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9C3208" w14:textId="2C9620CC" w:rsidR="00C04096" w:rsidRPr="00C04096" w:rsidRDefault="00C04096" w:rsidP="00C04096">
      <w:pPr>
        <w:shd w:val="clear" w:color="auto" w:fill="1D1C4A"/>
        <w:jc w:val="center"/>
        <w:rPr>
          <w:rFonts w:ascii="Arial Narrow" w:hAnsi="Arial Narrow" w:cs="Calibri"/>
          <w:b/>
          <w:color w:val="FFFFFF" w:themeColor="background1"/>
          <w:sz w:val="26"/>
          <w:szCs w:val="26"/>
          <w:lang w:val="es-CO"/>
        </w:rPr>
      </w:pPr>
      <w:r>
        <w:rPr>
          <w:rFonts w:ascii="Arial Narrow" w:hAnsi="Arial Narrow" w:cs="Calibri"/>
          <w:b/>
          <w:color w:val="FFFFFF" w:themeColor="background1"/>
          <w:sz w:val="26"/>
          <w:szCs w:val="26"/>
          <w:lang w:val="es-CO"/>
        </w:rPr>
        <w:t>FONDEJEMPLO</w:t>
      </w:r>
      <w:r w:rsidRPr="00C04096">
        <w:rPr>
          <w:rFonts w:ascii="Arial Narrow" w:hAnsi="Arial Narrow" w:cs="Calibri"/>
          <w:b/>
          <w:color w:val="FFFFFF" w:themeColor="background1"/>
          <w:sz w:val="26"/>
          <w:szCs w:val="26"/>
          <w:lang w:val="es-CO"/>
        </w:rPr>
        <w:t xml:space="preserve"> - EVALUACION DE CARTERA 2021</w:t>
      </w:r>
    </w:p>
    <w:p w14:paraId="263865CD" w14:textId="77777777" w:rsidR="00C04096" w:rsidRPr="00C04096" w:rsidRDefault="00C04096" w:rsidP="00C04096">
      <w:pPr>
        <w:jc w:val="both"/>
        <w:rPr>
          <w:rFonts w:ascii="Arial Narrow" w:hAnsi="Arial Narrow" w:cstheme="minorHAnsi"/>
          <w:bCs/>
          <w:sz w:val="26"/>
          <w:szCs w:val="26"/>
          <w:lang w:val="es-CO"/>
        </w:rPr>
      </w:pPr>
    </w:p>
    <w:p w14:paraId="5CA63DEA" w14:textId="77777777" w:rsidR="00C04096" w:rsidRPr="00C04096" w:rsidRDefault="00C04096" w:rsidP="00C04096">
      <w:pPr>
        <w:rPr>
          <w:rFonts w:ascii="Arial Narrow" w:hAnsi="Arial Narrow"/>
          <w:sz w:val="26"/>
          <w:szCs w:val="26"/>
        </w:rPr>
      </w:pPr>
      <w:r w:rsidRPr="00C04096">
        <w:rPr>
          <w:rFonts w:ascii="Arial Narrow" w:hAnsi="Arial Narrow"/>
          <w:b/>
          <w:sz w:val="26"/>
          <w:szCs w:val="26"/>
        </w:rPr>
        <w:t xml:space="preserve">Fecha:           </w:t>
      </w:r>
      <w:r w:rsidRPr="00C04096">
        <w:rPr>
          <w:rFonts w:ascii="Arial Narrow" w:hAnsi="Arial Narrow"/>
          <w:b/>
          <w:sz w:val="26"/>
          <w:szCs w:val="26"/>
        </w:rPr>
        <w:tab/>
        <w:t xml:space="preserve">   </w:t>
      </w:r>
      <w:r w:rsidRPr="00C04096">
        <w:rPr>
          <w:rFonts w:ascii="Arial Narrow" w:hAnsi="Arial Narrow"/>
          <w:sz w:val="26"/>
          <w:szCs w:val="26"/>
        </w:rPr>
        <w:t>12 de diciembre de 2021</w:t>
      </w:r>
    </w:p>
    <w:p w14:paraId="70A22F0B" w14:textId="77777777" w:rsidR="00C04096" w:rsidRPr="00C04096" w:rsidRDefault="00C04096" w:rsidP="00C04096">
      <w:pPr>
        <w:rPr>
          <w:rFonts w:ascii="Arial Narrow" w:hAnsi="Arial Narrow"/>
          <w:sz w:val="26"/>
          <w:szCs w:val="26"/>
        </w:rPr>
      </w:pPr>
      <w:r w:rsidRPr="00C04096">
        <w:rPr>
          <w:rFonts w:ascii="Arial Narrow" w:hAnsi="Arial Narrow"/>
          <w:b/>
          <w:sz w:val="26"/>
          <w:szCs w:val="26"/>
        </w:rPr>
        <w:t>Lugar</w:t>
      </w:r>
      <w:r w:rsidRPr="00C04096">
        <w:rPr>
          <w:rFonts w:ascii="Arial Narrow" w:hAnsi="Arial Narrow"/>
          <w:sz w:val="26"/>
          <w:szCs w:val="26"/>
        </w:rPr>
        <w:t xml:space="preserve">:         </w:t>
      </w:r>
      <w:r w:rsidRPr="00C04096">
        <w:rPr>
          <w:rFonts w:ascii="Arial Narrow" w:hAnsi="Arial Narrow"/>
          <w:sz w:val="26"/>
          <w:szCs w:val="26"/>
        </w:rPr>
        <w:tab/>
        <w:t xml:space="preserve">   VIRTUAL </w:t>
      </w:r>
    </w:p>
    <w:p w14:paraId="18F3AE90" w14:textId="77777777" w:rsidR="00C04096" w:rsidRPr="00C04096" w:rsidRDefault="00C04096" w:rsidP="00C04096">
      <w:pPr>
        <w:rPr>
          <w:rFonts w:ascii="Arial Narrow" w:hAnsi="Arial Narrow"/>
          <w:sz w:val="26"/>
          <w:szCs w:val="26"/>
        </w:rPr>
      </w:pPr>
      <w:r w:rsidRPr="00C04096">
        <w:rPr>
          <w:rFonts w:ascii="Arial Narrow" w:hAnsi="Arial Narrow"/>
          <w:b/>
          <w:sz w:val="26"/>
          <w:szCs w:val="26"/>
        </w:rPr>
        <w:t>Hora:</w:t>
      </w:r>
      <w:r w:rsidRPr="00C04096">
        <w:rPr>
          <w:rFonts w:ascii="Arial Narrow" w:hAnsi="Arial Narrow"/>
          <w:sz w:val="26"/>
          <w:szCs w:val="26"/>
        </w:rPr>
        <w:t xml:space="preserve">          </w:t>
      </w:r>
      <w:r w:rsidRPr="00C04096">
        <w:rPr>
          <w:rFonts w:ascii="Arial Narrow" w:hAnsi="Arial Narrow"/>
          <w:sz w:val="26"/>
          <w:szCs w:val="26"/>
        </w:rPr>
        <w:tab/>
        <w:t xml:space="preserve">   10:00 am</w:t>
      </w:r>
    </w:p>
    <w:p w14:paraId="577C7DA3" w14:textId="77777777" w:rsidR="00C04096" w:rsidRPr="00C04096" w:rsidRDefault="00C04096" w:rsidP="00C04096">
      <w:pPr>
        <w:rPr>
          <w:rFonts w:ascii="Arial Narrow" w:hAnsi="Arial Narrow"/>
          <w:sz w:val="26"/>
          <w:szCs w:val="26"/>
        </w:rPr>
      </w:pPr>
      <w:r w:rsidRPr="00C04096">
        <w:rPr>
          <w:rFonts w:ascii="Arial Narrow" w:hAnsi="Arial Narrow"/>
          <w:b/>
          <w:sz w:val="26"/>
          <w:szCs w:val="26"/>
        </w:rPr>
        <w:t>Asistentes:</w:t>
      </w:r>
      <w:r w:rsidRPr="00C04096">
        <w:rPr>
          <w:rFonts w:ascii="Arial Narrow" w:hAnsi="Arial Narrow"/>
          <w:sz w:val="26"/>
          <w:szCs w:val="26"/>
        </w:rPr>
        <w:t xml:space="preserve">         Comité de Riesgos y Gerencia</w:t>
      </w:r>
    </w:p>
    <w:p w14:paraId="5DECC050" w14:textId="77777777" w:rsidR="00C04096" w:rsidRPr="00C04096" w:rsidRDefault="00C04096" w:rsidP="00C04096">
      <w:pPr>
        <w:rPr>
          <w:rFonts w:ascii="Arial Narrow" w:hAnsi="Arial Narrow"/>
          <w:sz w:val="26"/>
          <w:szCs w:val="26"/>
        </w:rPr>
      </w:pPr>
    </w:p>
    <w:p w14:paraId="5E9A9EB1" w14:textId="77777777" w:rsidR="00C04096" w:rsidRPr="00C04096" w:rsidRDefault="00C04096" w:rsidP="00C04096">
      <w:pPr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b/>
          <w:sz w:val="26"/>
          <w:szCs w:val="26"/>
          <w:lang w:val="es-CO"/>
        </w:rPr>
        <w:t>Orden del Día</w:t>
      </w:r>
      <w:r w:rsidRPr="00C04096">
        <w:rPr>
          <w:rFonts w:ascii="Arial Narrow" w:hAnsi="Arial Narrow"/>
          <w:sz w:val="26"/>
          <w:szCs w:val="26"/>
          <w:lang w:val="es-CO"/>
        </w:rPr>
        <w:t>:</w:t>
      </w:r>
    </w:p>
    <w:p w14:paraId="6CC6E023" w14:textId="77777777" w:rsidR="00C04096" w:rsidRPr="00C04096" w:rsidRDefault="00C04096" w:rsidP="00C04096">
      <w:pPr>
        <w:pStyle w:val="Prrafodelista"/>
        <w:numPr>
          <w:ilvl w:val="0"/>
          <w:numId w:val="34"/>
        </w:numPr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sz w:val="26"/>
          <w:szCs w:val="26"/>
          <w:lang w:val="es-CO"/>
        </w:rPr>
        <w:t>Justificación</w:t>
      </w:r>
    </w:p>
    <w:p w14:paraId="249197E0" w14:textId="77777777" w:rsidR="00C04096" w:rsidRPr="00C04096" w:rsidRDefault="00C04096" w:rsidP="00C04096">
      <w:pPr>
        <w:pStyle w:val="Prrafodelista"/>
        <w:numPr>
          <w:ilvl w:val="0"/>
          <w:numId w:val="34"/>
        </w:numPr>
        <w:contextualSpacing/>
        <w:jc w:val="both"/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sz w:val="26"/>
          <w:szCs w:val="26"/>
          <w:lang w:val="es-CO"/>
        </w:rPr>
        <w:t xml:space="preserve">Objetivo </w:t>
      </w:r>
    </w:p>
    <w:p w14:paraId="38FAD089" w14:textId="77777777" w:rsidR="00C04096" w:rsidRPr="00C04096" w:rsidRDefault="00C04096" w:rsidP="00C04096">
      <w:pPr>
        <w:pStyle w:val="Prrafodelista"/>
        <w:numPr>
          <w:ilvl w:val="0"/>
          <w:numId w:val="34"/>
        </w:numPr>
        <w:contextualSpacing/>
        <w:jc w:val="both"/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sz w:val="26"/>
          <w:szCs w:val="26"/>
          <w:lang w:val="es-CO"/>
        </w:rPr>
        <w:t xml:space="preserve">Metodología de </w:t>
      </w:r>
      <w:proofErr w:type="spellStart"/>
      <w:r w:rsidRPr="00C04096">
        <w:rPr>
          <w:rFonts w:ascii="Arial Narrow" w:hAnsi="Arial Narrow"/>
          <w:sz w:val="26"/>
          <w:szCs w:val="26"/>
          <w:lang w:val="es-CO"/>
        </w:rPr>
        <w:t>scoring</w:t>
      </w:r>
      <w:proofErr w:type="spellEnd"/>
      <w:r w:rsidRPr="00C04096">
        <w:rPr>
          <w:rFonts w:ascii="Arial Narrow" w:hAnsi="Arial Narrow"/>
          <w:sz w:val="26"/>
          <w:szCs w:val="26"/>
          <w:lang w:val="es-CO"/>
        </w:rPr>
        <w:t xml:space="preserve"> aplicada a la evaluación de la cartera</w:t>
      </w:r>
    </w:p>
    <w:p w14:paraId="091EE507" w14:textId="77777777" w:rsidR="00C04096" w:rsidRPr="00C04096" w:rsidRDefault="00C04096" w:rsidP="00C04096">
      <w:pPr>
        <w:pStyle w:val="Prrafodelista"/>
        <w:numPr>
          <w:ilvl w:val="0"/>
          <w:numId w:val="34"/>
        </w:numPr>
        <w:contextualSpacing/>
        <w:jc w:val="both"/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sz w:val="26"/>
          <w:szCs w:val="26"/>
          <w:lang w:val="es-CO"/>
        </w:rPr>
        <w:t>Resultado de la evaluación</w:t>
      </w:r>
    </w:p>
    <w:p w14:paraId="0144E08A" w14:textId="77777777" w:rsidR="00C04096" w:rsidRPr="00C04096" w:rsidRDefault="00C04096" w:rsidP="00C04096">
      <w:pPr>
        <w:pStyle w:val="Prrafodelista"/>
        <w:numPr>
          <w:ilvl w:val="0"/>
          <w:numId w:val="34"/>
        </w:numPr>
        <w:contextualSpacing/>
        <w:jc w:val="both"/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sz w:val="26"/>
          <w:szCs w:val="26"/>
          <w:lang w:val="es-CO"/>
        </w:rPr>
        <w:t xml:space="preserve">Conclusiones </w:t>
      </w:r>
    </w:p>
    <w:p w14:paraId="4A66BAF1" w14:textId="77777777" w:rsidR="00C04096" w:rsidRPr="00C04096" w:rsidRDefault="00C04096" w:rsidP="00C04096">
      <w:pPr>
        <w:jc w:val="both"/>
        <w:rPr>
          <w:rFonts w:ascii="Arial Narrow" w:hAnsi="Arial Narrow" w:cstheme="minorHAnsi"/>
          <w:bCs/>
          <w:sz w:val="26"/>
          <w:szCs w:val="26"/>
          <w:lang w:val="es-CO"/>
        </w:rPr>
      </w:pPr>
    </w:p>
    <w:p w14:paraId="621E7ADA" w14:textId="77777777" w:rsidR="00C04096" w:rsidRPr="00C04096" w:rsidRDefault="00C04096" w:rsidP="00C04096">
      <w:pPr>
        <w:pStyle w:val="Prrafodelista"/>
        <w:numPr>
          <w:ilvl w:val="0"/>
          <w:numId w:val="1"/>
        </w:numPr>
        <w:shd w:val="clear" w:color="auto" w:fill="FFC008"/>
        <w:jc w:val="both"/>
        <w:rPr>
          <w:rFonts w:ascii="Arial Narrow" w:hAnsi="Arial Narrow" w:cstheme="minorHAnsi"/>
          <w:b/>
          <w:bCs/>
          <w:sz w:val="26"/>
          <w:szCs w:val="26"/>
          <w:lang w:val="es-CO"/>
        </w:rPr>
      </w:pPr>
      <w:r w:rsidRPr="00C04096">
        <w:rPr>
          <w:rFonts w:ascii="Arial Narrow" w:hAnsi="Arial Narrow" w:cstheme="minorHAnsi"/>
          <w:b/>
          <w:bCs/>
          <w:sz w:val="26"/>
          <w:szCs w:val="26"/>
          <w:lang w:val="es-CO"/>
        </w:rPr>
        <w:t>Justificación</w:t>
      </w:r>
    </w:p>
    <w:p w14:paraId="465BF78E" w14:textId="77777777" w:rsidR="00C04096" w:rsidRPr="00C04096" w:rsidRDefault="00C04096" w:rsidP="00C04096">
      <w:pPr>
        <w:jc w:val="both"/>
        <w:rPr>
          <w:rFonts w:ascii="Arial Narrow" w:hAnsi="Arial Narrow" w:cstheme="minorHAnsi"/>
          <w:sz w:val="26"/>
          <w:szCs w:val="26"/>
          <w:lang w:val="es-CO"/>
        </w:rPr>
      </w:pPr>
    </w:p>
    <w:p w14:paraId="5134CDD0" w14:textId="77777777" w:rsidR="00C04096" w:rsidRPr="00C04096" w:rsidRDefault="00C04096" w:rsidP="00C04096">
      <w:pPr>
        <w:jc w:val="both"/>
        <w:rPr>
          <w:rFonts w:ascii="Arial Narrow" w:hAnsi="Arial Narrow" w:cstheme="minorHAnsi"/>
          <w:sz w:val="26"/>
          <w:szCs w:val="26"/>
          <w:lang w:val="es-CO"/>
        </w:rPr>
      </w:pPr>
      <w:r w:rsidRPr="00C04096">
        <w:rPr>
          <w:rFonts w:ascii="Arial Narrow" w:eastAsia="Trebuchet MS" w:hAnsi="Arial Narrow" w:cs="Trebuchet MS"/>
          <w:sz w:val="26"/>
          <w:szCs w:val="26"/>
        </w:rPr>
        <w:t xml:space="preserve">La nueva circular Básica Contable mantiene la obligatoriedad la obligación de evaluar la totalidad de la cartera de crédito una vez al año, registrando sus resultados al mes inmediatamente siguiente.  </w:t>
      </w:r>
    </w:p>
    <w:p w14:paraId="71C88C7C" w14:textId="77777777" w:rsidR="00C04096" w:rsidRPr="00C04096" w:rsidRDefault="00C04096" w:rsidP="00C04096">
      <w:pPr>
        <w:pStyle w:val="Prrafodelista"/>
        <w:ind w:left="720"/>
        <w:jc w:val="both"/>
        <w:rPr>
          <w:rFonts w:ascii="Arial Narrow" w:eastAsia="Trebuchet MS" w:hAnsi="Arial Narrow" w:cs="Trebuchet MS"/>
          <w:i/>
          <w:iCs/>
          <w:sz w:val="26"/>
          <w:szCs w:val="26"/>
          <w:lang w:val="es-CO"/>
        </w:rPr>
      </w:pPr>
      <w:r w:rsidRPr="00C04096">
        <w:rPr>
          <w:rFonts w:ascii="Arial Narrow" w:eastAsia="Trebuchet MS" w:hAnsi="Arial Narrow" w:cs="Trebuchet MS"/>
          <w:i/>
          <w:iCs/>
          <w:sz w:val="26"/>
          <w:szCs w:val="26"/>
          <w:lang w:val="es-CO"/>
        </w:rPr>
        <w:t xml:space="preserve"> </w:t>
      </w:r>
    </w:p>
    <w:p w14:paraId="35C26EC7" w14:textId="77777777" w:rsidR="00C04096" w:rsidRPr="00C04096" w:rsidRDefault="00C04096" w:rsidP="00C04096">
      <w:pPr>
        <w:pStyle w:val="Prrafodelista"/>
        <w:numPr>
          <w:ilvl w:val="0"/>
          <w:numId w:val="1"/>
        </w:numPr>
        <w:shd w:val="clear" w:color="auto" w:fill="FFC008"/>
        <w:jc w:val="both"/>
        <w:rPr>
          <w:rFonts w:ascii="Arial Narrow" w:hAnsi="Arial Narrow" w:cstheme="minorHAnsi"/>
          <w:b/>
          <w:bCs/>
          <w:sz w:val="26"/>
          <w:szCs w:val="26"/>
          <w:lang w:val="es-CO"/>
        </w:rPr>
      </w:pPr>
      <w:r w:rsidRPr="00C04096">
        <w:rPr>
          <w:rFonts w:ascii="Arial Narrow" w:hAnsi="Arial Narrow" w:cstheme="minorHAnsi"/>
          <w:b/>
          <w:bCs/>
          <w:sz w:val="26"/>
          <w:szCs w:val="26"/>
          <w:lang w:val="es-CO"/>
        </w:rPr>
        <w:t xml:space="preserve">Objetivo </w:t>
      </w:r>
    </w:p>
    <w:p w14:paraId="7F209A56" w14:textId="77777777" w:rsidR="00C04096" w:rsidRPr="00C04096" w:rsidRDefault="00C04096" w:rsidP="00C04096">
      <w:pPr>
        <w:autoSpaceDE w:val="0"/>
        <w:autoSpaceDN w:val="0"/>
        <w:adjustRightInd w:val="0"/>
        <w:ind w:left="360"/>
        <w:jc w:val="both"/>
        <w:rPr>
          <w:rFonts w:ascii="Arial Narrow" w:hAnsi="Arial Narrow" w:cstheme="minorHAnsi"/>
          <w:color w:val="000000" w:themeColor="text1"/>
          <w:sz w:val="26"/>
          <w:szCs w:val="26"/>
        </w:rPr>
      </w:pPr>
    </w:p>
    <w:p w14:paraId="2491E72F" w14:textId="55857D51" w:rsidR="00E448AE" w:rsidRDefault="00C04096" w:rsidP="006442B6">
      <w:pPr>
        <w:jc w:val="both"/>
        <w:rPr>
          <w:rFonts w:ascii="Arial Narrow" w:eastAsia="Trebuchet MS" w:hAnsi="Arial Narrow" w:cs="Trebuchet MS"/>
          <w:sz w:val="26"/>
          <w:szCs w:val="26"/>
        </w:rPr>
      </w:pPr>
      <w:r w:rsidRPr="00C04096">
        <w:rPr>
          <w:rFonts w:ascii="Arial Narrow" w:eastAsia="Trebuchet MS" w:hAnsi="Arial Narrow" w:cs="Trebuchet MS"/>
          <w:sz w:val="26"/>
          <w:szCs w:val="26"/>
        </w:rPr>
        <w:t>Ajustar y aplicar la metodología analítica y estadística aprobada por Junta Directiva para evaluar la totalidad de los asociados con un sistema de puntaje ponderado de variables de riesgo de crédito asociadas a los factores de riesgo señalados por la Supersolidaria en su normatividad: capacidad de pago, solvencia, garantías, servicio de la deuda, numero de reestructuraciones e información en la central de riesgos e identificar aquellos de mayor riesgo que ameritan una recalificación y mayor provisión.</w:t>
      </w:r>
    </w:p>
    <w:p w14:paraId="22C202FC" w14:textId="77777777" w:rsidR="006442B6" w:rsidRPr="00C04096" w:rsidRDefault="006442B6" w:rsidP="006442B6">
      <w:pPr>
        <w:jc w:val="both"/>
        <w:rPr>
          <w:rFonts w:ascii="Arial Narrow" w:eastAsia="Trebuchet MS" w:hAnsi="Arial Narrow" w:cs="Trebuchet MS"/>
          <w:sz w:val="26"/>
          <w:szCs w:val="26"/>
        </w:rPr>
      </w:pPr>
    </w:p>
    <w:p w14:paraId="15FE178A" w14:textId="5506A439" w:rsidR="00286C88" w:rsidRPr="006442B6" w:rsidRDefault="00286C88" w:rsidP="00461519">
      <w:pPr>
        <w:pStyle w:val="Prrafodelista"/>
        <w:numPr>
          <w:ilvl w:val="0"/>
          <w:numId w:val="1"/>
        </w:numPr>
        <w:shd w:val="clear" w:color="auto" w:fill="FFC008"/>
        <w:contextualSpacing/>
        <w:jc w:val="both"/>
        <w:rPr>
          <w:rFonts w:ascii="Arial Narrow" w:hAnsi="Arial Narrow"/>
          <w:sz w:val="26"/>
          <w:szCs w:val="26"/>
          <w:lang w:val="es-CO"/>
        </w:rPr>
      </w:pPr>
      <w:r w:rsidRPr="006442B6">
        <w:rPr>
          <w:rFonts w:ascii="Arial Narrow" w:hAnsi="Arial Narrow" w:cstheme="minorHAnsi"/>
          <w:b/>
          <w:bCs/>
          <w:sz w:val="26"/>
          <w:szCs w:val="26"/>
          <w:lang w:val="es-CO"/>
        </w:rPr>
        <w:t>Metodología de “</w:t>
      </w:r>
      <w:proofErr w:type="spellStart"/>
      <w:r w:rsidRPr="006442B6">
        <w:rPr>
          <w:rFonts w:ascii="Arial Narrow" w:hAnsi="Arial Narrow" w:cstheme="minorHAnsi"/>
          <w:b/>
          <w:bCs/>
          <w:sz w:val="26"/>
          <w:szCs w:val="26"/>
          <w:lang w:val="es-CO"/>
        </w:rPr>
        <w:t>Scoring</w:t>
      </w:r>
      <w:proofErr w:type="spellEnd"/>
      <w:r w:rsidRPr="006442B6">
        <w:rPr>
          <w:rFonts w:ascii="Arial Narrow" w:hAnsi="Arial Narrow" w:cstheme="minorHAnsi"/>
          <w:b/>
          <w:bCs/>
          <w:sz w:val="26"/>
          <w:szCs w:val="26"/>
          <w:lang w:val="es-CO"/>
        </w:rPr>
        <w:t xml:space="preserve">” </w:t>
      </w:r>
      <w:r w:rsidR="00163360" w:rsidRPr="006442B6">
        <w:rPr>
          <w:rFonts w:ascii="Arial Narrow" w:hAnsi="Arial Narrow" w:cstheme="minorHAnsi"/>
          <w:b/>
          <w:bCs/>
          <w:sz w:val="26"/>
          <w:szCs w:val="26"/>
          <w:lang w:val="es-CO"/>
        </w:rPr>
        <w:t>-</w:t>
      </w:r>
      <w:r w:rsidRPr="006442B6">
        <w:rPr>
          <w:rFonts w:ascii="Arial Narrow" w:hAnsi="Arial Narrow" w:cstheme="minorHAnsi"/>
          <w:b/>
          <w:bCs/>
          <w:sz w:val="26"/>
          <w:szCs w:val="26"/>
          <w:lang w:val="es-CO"/>
        </w:rPr>
        <w:t xml:space="preserve"> evaluación de cartera</w:t>
      </w:r>
      <w:r w:rsidR="00163360" w:rsidRPr="006442B6">
        <w:rPr>
          <w:rFonts w:ascii="Arial Narrow" w:hAnsi="Arial Narrow" w:cstheme="minorHAnsi"/>
          <w:b/>
          <w:bCs/>
          <w:sz w:val="26"/>
          <w:szCs w:val="26"/>
          <w:lang w:val="es-CO"/>
        </w:rPr>
        <w:t xml:space="preserve"> </w:t>
      </w:r>
    </w:p>
    <w:p w14:paraId="010B96C3" w14:textId="77777777" w:rsidR="006442B6" w:rsidRDefault="006442B6" w:rsidP="00F51DB1">
      <w:pPr>
        <w:jc w:val="both"/>
        <w:rPr>
          <w:rFonts w:ascii="Arial Narrow" w:hAnsi="Arial Narrow" w:cs="Tahoma"/>
          <w:bCs/>
          <w:sz w:val="26"/>
          <w:szCs w:val="26"/>
          <w:lang w:val="es-MX"/>
        </w:rPr>
      </w:pPr>
    </w:p>
    <w:p w14:paraId="4FD9BC62" w14:textId="0DC291A5" w:rsidR="00286C88" w:rsidRPr="00C04096" w:rsidRDefault="006442B6" w:rsidP="00F51DB1">
      <w:pPr>
        <w:jc w:val="both"/>
        <w:rPr>
          <w:rFonts w:ascii="Arial Narrow" w:hAnsi="Arial Narrow" w:cs="Tahoma"/>
          <w:bCs/>
          <w:sz w:val="26"/>
          <w:szCs w:val="26"/>
          <w:lang w:val="es-MX"/>
        </w:rPr>
      </w:pPr>
      <w:r>
        <w:rPr>
          <w:rFonts w:ascii="Arial Narrow" w:hAnsi="Arial Narrow" w:cs="Tahoma"/>
          <w:bCs/>
          <w:sz w:val="26"/>
          <w:szCs w:val="26"/>
          <w:lang w:val="es-MX"/>
        </w:rPr>
        <w:t>Se consolidó en una sola base de datos</w:t>
      </w:r>
      <w:r w:rsidR="00286C88" w:rsidRPr="00C04096">
        <w:rPr>
          <w:rFonts w:ascii="Arial Narrow" w:hAnsi="Arial Narrow" w:cs="Tahoma"/>
          <w:bCs/>
          <w:sz w:val="26"/>
          <w:szCs w:val="26"/>
          <w:lang w:val="es-MX"/>
        </w:rPr>
        <w:t xml:space="preserve"> la siguiente información:</w:t>
      </w:r>
    </w:p>
    <w:p w14:paraId="53500015" w14:textId="77777777" w:rsidR="00F96491" w:rsidRPr="00C04096" w:rsidRDefault="00F96491" w:rsidP="00F51DB1">
      <w:pPr>
        <w:jc w:val="both"/>
        <w:rPr>
          <w:rFonts w:ascii="Arial Narrow" w:hAnsi="Arial Narrow" w:cs="Tahoma"/>
          <w:bCs/>
          <w:sz w:val="26"/>
          <w:szCs w:val="26"/>
          <w:lang w:val="es-MX"/>
        </w:rPr>
      </w:pPr>
    </w:p>
    <w:p w14:paraId="419991B0" w14:textId="083DF9D2" w:rsidR="00286C88" w:rsidRPr="00C04096" w:rsidRDefault="00286C88" w:rsidP="00F51DB1">
      <w:pPr>
        <w:pStyle w:val="Prrafodelista"/>
        <w:numPr>
          <w:ilvl w:val="0"/>
          <w:numId w:val="7"/>
        </w:numPr>
        <w:jc w:val="both"/>
        <w:rPr>
          <w:rFonts w:ascii="Arial Narrow" w:hAnsi="Arial Narrow" w:cs="Tahoma"/>
          <w:bCs/>
          <w:color w:val="FF0000"/>
          <w:sz w:val="26"/>
          <w:szCs w:val="26"/>
          <w:lang w:val="es-MX"/>
        </w:rPr>
      </w:pPr>
      <w:r w:rsidRPr="00C04096">
        <w:rPr>
          <w:rFonts w:ascii="Arial Narrow" w:hAnsi="Arial Narrow" w:cs="Tahoma"/>
          <w:bCs/>
          <w:sz w:val="26"/>
          <w:szCs w:val="26"/>
          <w:lang w:val="es-MX"/>
        </w:rPr>
        <w:t xml:space="preserve">Consulta masiva en la Central de Riesgos </w:t>
      </w:r>
      <w:r w:rsidR="00BC2226" w:rsidRPr="00C04096">
        <w:rPr>
          <w:rFonts w:ascii="Arial Narrow" w:hAnsi="Arial Narrow" w:cs="Tahoma"/>
          <w:bCs/>
          <w:sz w:val="26"/>
          <w:szCs w:val="26"/>
          <w:lang w:val="es-MX"/>
        </w:rPr>
        <w:t>TRANSUNION</w:t>
      </w:r>
      <w:r w:rsidRPr="00C04096">
        <w:rPr>
          <w:rFonts w:ascii="Arial Narrow" w:hAnsi="Arial Narrow" w:cs="Tahoma"/>
          <w:bCs/>
          <w:sz w:val="26"/>
          <w:szCs w:val="26"/>
          <w:lang w:val="es-MX"/>
        </w:rPr>
        <w:t xml:space="preserve"> mediante el producto “</w:t>
      </w:r>
      <w:r w:rsidR="00B462E1" w:rsidRPr="00C04096">
        <w:rPr>
          <w:rFonts w:ascii="Arial Narrow" w:hAnsi="Arial Narrow" w:cs="Tahoma"/>
          <w:bCs/>
          <w:sz w:val="26"/>
          <w:szCs w:val="26"/>
          <w:lang w:val="es-MX"/>
        </w:rPr>
        <w:t>Evaluación de Cartera</w:t>
      </w:r>
      <w:r w:rsidRPr="00C04096">
        <w:rPr>
          <w:rFonts w:ascii="Arial Narrow" w:hAnsi="Arial Narrow" w:cs="Tahoma"/>
          <w:bCs/>
          <w:sz w:val="26"/>
          <w:szCs w:val="26"/>
          <w:lang w:val="es-MX"/>
        </w:rPr>
        <w:t xml:space="preserve">” que entregan una base de datos en EXCEL al corte de </w:t>
      </w:r>
      <w:r w:rsidR="00B462E1" w:rsidRPr="00C04096">
        <w:rPr>
          <w:rFonts w:ascii="Arial Narrow" w:hAnsi="Arial Narrow" w:cs="Tahoma"/>
          <w:bCs/>
          <w:sz w:val="26"/>
          <w:szCs w:val="26"/>
          <w:lang w:val="es-MX"/>
        </w:rPr>
        <w:t>noviembre</w:t>
      </w:r>
      <w:r w:rsidRPr="00C04096">
        <w:rPr>
          <w:rFonts w:ascii="Arial Narrow" w:hAnsi="Arial Narrow" w:cs="Tahoma"/>
          <w:bCs/>
          <w:sz w:val="26"/>
          <w:szCs w:val="26"/>
          <w:lang w:val="es-MX"/>
        </w:rPr>
        <w:t xml:space="preserve"> de 202</w:t>
      </w:r>
      <w:r w:rsidR="008A13BB">
        <w:rPr>
          <w:rFonts w:ascii="Arial Narrow" w:hAnsi="Arial Narrow" w:cs="Tahoma"/>
          <w:bCs/>
          <w:sz w:val="26"/>
          <w:szCs w:val="26"/>
          <w:lang w:val="es-MX"/>
        </w:rPr>
        <w:t>1</w:t>
      </w:r>
      <w:r w:rsidRPr="00C04096">
        <w:rPr>
          <w:rFonts w:ascii="Arial Narrow" w:hAnsi="Arial Narrow" w:cs="Tahoma"/>
          <w:bCs/>
          <w:sz w:val="26"/>
          <w:szCs w:val="26"/>
          <w:lang w:val="es-MX"/>
        </w:rPr>
        <w:t>.</w:t>
      </w:r>
    </w:p>
    <w:p w14:paraId="3B76DA30" w14:textId="6053988F" w:rsidR="00286C88" w:rsidRPr="00C04096" w:rsidRDefault="00286C88" w:rsidP="00F51DB1">
      <w:pPr>
        <w:pStyle w:val="Prrafodelista"/>
        <w:numPr>
          <w:ilvl w:val="0"/>
          <w:numId w:val="7"/>
        </w:numPr>
        <w:jc w:val="both"/>
        <w:rPr>
          <w:rFonts w:ascii="Arial Narrow" w:hAnsi="Arial Narrow" w:cs="Tahoma"/>
          <w:bCs/>
          <w:sz w:val="26"/>
          <w:szCs w:val="26"/>
          <w:lang w:val="es-MX"/>
        </w:rPr>
      </w:pPr>
      <w:r w:rsidRPr="00C04096">
        <w:rPr>
          <w:rFonts w:ascii="Arial Narrow" w:hAnsi="Arial Narrow" w:cs="Tahoma"/>
          <w:bCs/>
          <w:sz w:val="26"/>
          <w:szCs w:val="26"/>
          <w:lang w:val="es-MX"/>
        </w:rPr>
        <w:t>Maestro de terceros con todos los datos disponibles generados de la base de datos del programa (software) de los deudores (fecha de nacimiento, fecha de ingreso, estado civil, ingresos o salario, nivel de formación, empresa en la que labora o actividad económica etc.)</w:t>
      </w:r>
      <w:r w:rsidR="00B462E1" w:rsidRPr="00C04096">
        <w:rPr>
          <w:rFonts w:ascii="Arial Narrow" w:hAnsi="Arial Narrow" w:cs="Tahoma"/>
          <w:bCs/>
          <w:sz w:val="26"/>
          <w:szCs w:val="26"/>
          <w:lang w:val="es-MX"/>
        </w:rPr>
        <w:t xml:space="preserve"> con corte a </w:t>
      </w:r>
      <w:r w:rsidR="008A13BB">
        <w:rPr>
          <w:rFonts w:ascii="Arial Narrow" w:hAnsi="Arial Narrow" w:cs="Tahoma"/>
          <w:bCs/>
          <w:sz w:val="26"/>
          <w:szCs w:val="26"/>
          <w:lang w:val="es-MX"/>
        </w:rPr>
        <w:t>noviembre</w:t>
      </w:r>
      <w:r w:rsidR="00B462E1" w:rsidRPr="00C04096">
        <w:rPr>
          <w:rFonts w:ascii="Arial Narrow" w:hAnsi="Arial Narrow" w:cs="Tahoma"/>
          <w:bCs/>
          <w:sz w:val="26"/>
          <w:szCs w:val="26"/>
          <w:lang w:val="es-MX"/>
        </w:rPr>
        <w:t xml:space="preserve"> de 202</w:t>
      </w:r>
      <w:r w:rsidR="008A13BB">
        <w:rPr>
          <w:rFonts w:ascii="Arial Narrow" w:hAnsi="Arial Narrow" w:cs="Tahoma"/>
          <w:bCs/>
          <w:sz w:val="26"/>
          <w:szCs w:val="26"/>
          <w:lang w:val="es-MX"/>
        </w:rPr>
        <w:t>1</w:t>
      </w:r>
      <w:r w:rsidR="00B462E1" w:rsidRPr="00C04096">
        <w:rPr>
          <w:rFonts w:ascii="Arial Narrow" w:hAnsi="Arial Narrow" w:cs="Tahoma"/>
          <w:bCs/>
          <w:sz w:val="26"/>
          <w:szCs w:val="26"/>
          <w:lang w:val="es-MX"/>
        </w:rPr>
        <w:t>.</w:t>
      </w:r>
    </w:p>
    <w:p w14:paraId="4209AA01" w14:textId="613FEF2E" w:rsidR="00B462E1" w:rsidRPr="00C04096" w:rsidRDefault="00B462E1" w:rsidP="00F51DB1">
      <w:pPr>
        <w:pStyle w:val="Prrafodelista"/>
        <w:numPr>
          <w:ilvl w:val="0"/>
          <w:numId w:val="7"/>
        </w:numPr>
        <w:jc w:val="both"/>
        <w:rPr>
          <w:rFonts w:ascii="Arial Narrow" w:hAnsi="Arial Narrow" w:cs="Tahoma"/>
          <w:bCs/>
          <w:sz w:val="26"/>
          <w:szCs w:val="26"/>
          <w:lang w:val="es-MX"/>
        </w:rPr>
      </w:pPr>
      <w:r w:rsidRPr="00C04096">
        <w:rPr>
          <w:rFonts w:ascii="Arial Narrow" w:hAnsi="Arial Narrow" w:cs="Tahoma"/>
          <w:bCs/>
          <w:sz w:val="26"/>
          <w:szCs w:val="26"/>
          <w:lang w:val="es-MX"/>
        </w:rPr>
        <w:t xml:space="preserve">Información de cartera, depósitos y aportes con formato SICSES para reporte a la Supersolidaria al corte de </w:t>
      </w:r>
      <w:r w:rsidR="00C52CFF" w:rsidRPr="00C04096">
        <w:rPr>
          <w:rFonts w:ascii="Arial Narrow" w:hAnsi="Arial Narrow" w:cs="Tahoma"/>
          <w:bCs/>
          <w:sz w:val="26"/>
          <w:szCs w:val="26"/>
          <w:lang w:val="es-MX"/>
        </w:rPr>
        <w:t>noviembre</w:t>
      </w:r>
      <w:r w:rsidRPr="00C04096">
        <w:rPr>
          <w:rFonts w:ascii="Arial Narrow" w:hAnsi="Arial Narrow" w:cs="Tahoma"/>
          <w:bCs/>
          <w:sz w:val="26"/>
          <w:szCs w:val="26"/>
          <w:lang w:val="es-MX"/>
        </w:rPr>
        <w:t xml:space="preserve"> de 202</w:t>
      </w:r>
      <w:r w:rsidR="006C3B76">
        <w:rPr>
          <w:rFonts w:ascii="Arial Narrow" w:hAnsi="Arial Narrow" w:cs="Tahoma"/>
          <w:bCs/>
          <w:sz w:val="26"/>
          <w:szCs w:val="26"/>
          <w:lang w:val="es-MX"/>
        </w:rPr>
        <w:t>1</w:t>
      </w:r>
      <w:r w:rsidRPr="00C04096">
        <w:rPr>
          <w:rFonts w:ascii="Arial Narrow" w:hAnsi="Arial Narrow" w:cs="Tahoma"/>
          <w:bCs/>
          <w:sz w:val="26"/>
          <w:szCs w:val="26"/>
          <w:lang w:val="es-MX"/>
        </w:rPr>
        <w:t>.</w:t>
      </w:r>
    </w:p>
    <w:p w14:paraId="4D588512" w14:textId="77777777" w:rsidR="00F96491" w:rsidRPr="00C04096" w:rsidRDefault="00F96491" w:rsidP="00F51DB1">
      <w:pPr>
        <w:jc w:val="both"/>
        <w:rPr>
          <w:rFonts w:ascii="Arial Narrow" w:hAnsi="Arial Narrow" w:cs="Tahoma"/>
          <w:bCs/>
          <w:sz w:val="26"/>
          <w:szCs w:val="26"/>
          <w:lang w:val="es-MX"/>
        </w:rPr>
      </w:pPr>
    </w:p>
    <w:p w14:paraId="43BB936C" w14:textId="72B8EF87" w:rsidR="00286C88" w:rsidRPr="00C04096" w:rsidRDefault="00286C88" w:rsidP="00F51DB1">
      <w:pPr>
        <w:jc w:val="both"/>
        <w:rPr>
          <w:rFonts w:ascii="Arial Narrow" w:hAnsi="Arial Narrow" w:cs="Tahoma"/>
          <w:bCs/>
          <w:sz w:val="26"/>
          <w:szCs w:val="26"/>
          <w:lang w:val="es-MX"/>
        </w:rPr>
      </w:pPr>
      <w:r w:rsidRPr="00C04096">
        <w:rPr>
          <w:rFonts w:ascii="Arial Narrow" w:hAnsi="Arial Narrow" w:cs="Tahoma"/>
          <w:bCs/>
          <w:sz w:val="26"/>
          <w:szCs w:val="26"/>
          <w:lang w:val="es-MX"/>
        </w:rPr>
        <w:t xml:space="preserve">Con dicha información se procedió a consolidar la información de cada asociado para aplicar SCORING de </w:t>
      </w:r>
      <w:r w:rsidR="00C643F7">
        <w:rPr>
          <w:rFonts w:ascii="Arial Narrow" w:hAnsi="Arial Narrow" w:cs="Tahoma"/>
          <w:bCs/>
          <w:sz w:val="26"/>
          <w:szCs w:val="26"/>
          <w:lang w:val="es-MX"/>
        </w:rPr>
        <w:t>evaluación</w:t>
      </w:r>
      <w:r w:rsidRPr="00C04096">
        <w:rPr>
          <w:rFonts w:ascii="Arial Narrow" w:hAnsi="Arial Narrow" w:cs="Tahoma"/>
          <w:bCs/>
          <w:sz w:val="26"/>
          <w:szCs w:val="26"/>
          <w:lang w:val="es-MX"/>
        </w:rPr>
        <w:t>.</w:t>
      </w:r>
    </w:p>
    <w:p w14:paraId="2A900615" w14:textId="46F00062" w:rsidR="00286C88" w:rsidRPr="00C04096" w:rsidRDefault="00286C88" w:rsidP="00F51DB1">
      <w:pPr>
        <w:contextualSpacing/>
        <w:jc w:val="both"/>
        <w:rPr>
          <w:rFonts w:ascii="Arial Narrow" w:hAnsi="Arial Narrow"/>
          <w:sz w:val="26"/>
          <w:szCs w:val="26"/>
          <w:lang w:val="es-MX"/>
        </w:rPr>
      </w:pPr>
    </w:p>
    <w:p w14:paraId="40F9A013" w14:textId="04571440" w:rsidR="00B462E1" w:rsidRPr="00C04096" w:rsidRDefault="00B462E1" w:rsidP="00A539C5">
      <w:pPr>
        <w:pStyle w:val="Prrafodelista"/>
        <w:numPr>
          <w:ilvl w:val="0"/>
          <w:numId w:val="11"/>
        </w:numPr>
        <w:pBdr>
          <w:bottom w:val="single" w:sz="4" w:space="1" w:color="auto"/>
        </w:pBdr>
        <w:shd w:val="clear" w:color="auto" w:fill="FFF2CC" w:themeFill="accent4" w:themeFillTint="33"/>
        <w:ind w:left="426"/>
        <w:jc w:val="both"/>
        <w:rPr>
          <w:rFonts w:ascii="Arial Narrow" w:hAnsi="Arial Narrow"/>
          <w:bCs/>
          <w:sz w:val="26"/>
          <w:szCs w:val="26"/>
        </w:rPr>
      </w:pPr>
      <w:r w:rsidRPr="00C04096">
        <w:rPr>
          <w:rFonts w:ascii="Arial Narrow" w:hAnsi="Arial Narrow"/>
          <w:b/>
          <w:bCs/>
          <w:sz w:val="26"/>
          <w:szCs w:val="26"/>
        </w:rPr>
        <w:lastRenderedPageBreak/>
        <w:t xml:space="preserve">Capacidad de pago </w:t>
      </w:r>
    </w:p>
    <w:p w14:paraId="0416137B" w14:textId="576E6A4D" w:rsidR="00B462E1" w:rsidRPr="00C04096" w:rsidRDefault="00C643F7" w:rsidP="00B462E1">
      <w:pPr>
        <w:pStyle w:val="Prrafodelista"/>
        <w:numPr>
          <w:ilvl w:val="0"/>
          <w:numId w:val="12"/>
        </w:numPr>
        <w:jc w:val="both"/>
        <w:rPr>
          <w:rFonts w:ascii="Arial Narrow" w:hAnsi="Arial Narrow"/>
          <w:bCs/>
          <w:sz w:val="26"/>
          <w:szCs w:val="26"/>
        </w:rPr>
      </w:pPr>
      <w:r>
        <w:rPr>
          <w:rFonts w:ascii="Arial Narrow" w:hAnsi="Arial Narrow"/>
          <w:b/>
          <w:bCs/>
          <w:sz w:val="26"/>
          <w:szCs w:val="26"/>
        </w:rPr>
        <w:t>Carga Financiera</w:t>
      </w:r>
      <w:r w:rsidR="00B462E1" w:rsidRPr="00C04096">
        <w:rPr>
          <w:rFonts w:ascii="Arial Narrow" w:hAnsi="Arial Narrow"/>
          <w:b/>
          <w:bCs/>
          <w:sz w:val="26"/>
          <w:szCs w:val="26"/>
        </w:rPr>
        <w:t xml:space="preserve">: </w:t>
      </w:r>
      <w:r w:rsidRPr="007A5B38">
        <w:rPr>
          <w:rFonts w:ascii="Arial Narrow" w:hAnsi="Arial Narrow"/>
          <w:sz w:val="26"/>
          <w:szCs w:val="26"/>
        </w:rPr>
        <w:t>Cuota reliquidada de los créditos externos en condiciones de mercado más cuotas con la entidad dividida los</w:t>
      </w:r>
      <w:r>
        <w:rPr>
          <w:rFonts w:ascii="Arial Narrow" w:hAnsi="Arial Narrow"/>
          <w:b/>
          <w:bCs/>
          <w:sz w:val="26"/>
          <w:szCs w:val="26"/>
        </w:rPr>
        <w:t xml:space="preserve"> </w:t>
      </w:r>
      <w:r w:rsidR="00B462E1" w:rsidRPr="00C04096">
        <w:rPr>
          <w:rFonts w:ascii="Arial Narrow" w:hAnsi="Arial Narrow"/>
          <w:bCs/>
          <w:sz w:val="26"/>
          <w:szCs w:val="26"/>
        </w:rPr>
        <w:t>Ingresos en SMLMV de acuerdo con los rangos de reporte a la SES a través del SICES</w:t>
      </w:r>
      <w:r>
        <w:rPr>
          <w:rFonts w:ascii="Arial Narrow" w:hAnsi="Arial Narrow"/>
          <w:bCs/>
          <w:sz w:val="26"/>
          <w:szCs w:val="26"/>
        </w:rPr>
        <w:t xml:space="preserve"> aumentada en 150% para incluir probables ingresos familiares o externos no conocidos</w:t>
      </w:r>
      <w:r w:rsidR="00B462E1" w:rsidRPr="00C04096">
        <w:rPr>
          <w:rFonts w:ascii="Arial Narrow" w:hAnsi="Arial Narrow"/>
          <w:bCs/>
          <w:sz w:val="26"/>
          <w:szCs w:val="26"/>
        </w:rPr>
        <w:t xml:space="preserve">. Se entiende </w:t>
      </w:r>
      <w:r w:rsidR="007A5B38" w:rsidRPr="00C04096">
        <w:rPr>
          <w:rFonts w:ascii="Arial Narrow" w:hAnsi="Arial Narrow"/>
          <w:bCs/>
          <w:sz w:val="26"/>
          <w:szCs w:val="26"/>
        </w:rPr>
        <w:t>que,</w:t>
      </w:r>
      <w:r w:rsidR="00B462E1" w:rsidRPr="00C04096">
        <w:rPr>
          <w:rFonts w:ascii="Arial Narrow" w:hAnsi="Arial Narrow"/>
          <w:bCs/>
          <w:sz w:val="26"/>
          <w:szCs w:val="26"/>
        </w:rPr>
        <w:t xml:space="preserve"> a mayor </w:t>
      </w:r>
      <w:r w:rsidR="007A5B38">
        <w:rPr>
          <w:rFonts w:ascii="Arial Narrow" w:hAnsi="Arial Narrow"/>
          <w:bCs/>
          <w:sz w:val="26"/>
          <w:szCs w:val="26"/>
        </w:rPr>
        <w:t>carga, mayor probabilidad de incumplimiento</w:t>
      </w:r>
      <w:r w:rsidR="00B462E1" w:rsidRPr="00C04096">
        <w:rPr>
          <w:rFonts w:ascii="Arial Narrow" w:hAnsi="Arial Narrow"/>
          <w:bCs/>
          <w:sz w:val="26"/>
          <w:szCs w:val="26"/>
        </w:rPr>
        <w:t>.</w:t>
      </w:r>
    </w:p>
    <w:p w14:paraId="489F516C" w14:textId="004922B7" w:rsidR="00B462E1" w:rsidRPr="00C04096" w:rsidRDefault="00B462E1" w:rsidP="00B462E1">
      <w:pPr>
        <w:pStyle w:val="Prrafodelista"/>
        <w:numPr>
          <w:ilvl w:val="0"/>
          <w:numId w:val="12"/>
        </w:numPr>
        <w:ind w:left="426" w:hanging="426"/>
        <w:jc w:val="both"/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b/>
          <w:bCs/>
          <w:sz w:val="26"/>
          <w:szCs w:val="26"/>
        </w:rPr>
        <w:t>Estado Civil:</w:t>
      </w:r>
      <w:r w:rsidRPr="00C04096">
        <w:rPr>
          <w:rFonts w:ascii="Arial Narrow" w:hAnsi="Arial Narrow"/>
          <w:sz w:val="26"/>
          <w:szCs w:val="26"/>
          <w:lang w:val="es-CO"/>
        </w:rPr>
        <w:t xml:space="preserve"> en los casos donde el estado civil es casado o unión libre es probable un segundo ingreso y regularmente el hábito de pago es mejor que el estado civil soltero, separado y divorciado siendo el mejor hábito de pago el viudo posiblemente por menor gasto y segundo ingreso de pensión por supervivencia.</w:t>
      </w:r>
    </w:p>
    <w:p w14:paraId="23037BD8" w14:textId="77777777" w:rsidR="00B462E1" w:rsidRPr="00C04096" w:rsidRDefault="00B462E1" w:rsidP="00B462E1">
      <w:pPr>
        <w:pStyle w:val="Prrafodelista"/>
        <w:numPr>
          <w:ilvl w:val="0"/>
          <w:numId w:val="12"/>
        </w:numPr>
        <w:ind w:left="426" w:hanging="426"/>
        <w:jc w:val="both"/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b/>
          <w:bCs/>
          <w:sz w:val="26"/>
          <w:szCs w:val="26"/>
        </w:rPr>
        <w:t>Escolaridad:</w:t>
      </w:r>
      <w:r w:rsidRPr="00C04096">
        <w:rPr>
          <w:rFonts w:ascii="Arial Narrow" w:hAnsi="Arial Narrow"/>
          <w:sz w:val="26"/>
          <w:szCs w:val="26"/>
          <w:lang w:val="es-CO"/>
        </w:rPr>
        <w:t xml:space="preserve">  Se supone que a mayor nivel de formación es más probable que la persona logre generar ingresos adicionales a los “salariales” y además se observan mejores hábitos de pago a mayore niveles de formación.</w:t>
      </w:r>
    </w:p>
    <w:p w14:paraId="004B9416" w14:textId="77777777" w:rsidR="00B462E1" w:rsidRPr="00C04096" w:rsidRDefault="00B462E1" w:rsidP="00F51DB1">
      <w:pPr>
        <w:contextualSpacing/>
        <w:jc w:val="both"/>
        <w:rPr>
          <w:rFonts w:ascii="Arial Narrow" w:hAnsi="Arial Narrow"/>
          <w:sz w:val="26"/>
          <w:szCs w:val="26"/>
          <w:lang w:val="es-CO"/>
        </w:rPr>
      </w:pPr>
    </w:p>
    <w:p w14:paraId="58F69766" w14:textId="5A8DE87F" w:rsidR="00286C88" w:rsidRPr="00C04096" w:rsidRDefault="00B462E1" w:rsidP="00F51DB1">
      <w:pPr>
        <w:pStyle w:val="Prrafodelista"/>
        <w:numPr>
          <w:ilvl w:val="0"/>
          <w:numId w:val="11"/>
        </w:numPr>
        <w:pBdr>
          <w:bottom w:val="single" w:sz="4" w:space="1" w:color="auto"/>
        </w:pBdr>
        <w:shd w:val="clear" w:color="auto" w:fill="FFF2CC" w:themeFill="accent4" w:themeFillTint="33"/>
        <w:jc w:val="both"/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b/>
          <w:bCs/>
          <w:sz w:val="26"/>
          <w:szCs w:val="26"/>
        </w:rPr>
        <w:t>S</w:t>
      </w:r>
      <w:r w:rsidR="00FB1D83" w:rsidRPr="00C04096">
        <w:rPr>
          <w:rFonts w:ascii="Arial Narrow" w:hAnsi="Arial Narrow"/>
          <w:b/>
          <w:bCs/>
          <w:sz w:val="26"/>
          <w:szCs w:val="26"/>
        </w:rPr>
        <w:t>olvencia</w:t>
      </w:r>
      <w:r w:rsidR="00286C88" w:rsidRPr="00C04096">
        <w:rPr>
          <w:rFonts w:ascii="Arial Narrow" w:hAnsi="Arial Narrow"/>
          <w:b/>
          <w:bCs/>
          <w:sz w:val="26"/>
          <w:szCs w:val="26"/>
        </w:rPr>
        <w:t>:</w:t>
      </w:r>
    </w:p>
    <w:p w14:paraId="350623C6" w14:textId="4F82098B" w:rsidR="00286C88" w:rsidRPr="00C04096" w:rsidRDefault="00286C88" w:rsidP="00F51DB1">
      <w:pPr>
        <w:pStyle w:val="Prrafodelista"/>
        <w:numPr>
          <w:ilvl w:val="0"/>
          <w:numId w:val="12"/>
        </w:numPr>
        <w:ind w:left="426" w:hanging="426"/>
        <w:jc w:val="both"/>
        <w:rPr>
          <w:rFonts w:ascii="Arial Narrow" w:hAnsi="Arial Narrow"/>
          <w:bCs/>
          <w:sz w:val="26"/>
          <w:szCs w:val="26"/>
        </w:rPr>
      </w:pPr>
      <w:r w:rsidRPr="00C04096">
        <w:rPr>
          <w:rFonts w:ascii="Arial Narrow" w:hAnsi="Arial Narrow"/>
          <w:b/>
          <w:bCs/>
          <w:sz w:val="26"/>
          <w:szCs w:val="26"/>
        </w:rPr>
        <w:t xml:space="preserve">Deuda TOTAL / Ingresos: </w:t>
      </w:r>
      <w:r w:rsidRPr="00C04096">
        <w:rPr>
          <w:rFonts w:ascii="Arial Narrow" w:hAnsi="Arial Narrow"/>
          <w:bCs/>
          <w:sz w:val="26"/>
          <w:szCs w:val="26"/>
        </w:rPr>
        <w:t xml:space="preserve">Deuda Total </w:t>
      </w:r>
      <w:r w:rsidR="007A5B38">
        <w:rPr>
          <w:rFonts w:ascii="Arial Narrow" w:hAnsi="Arial Narrow"/>
          <w:bCs/>
          <w:sz w:val="26"/>
          <w:szCs w:val="26"/>
        </w:rPr>
        <w:t>Entidad</w:t>
      </w:r>
      <w:r w:rsidR="000A46E6" w:rsidRPr="00C04096">
        <w:rPr>
          <w:rFonts w:ascii="Arial Narrow" w:hAnsi="Arial Narrow"/>
          <w:bCs/>
          <w:sz w:val="26"/>
          <w:szCs w:val="26"/>
        </w:rPr>
        <w:t xml:space="preserve"> </w:t>
      </w:r>
      <w:r w:rsidRPr="00C04096">
        <w:rPr>
          <w:rFonts w:ascii="Arial Narrow" w:hAnsi="Arial Narrow"/>
          <w:bCs/>
          <w:sz w:val="26"/>
          <w:szCs w:val="26"/>
        </w:rPr>
        <w:t>y deuda externa dividida el total de ingresos del deudor (salarios, otros ingresos personales y familiares). Se deben revisar aquellos cuyo resultado supere 35 veces para establecer si obedece a problemas de desactualización del dato de ingresos.</w:t>
      </w:r>
    </w:p>
    <w:p w14:paraId="479730C8" w14:textId="77777777" w:rsidR="00286C88" w:rsidRPr="00C04096" w:rsidRDefault="00286C88" w:rsidP="00F51DB1">
      <w:pPr>
        <w:pStyle w:val="Prrafodelista"/>
        <w:numPr>
          <w:ilvl w:val="0"/>
          <w:numId w:val="12"/>
        </w:numPr>
        <w:ind w:left="426" w:hanging="426"/>
        <w:jc w:val="both"/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b/>
          <w:bCs/>
          <w:sz w:val="26"/>
          <w:szCs w:val="26"/>
        </w:rPr>
        <w:t>Aportes + Ahorros / Ingresos:</w:t>
      </w:r>
      <w:r w:rsidRPr="00C04096">
        <w:rPr>
          <w:rFonts w:ascii="Arial Narrow" w:hAnsi="Arial Narrow"/>
          <w:sz w:val="26"/>
          <w:szCs w:val="26"/>
          <w:lang w:val="es-CO"/>
        </w:rPr>
        <w:t xml:space="preserve">  Se presume que a mayor nivel de ahorro y aporte acumulado en función de los ingresos menor es el riesgo potencial de insolvencia.</w:t>
      </w:r>
    </w:p>
    <w:p w14:paraId="26483302" w14:textId="6DE5F0B7" w:rsidR="00286C88" w:rsidRPr="00C04096" w:rsidRDefault="00286C88" w:rsidP="00F51DB1">
      <w:pPr>
        <w:pStyle w:val="Prrafodelista"/>
        <w:numPr>
          <w:ilvl w:val="0"/>
          <w:numId w:val="12"/>
        </w:numPr>
        <w:ind w:left="426" w:hanging="426"/>
        <w:jc w:val="both"/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b/>
          <w:bCs/>
          <w:sz w:val="26"/>
          <w:szCs w:val="26"/>
        </w:rPr>
        <w:t>Edad:</w:t>
      </w:r>
      <w:r w:rsidRPr="00C04096">
        <w:rPr>
          <w:rFonts w:ascii="Arial Narrow" w:hAnsi="Arial Narrow"/>
          <w:sz w:val="26"/>
          <w:szCs w:val="26"/>
          <w:lang w:val="es-CO"/>
        </w:rPr>
        <w:t xml:space="preserve">  a mayor edad se presupone mayor nivel de solvencia patrimonial.</w:t>
      </w:r>
    </w:p>
    <w:p w14:paraId="20D26744" w14:textId="3287D6BC" w:rsidR="00AF3005" w:rsidRPr="00C04096" w:rsidRDefault="00AF3005" w:rsidP="00F51DB1">
      <w:pPr>
        <w:pStyle w:val="Prrafodelista"/>
        <w:numPr>
          <w:ilvl w:val="0"/>
          <w:numId w:val="12"/>
        </w:numPr>
        <w:ind w:left="426" w:hanging="426"/>
        <w:jc w:val="both"/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b/>
          <w:bCs/>
          <w:sz w:val="26"/>
          <w:szCs w:val="26"/>
        </w:rPr>
        <w:t>Estrato:</w:t>
      </w:r>
      <w:r w:rsidRPr="00C04096">
        <w:rPr>
          <w:rFonts w:ascii="Arial Narrow" w:hAnsi="Arial Narrow"/>
          <w:sz w:val="26"/>
          <w:szCs w:val="26"/>
          <w:lang w:val="es-CO"/>
        </w:rPr>
        <w:t xml:space="preserve">  Se supone que a mayor estrato de la Vivienda mayor nivel de ingresos y solvencia patrimonial.</w:t>
      </w:r>
    </w:p>
    <w:p w14:paraId="592AA82B" w14:textId="77777777" w:rsidR="00B462E1" w:rsidRPr="00C04096" w:rsidRDefault="00B462E1" w:rsidP="00F51DB1">
      <w:pPr>
        <w:jc w:val="both"/>
        <w:rPr>
          <w:rFonts w:ascii="Arial Narrow" w:hAnsi="Arial Narrow"/>
          <w:sz w:val="26"/>
          <w:szCs w:val="26"/>
          <w:lang w:val="es-CO"/>
        </w:rPr>
      </w:pPr>
    </w:p>
    <w:p w14:paraId="41C566E0" w14:textId="77777777" w:rsidR="00B46A09" w:rsidRPr="00C04096" w:rsidRDefault="00B46A09" w:rsidP="00F51DB1">
      <w:pPr>
        <w:pStyle w:val="Prrafodelista"/>
        <w:numPr>
          <w:ilvl w:val="0"/>
          <w:numId w:val="11"/>
        </w:numPr>
        <w:pBdr>
          <w:bottom w:val="single" w:sz="4" w:space="1" w:color="auto"/>
        </w:pBdr>
        <w:shd w:val="clear" w:color="auto" w:fill="FFF2CC" w:themeFill="accent4" w:themeFillTint="33"/>
        <w:jc w:val="both"/>
        <w:rPr>
          <w:rFonts w:ascii="Arial Narrow" w:hAnsi="Arial Narrow"/>
          <w:b/>
          <w:bCs/>
          <w:sz w:val="26"/>
          <w:szCs w:val="26"/>
        </w:rPr>
      </w:pPr>
      <w:r w:rsidRPr="00C04096">
        <w:rPr>
          <w:rFonts w:ascii="Arial Narrow" w:hAnsi="Arial Narrow"/>
          <w:b/>
          <w:bCs/>
          <w:sz w:val="26"/>
          <w:szCs w:val="26"/>
        </w:rPr>
        <w:t>Garantías:</w:t>
      </w:r>
    </w:p>
    <w:p w14:paraId="4D5434AA" w14:textId="79DB84EB" w:rsidR="00B46A09" w:rsidRPr="00C04096" w:rsidRDefault="00FB1D83" w:rsidP="00F51DB1">
      <w:pPr>
        <w:pStyle w:val="Prrafodelista"/>
        <w:numPr>
          <w:ilvl w:val="0"/>
          <w:numId w:val="9"/>
        </w:numPr>
        <w:tabs>
          <w:tab w:val="clear" w:pos="720"/>
          <w:tab w:val="num" w:pos="360"/>
        </w:tabs>
        <w:ind w:left="360"/>
        <w:jc w:val="both"/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b/>
          <w:bCs/>
          <w:sz w:val="26"/>
          <w:szCs w:val="26"/>
        </w:rPr>
        <w:t>Descubierto</w:t>
      </w:r>
      <w:r w:rsidR="00B46A09" w:rsidRPr="00C04096">
        <w:rPr>
          <w:rFonts w:ascii="Arial Narrow" w:hAnsi="Arial Narrow"/>
          <w:b/>
          <w:bCs/>
          <w:sz w:val="26"/>
          <w:szCs w:val="26"/>
        </w:rPr>
        <w:t>:</w:t>
      </w:r>
      <w:r w:rsidR="00B46A09" w:rsidRPr="00C04096">
        <w:rPr>
          <w:rFonts w:ascii="Arial Narrow" w:hAnsi="Arial Narrow"/>
          <w:sz w:val="26"/>
          <w:szCs w:val="26"/>
          <w:lang w:val="es-CO"/>
        </w:rPr>
        <w:t xml:space="preserve">  Cartera – Aportes y Ahorro permanente / Ingresos del deudor.</w:t>
      </w:r>
    </w:p>
    <w:p w14:paraId="3BBD5703" w14:textId="77777777" w:rsidR="00A539C5" w:rsidRPr="00C04096" w:rsidRDefault="00AF3005" w:rsidP="00A539C5">
      <w:pPr>
        <w:pStyle w:val="Prrafodelista"/>
        <w:numPr>
          <w:ilvl w:val="0"/>
          <w:numId w:val="9"/>
        </w:numPr>
        <w:tabs>
          <w:tab w:val="clear" w:pos="720"/>
          <w:tab w:val="num" w:pos="360"/>
        </w:tabs>
        <w:ind w:left="360"/>
        <w:jc w:val="both"/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b/>
          <w:bCs/>
          <w:sz w:val="26"/>
          <w:szCs w:val="26"/>
        </w:rPr>
        <w:t>Valor en Riesgo:</w:t>
      </w:r>
      <w:r w:rsidRPr="00C04096">
        <w:rPr>
          <w:rFonts w:ascii="Arial Narrow" w:hAnsi="Arial Narrow"/>
          <w:sz w:val="26"/>
          <w:szCs w:val="26"/>
          <w:lang w:val="es-CO"/>
        </w:rPr>
        <w:t xml:space="preserve"> el descubierto menos las garantías admisibles como prendas o hipotecas.</w:t>
      </w:r>
    </w:p>
    <w:p w14:paraId="3C0CD50A" w14:textId="3F2A93D9" w:rsidR="00A539C5" w:rsidRPr="00C04096" w:rsidRDefault="00A539C5" w:rsidP="00A539C5">
      <w:pPr>
        <w:pStyle w:val="Prrafodelista"/>
        <w:numPr>
          <w:ilvl w:val="0"/>
          <w:numId w:val="9"/>
        </w:numPr>
        <w:tabs>
          <w:tab w:val="clear" w:pos="720"/>
          <w:tab w:val="num" w:pos="360"/>
        </w:tabs>
        <w:ind w:left="360"/>
        <w:jc w:val="both"/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b/>
          <w:bCs/>
          <w:sz w:val="26"/>
          <w:szCs w:val="26"/>
          <w:lang w:val="es-CO"/>
        </w:rPr>
        <w:t xml:space="preserve">Antigüedad en años del asociado: </w:t>
      </w:r>
      <w:r w:rsidRPr="00C04096">
        <w:rPr>
          <w:rFonts w:ascii="Arial Narrow" w:hAnsi="Arial Narrow"/>
          <w:bCs/>
          <w:sz w:val="26"/>
          <w:szCs w:val="26"/>
          <w:lang w:val="es-CO"/>
        </w:rPr>
        <w:t xml:space="preserve">Este criterio permite no solo conocer de mejor manera el hábito de pago en </w:t>
      </w:r>
      <w:r w:rsidR="00286DA9" w:rsidRPr="00C04096">
        <w:rPr>
          <w:rFonts w:ascii="Arial Narrow" w:hAnsi="Arial Narrow"/>
          <w:bCs/>
          <w:sz w:val="26"/>
          <w:szCs w:val="26"/>
          <w:lang w:val="es-CO"/>
        </w:rPr>
        <w:t>el fondo de empleados</w:t>
      </w:r>
      <w:r w:rsidRPr="00C04096">
        <w:rPr>
          <w:rFonts w:ascii="Arial Narrow" w:hAnsi="Arial Narrow"/>
          <w:bCs/>
          <w:sz w:val="26"/>
          <w:szCs w:val="26"/>
          <w:lang w:val="es-CO"/>
        </w:rPr>
        <w:t xml:space="preserve">, sino que, en caso de ser empleado, entre mayor sea la antigüedad como asociado, es de esperar que también se alta la antigüedad labor y mayor es el valor de una posible liquidación final de prestaciones sociales que funciona como colateral residual del descubierto con </w:t>
      </w:r>
      <w:r w:rsidR="007A5B38">
        <w:rPr>
          <w:rFonts w:ascii="Arial Narrow" w:hAnsi="Arial Narrow"/>
          <w:bCs/>
          <w:sz w:val="26"/>
          <w:szCs w:val="26"/>
          <w:lang w:val="es-CO"/>
        </w:rPr>
        <w:t>la entidad</w:t>
      </w:r>
      <w:r w:rsidRPr="00C04096">
        <w:rPr>
          <w:rFonts w:ascii="Arial Narrow" w:hAnsi="Arial Narrow"/>
          <w:b/>
          <w:bCs/>
          <w:sz w:val="26"/>
          <w:szCs w:val="26"/>
          <w:lang w:val="es-CO"/>
        </w:rPr>
        <w:t>.</w:t>
      </w:r>
    </w:p>
    <w:p w14:paraId="664009D0" w14:textId="77777777" w:rsidR="00B46A09" w:rsidRPr="00C04096" w:rsidRDefault="00B46A09" w:rsidP="00F51DB1">
      <w:pPr>
        <w:jc w:val="both"/>
        <w:rPr>
          <w:rFonts w:ascii="Arial Narrow" w:hAnsi="Arial Narrow"/>
          <w:sz w:val="26"/>
          <w:szCs w:val="26"/>
          <w:lang w:val="es-CO"/>
        </w:rPr>
      </w:pPr>
    </w:p>
    <w:p w14:paraId="47FC125A" w14:textId="77777777" w:rsidR="00286C88" w:rsidRPr="00C04096" w:rsidRDefault="00286C88" w:rsidP="00F51DB1">
      <w:pPr>
        <w:pStyle w:val="Prrafodelista"/>
        <w:numPr>
          <w:ilvl w:val="0"/>
          <w:numId w:val="11"/>
        </w:numPr>
        <w:pBdr>
          <w:bottom w:val="single" w:sz="4" w:space="1" w:color="auto"/>
        </w:pBdr>
        <w:shd w:val="clear" w:color="auto" w:fill="FFF2CC" w:themeFill="accent4" w:themeFillTint="33"/>
        <w:jc w:val="both"/>
        <w:rPr>
          <w:rFonts w:ascii="Arial Narrow" w:hAnsi="Arial Narrow"/>
          <w:b/>
          <w:bCs/>
          <w:sz w:val="26"/>
          <w:szCs w:val="26"/>
        </w:rPr>
      </w:pPr>
      <w:r w:rsidRPr="00C04096">
        <w:rPr>
          <w:rFonts w:ascii="Arial Narrow" w:hAnsi="Arial Narrow"/>
          <w:b/>
          <w:bCs/>
          <w:sz w:val="26"/>
          <w:szCs w:val="26"/>
        </w:rPr>
        <w:t xml:space="preserve">Servicio de la deuda. </w:t>
      </w:r>
    </w:p>
    <w:p w14:paraId="4FA4FFC8" w14:textId="51791F02" w:rsidR="00A539C5" w:rsidRPr="00C04096" w:rsidRDefault="00A539C5" w:rsidP="00A539C5">
      <w:pPr>
        <w:pStyle w:val="Prrafodelista"/>
        <w:numPr>
          <w:ilvl w:val="0"/>
          <w:numId w:val="14"/>
        </w:numPr>
        <w:jc w:val="both"/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b/>
          <w:bCs/>
          <w:sz w:val="26"/>
          <w:szCs w:val="26"/>
        </w:rPr>
        <w:t xml:space="preserve">Calificación por altura de mora asignada por </w:t>
      </w:r>
      <w:r w:rsidR="00C52CFF" w:rsidRPr="00C04096">
        <w:rPr>
          <w:rFonts w:ascii="Arial Narrow" w:hAnsi="Arial Narrow"/>
          <w:b/>
          <w:bCs/>
          <w:sz w:val="26"/>
          <w:szCs w:val="26"/>
        </w:rPr>
        <w:t>el Fondo de Empleados</w:t>
      </w:r>
      <w:r w:rsidRPr="00C04096">
        <w:rPr>
          <w:rFonts w:ascii="Arial Narrow" w:hAnsi="Arial Narrow"/>
          <w:b/>
          <w:bCs/>
          <w:sz w:val="26"/>
          <w:szCs w:val="26"/>
        </w:rPr>
        <w:t xml:space="preserve">: </w:t>
      </w:r>
      <w:proofErr w:type="gramStart"/>
      <w:r w:rsidRPr="00C04096">
        <w:rPr>
          <w:rFonts w:ascii="Arial Narrow" w:hAnsi="Arial Narrow"/>
          <w:bCs/>
          <w:sz w:val="26"/>
          <w:szCs w:val="26"/>
        </w:rPr>
        <w:t>De acuerdo a</w:t>
      </w:r>
      <w:proofErr w:type="gramEnd"/>
      <w:r w:rsidRPr="00C04096">
        <w:rPr>
          <w:rFonts w:ascii="Arial Narrow" w:hAnsi="Arial Narrow"/>
          <w:bCs/>
          <w:sz w:val="26"/>
          <w:szCs w:val="26"/>
        </w:rPr>
        <w:t xml:space="preserve"> lo establecido en la circular básica contable y financiera emanada de la Supersolidaria: A, B, C, D, E.</w:t>
      </w:r>
    </w:p>
    <w:p w14:paraId="60757618" w14:textId="6602629F" w:rsidR="00B46A09" w:rsidRPr="00C04096" w:rsidRDefault="00B46A09" w:rsidP="00F51DB1">
      <w:pPr>
        <w:pStyle w:val="Prrafodelista"/>
        <w:numPr>
          <w:ilvl w:val="0"/>
          <w:numId w:val="14"/>
        </w:numPr>
        <w:jc w:val="both"/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b/>
          <w:sz w:val="26"/>
          <w:szCs w:val="26"/>
        </w:rPr>
        <w:t>Días de MORA:</w:t>
      </w:r>
      <w:r w:rsidRPr="00C04096">
        <w:rPr>
          <w:rFonts w:ascii="Arial Narrow" w:hAnsi="Arial Narrow"/>
          <w:bCs/>
          <w:sz w:val="26"/>
          <w:szCs w:val="26"/>
        </w:rPr>
        <w:t xml:space="preserve"> en </w:t>
      </w:r>
      <w:r w:rsidR="007A5B38">
        <w:rPr>
          <w:rFonts w:ascii="Arial Narrow" w:hAnsi="Arial Narrow"/>
          <w:bCs/>
          <w:sz w:val="26"/>
          <w:szCs w:val="26"/>
        </w:rPr>
        <w:t>la entidad tanto en aportes como en cartera</w:t>
      </w:r>
      <w:r w:rsidRPr="00C04096">
        <w:rPr>
          <w:rFonts w:ascii="Arial Narrow" w:hAnsi="Arial Narrow"/>
          <w:bCs/>
          <w:sz w:val="26"/>
          <w:szCs w:val="26"/>
        </w:rPr>
        <w:t>.</w:t>
      </w:r>
    </w:p>
    <w:p w14:paraId="33235D9D" w14:textId="40542DDC" w:rsidR="00AF3005" w:rsidRPr="00C04096" w:rsidRDefault="00AF3005" w:rsidP="00F51DB1">
      <w:pPr>
        <w:pStyle w:val="Prrafodelista"/>
        <w:numPr>
          <w:ilvl w:val="0"/>
          <w:numId w:val="14"/>
        </w:numPr>
        <w:jc w:val="both"/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b/>
          <w:bCs/>
          <w:sz w:val="26"/>
          <w:szCs w:val="26"/>
        </w:rPr>
        <w:t>Género:</w:t>
      </w:r>
      <w:r w:rsidRPr="00C04096">
        <w:rPr>
          <w:rFonts w:ascii="Arial Narrow" w:hAnsi="Arial Narrow"/>
          <w:sz w:val="26"/>
          <w:szCs w:val="26"/>
          <w:lang w:val="es-CO"/>
        </w:rPr>
        <w:t xml:space="preserve"> regularmente las mujeres presentan mejor hábito de pago.</w:t>
      </w:r>
    </w:p>
    <w:p w14:paraId="61B26A12" w14:textId="2BAE485F" w:rsidR="00A539C5" w:rsidRPr="00C04096" w:rsidRDefault="00A539C5" w:rsidP="00A539C5">
      <w:pPr>
        <w:jc w:val="both"/>
        <w:rPr>
          <w:rFonts w:ascii="Arial Narrow" w:hAnsi="Arial Narrow"/>
          <w:sz w:val="26"/>
          <w:szCs w:val="26"/>
          <w:lang w:val="es-CO"/>
        </w:rPr>
      </w:pPr>
    </w:p>
    <w:p w14:paraId="235CEC1C" w14:textId="69A6AD0C" w:rsidR="00A539C5" w:rsidRPr="00C04096" w:rsidRDefault="00A539C5" w:rsidP="00A539C5">
      <w:pPr>
        <w:pStyle w:val="Prrafodelista"/>
        <w:numPr>
          <w:ilvl w:val="0"/>
          <w:numId w:val="11"/>
        </w:numPr>
        <w:pBdr>
          <w:bottom w:val="single" w:sz="4" w:space="1" w:color="auto"/>
        </w:pBdr>
        <w:shd w:val="clear" w:color="auto" w:fill="FFF2CC" w:themeFill="accent4" w:themeFillTint="33"/>
        <w:jc w:val="both"/>
        <w:rPr>
          <w:rFonts w:ascii="Arial Narrow" w:hAnsi="Arial Narrow"/>
          <w:b/>
          <w:bCs/>
          <w:sz w:val="26"/>
          <w:szCs w:val="26"/>
        </w:rPr>
      </w:pPr>
      <w:r w:rsidRPr="00C04096">
        <w:rPr>
          <w:rFonts w:ascii="Arial Narrow" w:hAnsi="Arial Narrow"/>
          <w:b/>
          <w:bCs/>
          <w:sz w:val="26"/>
          <w:szCs w:val="26"/>
        </w:rPr>
        <w:t xml:space="preserve">Reestructuraciones. </w:t>
      </w:r>
    </w:p>
    <w:p w14:paraId="66D0332C" w14:textId="56A7D553" w:rsidR="00286C88" w:rsidRDefault="00A539C5" w:rsidP="002609CE">
      <w:pPr>
        <w:pStyle w:val="Prrafodelista"/>
        <w:numPr>
          <w:ilvl w:val="0"/>
          <w:numId w:val="14"/>
        </w:numPr>
        <w:jc w:val="both"/>
        <w:rPr>
          <w:rFonts w:ascii="Arial Narrow" w:hAnsi="Arial Narrow"/>
          <w:sz w:val="26"/>
          <w:szCs w:val="26"/>
          <w:lang w:val="es-CO"/>
        </w:rPr>
      </w:pPr>
      <w:r w:rsidRPr="007A5B38">
        <w:rPr>
          <w:rFonts w:ascii="Arial Narrow" w:hAnsi="Arial Narrow"/>
          <w:b/>
          <w:bCs/>
          <w:sz w:val="26"/>
          <w:szCs w:val="26"/>
        </w:rPr>
        <w:t>Modificaciones:</w:t>
      </w:r>
      <w:r w:rsidRPr="007A5B38">
        <w:rPr>
          <w:rFonts w:ascii="Arial Narrow" w:hAnsi="Arial Narrow"/>
          <w:sz w:val="26"/>
          <w:szCs w:val="26"/>
          <w:lang w:val="es-CO"/>
        </w:rPr>
        <w:t xml:space="preserve"> las reestructuraciones se consideran incumplimiento y por tanto se deteriora inicialmente al deudor y entre mayor sea el número de reestructuraciones mayor es el riesgo además de ser considerada una práctica poco recomendable. Las novaciones son de menor riesgo que las </w:t>
      </w:r>
      <w:proofErr w:type="gramStart"/>
      <w:r w:rsidRPr="007A5B38">
        <w:rPr>
          <w:rFonts w:ascii="Arial Narrow" w:hAnsi="Arial Narrow"/>
          <w:sz w:val="26"/>
          <w:szCs w:val="26"/>
          <w:lang w:val="es-CO"/>
        </w:rPr>
        <w:t>reestructuraciones</w:t>
      </w:r>
      <w:proofErr w:type="gramEnd"/>
      <w:r w:rsidRPr="007A5B38">
        <w:rPr>
          <w:rFonts w:ascii="Arial Narrow" w:hAnsi="Arial Narrow"/>
          <w:sz w:val="26"/>
          <w:szCs w:val="26"/>
          <w:lang w:val="es-CO"/>
        </w:rPr>
        <w:t xml:space="preserve"> pero de mayor riesgo que los que no han tenido ninguna modificación.</w:t>
      </w:r>
      <w:r w:rsidR="00C52CFF" w:rsidRPr="007A5B38">
        <w:rPr>
          <w:rFonts w:ascii="Arial Narrow" w:hAnsi="Arial Narrow"/>
          <w:sz w:val="26"/>
          <w:szCs w:val="26"/>
          <w:lang w:val="es-CO"/>
        </w:rPr>
        <w:t xml:space="preserve">  </w:t>
      </w:r>
    </w:p>
    <w:p w14:paraId="2E0E2816" w14:textId="77777777" w:rsidR="007A5B38" w:rsidRPr="007A5B38" w:rsidRDefault="007A5B38" w:rsidP="007A5B38">
      <w:pPr>
        <w:pStyle w:val="Prrafodelista"/>
        <w:ind w:left="360"/>
        <w:jc w:val="both"/>
        <w:rPr>
          <w:rFonts w:ascii="Arial Narrow" w:hAnsi="Arial Narrow"/>
          <w:sz w:val="26"/>
          <w:szCs w:val="26"/>
          <w:lang w:val="es-CO"/>
        </w:rPr>
      </w:pPr>
    </w:p>
    <w:p w14:paraId="5C480E67" w14:textId="77777777" w:rsidR="00286C88" w:rsidRPr="00C04096" w:rsidRDefault="00286C88" w:rsidP="00A539C5">
      <w:pPr>
        <w:pStyle w:val="Prrafodelista"/>
        <w:numPr>
          <w:ilvl w:val="0"/>
          <w:numId w:val="11"/>
        </w:numPr>
        <w:pBdr>
          <w:bottom w:val="single" w:sz="4" w:space="1" w:color="auto"/>
        </w:pBdr>
        <w:shd w:val="clear" w:color="auto" w:fill="FFF2CC" w:themeFill="accent4" w:themeFillTint="33"/>
        <w:jc w:val="both"/>
        <w:rPr>
          <w:rFonts w:ascii="Arial Narrow" w:hAnsi="Arial Narrow"/>
          <w:b/>
          <w:bCs/>
          <w:sz w:val="26"/>
          <w:szCs w:val="26"/>
        </w:rPr>
      </w:pPr>
      <w:r w:rsidRPr="00C04096">
        <w:rPr>
          <w:rFonts w:ascii="Arial Narrow" w:hAnsi="Arial Narrow"/>
          <w:b/>
          <w:bCs/>
          <w:sz w:val="26"/>
          <w:szCs w:val="26"/>
        </w:rPr>
        <w:t>Consulta proveniente de centrales de riesgo</w:t>
      </w:r>
    </w:p>
    <w:p w14:paraId="6B4817DD" w14:textId="77777777" w:rsidR="00A539C5" w:rsidRPr="00C04096" w:rsidRDefault="00A539C5" w:rsidP="00A539C5">
      <w:pPr>
        <w:pStyle w:val="Prrafodelista"/>
        <w:numPr>
          <w:ilvl w:val="0"/>
          <w:numId w:val="10"/>
        </w:numPr>
        <w:ind w:left="426"/>
        <w:jc w:val="both"/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b/>
          <w:sz w:val="26"/>
          <w:szCs w:val="26"/>
        </w:rPr>
        <w:t>Peor calificación Externa</w:t>
      </w:r>
      <w:r w:rsidRPr="00C04096">
        <w:rPr>
          <w:rFonts w:ascii="Arial Narrow" w:hAnsi="Arial Narrow"/>
          <w:bCs/>
          <w:sz w:val="26"/>
          <w:szCs w:val="26"/>
        </w:rPr>
        <w:t>: refleja el verdadero hábito de pago con otras entidades, especialmente de aquellos que cuentan con descuento de libranza activo y que ante el cambio de empresa patronal presentaría mayores dificultades de recaudo, es decir, mayores probabilidades de incumplimiento.</w:t>
      </w:r>
    </w:p>
    <w:p w14:paraId="3665AC96" w14:textId="4C458BE9" w:rsidR="00AF3005" w:rsidRPr="00C04096" w:rsidRDefault="00AF3005" w:rsidP="00F51DB1">
      <w:pPr>
        <w:pStyle w:val="Prrafodelista"/>
        <w:numPr>
          <w:ilvl w:val="0"/>
          <w:numId w:val="10"/>
        </w:numPr>
        <w:ind w:left="426"/>
        <w:jc w:val="both"/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b/>
          <w:bCs/>
          <w:sz w:val="26"/>
          <w:szCs w:val="26"/>
          <w:lang w:val="es-CO"/>
        </w:rPr>
        <w:t>Cartera calificada &gt;=C:</w:t>
      </w:r>
      <w:r w:rsidRPr="00C04096">
        <w:rPr>
          <w:rFonts w:ascii="Arial Narrow" w:hAnsi="Arial Narrow"/>
          <w:sz w:val="26"/>
          <w:szCs w:val="26"/>
          <w:lang w:val="es-CO"/>
        </w:rPr>
        <w:t xml:space="preserve"> dividida entre los ingresos entendiéndose que entre mayor sea el “default” externo mayor la probabilidad de un embargo o insolvencia.</w:t>
      </w:r>
    </w:p>
    <w:p w14:paraId="4C2D8966" w14:textId="77777777" w:rsidR="00286C88" w:rsidRPr="00C04096" w:rsidRDefault="00286C88" w:rsidP="00F51DB1">
      <w:pPr>
        <w:rPr>
          <w:rFonts w:ascii="Arial Narrow" w:hAnsi="Arial Narrow"/>
          <w:sz w:val="26"/>
          <w:szCs w:val="26"/>
          <w:lang w:val="es-CO"/>
        </w:rPr>
      </w:pPr>
    </w:p>
    <w:p w14:paraId="7117EDF8" w14:textId="121485CC" w:rsidR="00286C88" w:rsidRPr="00C04096" w:rsidRDefault="00286C88" w:rsidP="00F51DB1">
      <w:pPr>
        <w:jc w:val="both"/>
        <w:rPr>
          <w:rFonts w:ascii="Arial Narrow" w:hAnsi="Arial Narrow"/>
          <w:sz w:val="26"/>
          <w:szCs w:val="26"/>
        </w:rPr>
      </w:pPr>
      <w:r w:rsidRPr="00C04096">
        <w:rPr>
          <w:rFonts w:ascii="Arial Narrow" w:hAnsi="Arial Narrow"/>
          <w:sz w:val="26"/>
          <w:szCs w:val="26"/>
        </w:rPr>
        <w:t xml:space="preserve">Para entender el SCORING cada variable asigna un puntaje de 0 a 5. Entre más alto es el puntaje el riesgo es MAYOR. El puntaje asignado corresponde al inicio de la escala hasta el siguiente rango. Por ejemplo: Si la antigüedad como asociado es de 0 a </w:t>
      </w:r>
      <w:r w:rsidR="00AF3005" w:rsidRPr="00C04096">
        <w:rPr>
          <w:rFonts w:ascii="Arial Narrow" w:hAnsi="Arial Narrow"/>
          <w:sz w:val="26"/>
          <w:szCs w:val="26"/>
        </w:rPr>
        <w:t>2</w:t>
      </w:r>
      <w:r w:rsidRPr="00C04096">
        <w:rPr>
          <w:rFonts w:ascii="Arial Narrow" w:hAnsi="Arial Narrow"/>
          <w:sz w:val="26"/>
          <w:szCs w:val="26"/>
        </w:rPr>
        <w:t xml:space="preserve"> años el puntaje es 5, &gt;= </w:t>
      </w:r>
      <w:r w:rsidR="00AF3005" w:rsidRPr="00C04096">
        <w:rPr>
          <w:rFonts w:ascii="Arial Narrow" w:hAnsi="Arial Narrow"/>
          <w:sz w:val="26"/>
          <w:szCs w:val="26"/>
        </w:rPr>
        <w:t>2</w:t>
      </w:r>
      <w:r w:rsidRPr="00C04096">
        <w:rPr>
          <w:rFonts w:ascii="Arial Narrow" w:hAnsi="Arial Narrow"/>
          <w:sz w:val="26"/>
          <w:szCs w:val="26"/>
        </w:rPr>
        <w:t xml:space="preserve"> a </w:t>
      </w:r>
      <w:r w:rsidR="00AF3005" w:rsidRPr="00C04096">
        <w:rPr>
          <w:rFonts w:ascii="Arial Narrow" w:hAnsi="Arial Narrow"/>
          <w:sz w:val="26"/>
          <w:szCs w:val="26"/>
        </w:rPr>
        <w:t>4</w:t>
      </w:r>
      <w:r w:rsidRPr="00C04096">
        <w:rPr>
          <w:rFonts w:ascii="Arial Narrow" w:hAnsi="Arial Narrow"/>
          <w:sz w:val="26"/>
          <w:szCs w:val="26"/>
        </w:rPr>
        <w:t xml:space="preserve"> años es de 4, &gt;=</w:t>
      </w:r>
      <w:r w:rsidR="00AF3005" w:rsidRPr="00C04096">
        <w:rPr>
          <w:rFonts w:ascii="Arial Narrow" w:hAnsi="Arial Narrow"/>
          <w:sz w:val="26"/>
          <w:szCs w:val="26"/>
        </w:rPr>
        <w:t>4</w:t>
      </w:r>
      <w:r w:rsidRPr="00C04096">
        <w:rPr>
          <w:rFonts w:ascii="Arial Narrow" w:hAnsi="Arial Narrow"/>
          <w:sz w:val="26"/>
          <w:szCs w:val="26"/>
        </w:rPr>
        <w:t xml:space="preserve"> a </w:t>
      </w:r>
      <w:r w:rsidR="00AF3005" w:rsidRPr="00C04096">
        <w:rPr>
          <w:rFonts w:ascii="Arial Narrow" w:hAnsi="Arial Narrow"/>
          <w:sz w:val="26"/>
          <w:szCs w:val="26"/>
        </w:rPr>
        <w:t>6</w:t>
      </w:r>
      <w:r w:rsidRPr="00C04096">
        <w:rPr>
          <w:rFonts w:ascii="Arial Narrow" w:hAnsi="Arial Narrow"/>
          <w:sz w:val="26"/>
          <w:szCs w:val="26"/>
        </w:rPr>
        <w:t xml:space="preserve"> años es de 3 y así sucesivamente y aquellos que llevan más de </w:t>
      </w:r>
      <w:r w:rsidR="00AF3005" w:rsidRPr="00C04096">
        <w:rPr>
          <w:rFonts w:ascii="Arial Narrow" w:hAnsi="Arial Narrow"/>
          <w:sz w:val="26"/>
          <w:szCs w:val="26"/>
        </w:rPr>
        <w:t>10</w:t>
      </w:r>
      <w:r w:rsidRPr="00C04096">
        <w:rPr>
          <w:rFonts w:ascii="Arial Narrow" w:hAnsi="Arial Narrow"/>
          <w:sz w:val="26"/>
          <w:szCs w:val="26"/>
        </w:rPr>
        <w:t xml:space="preserve"> años el puntaje de riesgo es el más bajo con CERO. </w:t>
      </w:r>
    </w:p>
    <w:p w14:paraId="5105F118" w14:textId="790F5C18" w:rsidR="00FB1D83" w:rsidRPr="00C04096" w:rsidRDefault="00FB1D83" w:rsidP="00F51DB1">
      <w:pPr>
        <w:jc w:val="both"/>
        <w:rPr>
          <w:rFonts w:ascii="Arial Narrow" w:hAnsi="Arial Narrow"/>
          <w:sz w:val="26"/>
          <w:szCs w:val="26"/>
        </w:rPr>
      </w:pP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0"/>
        <w:gridCol w:w="214"/>
        <w:gridCol w:w="359"/>
        <w:gridCol w:w="213"/>
        <w:gridCol w:w="213"/>
        <w:gridCol w:w="213"/>
        <w:gridCol w:w="213"/>
        <w:gridCol w:w="213"/>
        <w:gridCol w:w="213"/>
        <w:gridCol w:w="213"/>
        <w:gridCol w:w="480"/>
        <w:gridCol w:w="213"/>
        <w:gridCol w:w="221"/>
        <w:gridCol w:w="221"/>
        <w:gridCol w:w="435"/>
        <w:gridCol w:w="214"/>
        <w:gridCol w:w="473"/>
        <w:gridCol w:w="233"/>
        <w:gridCol w:w="330"/>
        <w:gridCol w:w="213"/>
        <w:gridCol w:w="403"/>
        <w:gridCol w:w="213"/>
        <w:gridCol w:w="346"/>
        <w:gridCol w:w="223"/>
        <w:gridCol w:w="442"/>
        <w:gridCol w:w="262"/>
        <w:gridCol w:w="388"/>
        <w:gridCol w:w="230"/>
        <w:gridCol w:w="385"/>
        <w:gridCol w:w="228"/>
        <w:gridCol w:w="411"/>
        <w:gridCol w:w="244"/>
        <w:gridCol w:w="505"/>
        <w:gridCol w:w="333"/>
      </w:tblGrid>
      <w:tr w:rsidR="007A5B38" w:rsidRPr="007A5B38" w14:paraId="4D91E8A4" w14:textId="77777777" w:rsidTr="007A5B38">
        <w:trPr>
          <w:trHeight w:val="113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1DC332A5" w14:textId="77777777" w:rsidR="00C52CFF" w:rsidRPr="007A5B38" w:rsidRDefault="00C52CFF" w:rsidP="00C52CF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</w:pPr>
            <w:proofErr w:type="spellStart"/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>Antig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647AAAD2" w14:textId="77777777" w:rsidR="00C52CFF" w:rsidRPr="007A5B38" w:rsidRDefault="00C52CFF" w:rsidP="00C52CF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>Edad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50F8340C" w14:textId="77777777" w:rsidR="00C52CFF" w:rsidRPr="007A5B38" w:rsidRDefault="00C52CFF" w:rsidP="00C52CF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>Gen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5CF19091" w14:textId="77777777" w:rsidR="00C52CFF" w:rsidRPr="007A5B38" w:rsidRDefault="00C52CFF" w:rsidP="00C52CF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</w:pPr>
            <w:proofErr w:type="spellStart"/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>Esc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3A43ED35" w14:textId="77777777" w:rsidR="00C52CFF" w:rsidRPr="007A5B38" w:rsidRDefault="00C52CFF" w:rsidP="00C52CF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</w:pPr>
            <w:proofErr w:type="spellStart"/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>Estr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5AEFDE9F" w14:textId="77777777" w:rsidR="00C52CFF" w:rsidRPr="007A5B38" w:rsidRDefault="00C52CFF" w:rsidP="00C52CF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>Ingre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3F3C67D5" w14:textId="77777777" w:rsidR="00C52CFF" w:rsidRPr="007A5B38" w:rsidRDefault="00C52CFF" w:rsidP="00C52CF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 xml:space="preserve">E. </w:t>
            </w:r>
            <w:proofErr w:type="spellStart"/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>Civ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0B6829B4" w14:textId="77777777" w:rsidR="00C52CFF" w:rsidRPr="007A5B38" w:rsidRDefault="00C52CFF" w:rsidP="00C52CF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 xml:space="preserve">Mora </w:t>
            </w:r>
            <w:proofErr w:type="spellStart"/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>Ap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36149145" w14:textId="77777777" w:rsidR="00C52CFF" w:rsidRPr="007A5B38" w:rsidRDefault="00C52CFF" w:rsidP="00C52CF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>Mora Cartera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4E15C45B" w14:textId="77777777" w:rsidR="00C52CFF" w:rsidRPr="007A5B38" w:rsidRDefault="00C52CFF" w:rsidP="00C52CF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>CAL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341AAB0E" w14:textId="77777777" w:rsidR="00C52CFF" w:rsidRPr="007A5B38" w:rsidRDefault="00C52CFF" w:rsidP="00C52CF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>%&gt;=C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7E21034F" w14:textId="77777777" w:rsidR="00C52CFF" w:rsidRPr="007A5B38" w:rsidRDefault="00C52CFF" w:rsidP="00C52CF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>Peor Cal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5388FBFD" w14:textId="77777777" w:rsidR="00C52CFF" w:rsidRPr="007A5B38" w:rsidRDefault="00C52CFF" w:rsidP="00C52CF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 xml:space="preserve"> Deuda / </w:t>
            </w:r>
            <w:proofErr w:type="spellStart"/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>Ing</w:t>
            </w:r>
            <w:proofErr w:type="spellEnd"/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 xml:space="preserve"> X 1,5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4937F05A" w14:textId="77777777" w:rsidR="00C52CFF" w:rsidRPr="007A5B38" w:rsidRDefault="00C52CFF" w:rsidP="00C52CF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 xml:space="preserve"> </w:t>
            </w:r>
            <w:proofErr w:type="spellStart"/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>Desc</w:t>
            </w:r>
            <w:proofErr w:type="spellEnd"/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 xml:space="preserve"> / </w:t>
            </w:r>
            <w:proofErr w:type="spellStart"/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>Ing</w:t>
            </w:r>
            <w:proofErr w:type="spellEnd"/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020C8590" w14:textId="77777777" w:rsidR="00C52CFF" w:rsidRPr="007A5B38" w:rsidRDefault="00C52CFF" w:rsidP="00C52CF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 xml:space="preserve"> Va R / </w:t>
            </w:r>
            <w:proofErr w:type="spellStart"/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>Ing</w:t>
            </w:r>
            <w:proofErr w:type="spellEnd"/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356CA920" w14:textId="77777777" w:rsidR="00C52CFF" w:rsidRPr="007A5B38" w:rsidRDefault="00C52CFF" w:rsidP="00C52CF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 xml:space="preserve"> </w:t>
            </w:r>
            <w:proofErr w:type="spellStart"/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>Ap</w:t>
            </w:r>
            <w:proofErr w:type="spellEnd"/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 xml:space="preserve"> + Ah / </w:t>
            </w:r>
            <w:proofErr w:type="spellStart"/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>Ing</w:t>
            </w:r>
            <w:proofErr w:type="spellEnd"/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24A0F2DE" w14:textId="77777777" w:rsidR="00C52CFF" w:rsidRPr="007A5B38" w:rsidRDefault="00C52CFF" w:rsidP="00C52CF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 xml:space="preserve"> Mora &gt;=C / Ingresos </w:t>
            </w:r>
          </w:p>
        </w:tc>
      </w:tr>
      <w:tr w:rsidR="007A5B38" w:rsidRPr="007A5B38" w14:paraId="09D18BC8" w14:textId="77777777" w:rsidTr="007A5B38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6CC0B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EB47D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1FEE7DD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3B11FBED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A897E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96AD0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6E035E57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24712F7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F3BD0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6693D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150185C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08C35B0A" w14:textId="16B5AF09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84B66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16DD0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739E6B4C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F873F4B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3DD51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E2154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6715022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41C002B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F46F7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2474D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DC61916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3BD18BD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AE9E6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BCADC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6BC23D80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5BE40B4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4EDC4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250C5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3C4163DE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33A10E5F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11A5E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D6967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</w:tr>
      <w:tr w:rsidR="007A5B38" w:rsidRPr="007A5B38" w14:paraId="5596A01A" w14:textId="77777777" w:rsidTr="007A5B38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C38B2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7D19D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314162C8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3477581E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C38FC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2FD53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08DD5AEF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2EF62704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39407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2A6A3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80F89BD" w14:textId="130B7B3C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6723FF49" w14:textId="0CB17664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57560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4C641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9E6987C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7E74A3F6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3092E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40A71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21517E00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4E5B7D85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B4803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655C3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E84D5EE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290FFF3A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F1FE5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78D7F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E3C4443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09139363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9F6A9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885FD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5491786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301836A3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4E594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83ADA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</w:tr>
      <w:tr w:rsidR="007A5B38" w:rsidRPr="007A5B38" w14:paraId="4EB71F40" w14:textId="77777777" w:rsidTr="007A5B38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8D64C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1D4B6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F9A1F50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76B007B1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40404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AEAE4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47D1F3B6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C7F6083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661CD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2B1A5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6965B4F2" w14:textId="2A9C7BF0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60%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7DDB95FB" w14:textId="1534EEAF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5B7DD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B98E4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41652331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6003E9C3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BCB50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37E00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64A599D8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400BD720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8B06E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54293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6AF800B4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473FEA9B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827D4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CE2F6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685B9D0E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DA509F0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B0C95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EAC83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784CE525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38FFA830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41B12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F4F04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</w:tr>
      <w:tr w:rsidR="007A5B38" w:rsidRPr="007A5B38" w14:paraId="113B667E" w14:textId="77777777" w:rsidTr="007A5B38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6A913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11B09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3772001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C13AA3F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6EB3C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B270E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6C85F7C9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6A7FC098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C7AAF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B61E4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C774B42" w14:textId="6947EFAE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70%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678EFE50" w14:textId="0D496884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F2D02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E9FCA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7FB4B7CF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2FC7F94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72283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3DBF2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3E09C362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79952CE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A7842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46A7F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06660FB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42A344AA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E128A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9F75F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943DD0B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B83A731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1E57B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D81FE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C30ACBC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25FA2BB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2B221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87FCB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</w:tr>
      <w:tr w:rsidR="007A5B38" w:rsidRPr="007A5B38" w14:paraId="3BDE26F1" w14:textId="77777777" w:rsidTr="007A5B38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797C9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6D3B6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7554B0D9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4D117CD4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E9E91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5FA72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22A58BC2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43EF48A0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1EFFA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01919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7E6F8E4C" w14:textId="6131B82F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80%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8B2FEFC" w14:textId="02571076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CC950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3CBA5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2ED83AA8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384EFDF9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2031C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E3837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0EEF772A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3BB504A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3EC0B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32E92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449E894E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1064F54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E02C3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CC3FD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7DD78FE2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1B7BC2C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AD38E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2B3D1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01C952D7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237BA387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D25F8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68738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</w:tr>
      <w:tr w:rsidR="007A5B38" w:rsidRPr="007A5B38" w14:paraId="403A769E" w14:textId="77777777" w:rsidTr="007A5B38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8BCD9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1ADBF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4D3334DA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407F7F70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8C945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E573F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7B45FD66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47173960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0F383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AC80C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73295DEE" w14:textId="049CE4C4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90%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505711E" w14:textId="062E5C63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156E8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FAEF0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4CE710EB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780D825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0D5F1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C3181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413E91F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Sin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AE31A23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E7C52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413D4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3999525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Sin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05FB59DA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2B685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0DA3D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E9152C4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082105AB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32A23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489B0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42B2D9E9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625EA997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CFFE9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289B9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</w:tr>
      <w:tr w:rsidR="007A5B38" w:rsidRPr="007A5B38" w14:paraId="7E682E8A" w14:textId="77777777" w:rsidTr="007A5B38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56158" w14:textId="77777777" w:rsidR="00C52CFF" w:rsidRPr="007A5B38" w:rsidRDefault="00C52CFF" w:rsidP="00C52CFF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999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42D90" w14:textId="77777777" w:rsidR="00C52CFF" w:rsidRPr="007A5B38" w:rsidRDefault="00C52CFF" w:rsidP="00C52CFF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7DE49073" w14:textId="77777777" w:rsidR="00C52CFF" w:rsidRPr="007A5B38" w:rsidRDefault="00C52CFF" w:rsidP="00C52CFF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999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4486933F" w14:textId="77777777" w:rsidR="00C52CFF" w:rsidRPr="007A5B38" w:rsidRDefault="00C52CFF" w:rsidP="00C52CFF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BC14F" w14:textId="77777777" w:rsidR="00C52CFF" w:rsidRPr="007A5B38" w:rsidRDefault="00C52CFF" w:rsidP="00C52CFF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3E358" w14:textId="77777777" w:rsidR="00C52CFF" w:rsidRPr="007A5B38" w:rsidRDefault="00C52CFF" w:rsidP="00C52CFF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2DF57352" w14:textId="77777777" w:rsidR="00C52CFF" w:rsidRPr="007A5B38" w:rsidRDefault="00C52CFF" w:rsidP="00C52CFF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3C55EE26" w14:textId="77777777" w:rsidR="00C52CFF" w:rsidRPr="007A5B38" w:rsidRDefault="00C52CFF" w:rsidP="00C52CFF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E0E15" w14:textId="77777777" w:rsidR="00C52CFF" w:rsidRPr="007A5B38" w:rsidRDefault="00C52CFF" w:rsidP="00C52CFF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F1326" w14:textId="77777777" w:rsidR="00C52CFF" w:rsidRPr="007A5B38" w:rsidRDefault="00C52CFF" w:rsidP="00C52CFF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2CDE5247" w14:textId="4ABA7521" w:rsidR="00C52CFF" w:rsidRPr="007A5B38" w:rsidRDefault="007A5B38" w:rsidP="00C52CFF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&gt;90%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68072D7B" w14:textId="77777777" w:rsidR="00C52CFF" w:rsidRPr="007A5B38" w:rsidRDefault="00C52CFF" w:rsidP="00C52CFF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8B0A8" w14:textId="77777777" w:rsidR="00C52CFF" w:rsidRPr="007A5B38" w:rsidRDefault="00C52CFF" w:rsidP="00C52CFF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E093B" w14:textId="77777777" w:rsidR="00C52CFF" w:rsidRPr="007A5B38" w:rsidRDefault="00C52CFF" w:rsidP="00C52CFF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31C4DB00" w14:textId="77777777" w:rsidR="00C52CFF" w:rsidRPr="007A5B38" w:rsidRDefault="00C52CFF" w:rsidP="00C52CFF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9999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68125C2D" w14:textId="77777777" w:rsidR="00C52CFF" w:rsidRPr="007A5B38" w:rsidRDefault="00C52CFF" w:rsidP="00C52CFF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707A3" w14:textId="77777777" w:rsidR="00C52CFF" w:rsidRPr="007A5B38" w:rsidRDefault="00C52CFF" w:rsidP="00C52CFF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9999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CB129" w14:textId="77777777" w:rsidR="00C52CFF" w:rsidRPr="007A5B38" w:rsidRDefault="00C52CFF" w:rsidP="00C52CFF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0454D89" w14:textId="77777777" w:rsidR="00C52CFF" w:rsidRPr="007A5B38" w:rsidRDefault="00C52CFF" w:rsidP="00C52CFF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4DBC39DD" w14:textId="77777777" w:rsidR="00C52CFF" w:rsidRPr="007A5B38" w:rsidRDefault="00C52CFF" w:rsidP="00C52CFF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4BCDC" w14:textId="77777777" w:rsidR="00C52CFF" w:rsidRPr="007A5B38" w:rsidRDefault="00C52CFF" w:rsidP="00C52CFF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999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E1B23" w14:textId="77777777" w:rsidR="00C52CFF" w:rsidRPr="007A5B38" w:rsidRDefault="00C52CFF" w:rsidP="00C52CFF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EF3F809" w14:textId="77777777" w:rsidR="00C52CFF" w:rsidRPr="007A5B38" w:rsidRDefault="00C52CFF" w:rsidP="00C52CFF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07F67CE" w14:textId="77777777" w:rsidR="00C52CFF" w:rsidRPr="007A5B38" w:rsidRDefault="00C52CFF" w:rsidP="00C52CFF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E3150" w14:textId="77777777" w:rsidR="00C52CFF" w:rsidRPr="007A5B38" w:rsidRDefault="00C52CFF" w:rsidP="00C52CFF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999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69DFC" w14:textId="77777777" w:rsidR="00C52CFF" w:rsidRPr="007A5B38" w:rsidRDefault="00C52CFF" w:rsidP="00C52CFF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029790D0" w14:textId="77777777" w:rsidR="00C52CFF" w:rsidRPr="007A5B38" w:rsidRDefault="00C52CFF" w:rsidP="00C52CFF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999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0B9B1AE3" w14:textId="77777777" w:rsidR="00C52CFF" w:rsidRPr="007A5B38" w:rsidRDefault="00C52CFF" w:rsidP="00C52CFF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2718" w14:textId="77777777" w:rsidR="00C52CFF" w:rsidRPr="007A5B38" w:rsidRDefault="00C52CFF" w:rsidP="00C52CFF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999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FB021" w14:textId="77777777" w:rsidR="00C52CFF" w:rsidRPr="007A5B38" w:rsidRDefault="00C52CFF" w:rsidP="00C52CFF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674CC8A" w14:textId="77777777" w:rsidR="00C52CFF" w:rsidRPr="007A5B38" w:rsidRDefault="00C52CFF" w:rsidP="00C52CFF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999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9D78900" w14:textId="77777777" w:rsidR="00C52CFF" w:rsidRPr="007A5B38" w:rsidRDefault="00C52CFF" w:rsidP="00C52CFF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F87AF" w14:textId="77777777" w:rsidR="00C52CFF" w:rsidRPr="007A5B38" w:rsidRDefault="00C52CFF" w:rsidP="00C52CFF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537BC" w14:textId="77777777" w:rsidR="00C52CFF" w:rsidRPr="007A5B38" w:rsidRDefault="00C52CFF" w:rsidP="00C52CFF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</w:tr>
    </w:tbl>
    <w:p w14:paraId="705A4D3A" w14:textId="77777777" w:rsidR="007A5B38" w:rsidRDefault="007A5B38" w:rsidP="00F51DB1">
      <w:pPr>
        <w:contextualSpacing/>
        <w:jc w:val="both"/>
        <w:rPr>
          <w:rFonts w:ascii="Arial Narrow" w:hAnsi="Arial Narrow"/>
          <w:sz w:val="26"/>
          <w:szCs w:val="26"/>
        </w:rPr>
      </w:pPr>
    </w:p>
    <w:p w14:paraId="475ABF37" w14:textId="1A52AA41" w:rsidR="00286C88" w:rsidRPr="00C04096" w:rsidRDefault="00286C88" w:rsidP="00F51DB1">
      <w:pPr>
        <w:contextualSpacing/>
        <w:jc w:val="both"/>
        <w:rPr>
          <w:rFonts w:ascii="Arial Narrow" w:hAnsi="Arial Narrow"/>
          <w:sz w:val="26"/>
          <w:szCs w:val="26"/>
        </w:rPr>
      </w:pPr>
      <w:r w:rsidRPr="00C04096">
        <w:rPr>
          <w:rFonts w:ascii="Arial Narrow" w:hAnsi="Arial Narrow"/>
          <w:sz w:val="26"/>
          <w:szCs w:val="26"/>
        </w:rPr>
        <w:t>Posteriormente, el puntaje obtenido por cada variable evaluada se pondera de acuerdo con la siguiente tabla:</w:t>
      </w:r>
    </w:p>
    <w:p w14:paraId="0C90E1E2" w14:textId="77777777" w:rsidR="0075402F" w:rsidRPr="00C04096" w:rsidRDefault="0075402F" w:rsidP="00F51DB1">
      <w:pPr>
        <w:contextualSpacing/>
        <w:jc w:val="both"/>
        <w:rPr>
          <w:rFonts w:ascii="Arial Narrow" w:hAnsi="Arial Narrow"/>
          <w:sz w:val="26"/>
          <w:szCs w:val="2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88"/>
        <w:gridCol w:w="499"/>
        <w:gridCol w:w="477"/>
        <w:gridCol w:w="761"/>
        <w:gridCol w:w="599"/>
        <w:gridCol w:w="537"/>
        <w:gridCol w:w="477"/>
        <w:gridCol w:w="477"/>
        <w:gridCol w:w="574"/>
        <w:gridCol w:w="749"/>
        <w:gridCol w:w="486"/>
        <w:gridCol w:w="670"/>
        <w:gridCol w:w="919"/>
        <w:gridCol w:w="558"/>
        <w:gridCol w:w="602"/>
        <w:gridCol w:w="555"/>
        <w:gridCol w:w="552"/>
      </w:tblGrid>
      <w:tr w:rsidR="006563EE" w:rsidRPr="006563EE" w14:paraId="439B0E16" w14:textId="77777777" w:rsidTr="006563EE">
        <w:trPr>
          <w:trHeight w:val="113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14:paraId="7748EDC8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  <w:t xml:space="preserve">1. </w:t>
            </w:r>
            <w:proofErr w:type="spellStart"/>
            <w:r w:rsidRPr="006563EE"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  <w:t>Capacidad</w:t>
            </w:r>
            <w:proofErr w:type="spellEnd"/>
            <w:r w:rsidRPr="006563EE"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  <w:t xml:space="preserve"> 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14:paraId="43D70904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  <w:t xml:space="preserve">2. </w:t>
            </w:r>
            <w:proofErr w:type="spellStart"/>
            <w:r w:rsidRPr="006563EE"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  <w:t>Solvencia</w:t>
            </w:r>
            <w:proofErr w:type="spellEnd"/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vAlign w:val="center"/>
            <w:hideMark/>
          </w:tcPr>
          <w:p w14:paraId="2B81C5EE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  <w:t xml:space="preserve">3. </w:t>
            </w:r>
            <w:proofErr w:type="spellStart"/>
            <w:r w:rsidRPr="006563EE"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  <w:t>Servicio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2C930F62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  <w:t xml:space="preserve">4. Tipo </w:t>
            </w:r>
            <w:proofErr w:type="spellStart"/>
            <w:r w:rsidRPr="006563EE"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  <w:t>modif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14:paraId="20C1E6DD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  <w:t>5. Central Riesgo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49C271F8" w14:textId="723B51F1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  <w:t xml:space="preserve">5. </w:t>
            </w:r>
            <w:proofErr w:type="spellStart"/>
            <w:r w:rsidRPr="006563EE"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  <w:t>Garant</w:t>
            </w:r>
            <w:r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  <w:t>í</w:t>
            </w:r>
            <w:r w:rsidRPr="006563EE"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  <w:t>a</w:t>
            </w:r>
            <w:proofErr w:type="spellEnd"/>
          </w:p>
        </w:tc>
      </w:tr>
      <w:tr w:rsidR="006563EE" w:rsidRPr="006563EE" w14:paraId="18544EC2" w14:textId="77777777" w:rsidTr="006563EE">
        <w:trPr>
          <w:trHeight w:val="1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E783769" w14:textId="77777777" w:rsidR="006563EE" w:rsidRPr="006563EE" w:rsidRDefault="006563EE" w:rsidP="006563EE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4F293AE" w14:textId="77777777" w:rsidR="006563EE" w:rsidRPr="006563EE" w:rsidRDefault="006563EE" w:rsidP="006563EE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918608F" w14:textId="77777777" w:rsidR="006563EE" w:rsidRPr="006563EE" w:rsidRDefault="006563EE" w:rsidP="006563EE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373D52CC" w14:textId="77777777" w:rsidR="006563EE" w:rsidRPr="006563EE" w:rsidRDefault="006563EE" w:rsidP="006563EE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469E37E5" w14:textId="77777777" w:rsidR="006563EE" w:rsidRPr="006563EE" w:rsidRDefault="006563EE" w:rsidP="006563EE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3ED33996" w14:textId="77777777" w:rsidR="006563EE" w:rsidRPr="006563EE" w:rsidRDefault="006563EE" w:rsidP="006563EE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485510D3" w14:textId="77777777" w:rsidR="006563EE" w:rsidRPr="006563EE" w:rsidRDefault="006563EE" w:rsidP="006563EE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0273469F" w14:textId="77777777" w:rsidR="006563EE" w:rsidRPr="006563EE" w:rsidRDefault="006563EE" w:rsidP="006563EE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1B68FEAE" w14:textId="77777777" w:rsidR="006563EE" w:rsidRPr="006563EE" w:rsidRDefault="006563EE" w:rsidP="006563EE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25FF268B" w14:textId="77777777" w:rsidR="006563EE" w:rsidRPr="006563EE" w:rsidRDefault="006563EE" w:rsidP="006563EE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487657FF" w14:textId="77777777" w:rsidR="006563EE" w:rsidRPr="006563EE" w:rsidRDefault="006563EE" w:rsidP="006563EE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7F1A9FA2" w14:textId="77777777" w:rsidR="006563EE" w:rsidRPr="006563EE" w:rsidRDefault="006563EE" w:rsidP="006563EE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3B6B0D6D" w14:textId="77777777" w:rsidR="006563EE" w:rsidRPr="006563EE" w:rsidRDefault="006563EE" w:rsidP="006563EE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14EEE6F1" w14:textId="77777777" w:rsidR="006563EE" w:rsidRPr="006563EE" w:rsidRDefault="006563EE" w:rsidP="006563EE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2C1E64F3" w14:textId="77777777" w:rsidR="006563EE" w:rsidRPr="006563EE" w:rsidRDefault="006563EE" w:rsidP="006563EE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25137700" w14:textId="77777777" w:rsidR="006563EE" w:rsidRPr="006563EE" w:rsidRDefault="006563EE" w:rsidP="006563EE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76C901BB" w14:textId="77777777" w:rsidR="006563EE" w:rsidRPr="006563EE" w:rsidRDefault="006563EE" w:rsidP="006563EE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2%</w:t>
            </w:r>
          </w:p>
        </w:tc>
      </w:tr>
      <w:tr w:rsidR="006563EE" w:rsidRPr="006563EE" w14:paraId="6ADF4BB5" w14:textId="77777777" w:rsidTr="006563EE">
        <w:trPr>
          <w:trHeight w:val="11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562424EB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>Carga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43A9256F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>E. Civ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4B0DF9E7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>Esc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7238DFF1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 xml:space="preserve"> </w:t>
            </w:r>
            <w:proofErr w:type="spellStart"/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>Deuda</w:t>
            </w:r>
            <w:proofErr w:type="spellEnd"/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 xml:space="preserve"> / Ing X 1,5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0AF41644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 xml:space="preserve"> Ap + Ah / Ing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5106EFF7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</w:pPr>
            <w:proofErr w:type="spellStart"/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>Edad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1230B897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</w:pPr>
            <w:proofErr w:type="spellStart"/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>Estr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722634DF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>Gen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3EC73BCF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>Mora Ap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7C4E4425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 xml:space="preserve">Mora </w:t>
            </w:r>
            <w:proofErr w:type="spellStart"/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>Cartera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61993860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>CAL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4E149B4F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</w:pPr>
            <w:proofErr w:type="spellStart"/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>Modif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0796F6C7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 xml:space="preserve"> Mora &gt;=C / </w:t>
            </w:r>
            <w:proofErr w:type="spellStart"/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>Ingresos</w:t>
            </w:r>
            <w:proofErr w:type="spellEnd"/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4585D1F0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</w:pPr>
            <w:proofErr w:type="spellStart"/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>Peor</w:t>
            </w:r>
            <w:proofErr w:type="spellEnd"/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 xml:space="preserve"> Cal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39D3AD05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 xml:space="preserve"> Desc / Ing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08A16193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 xml:space="preserve"> </w:t>
            </w:r>
            <w:proofErr w:type="spellStart"/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>Va</w:t>
            </w:r>
            <w:proofErr w:type="spellEnd"/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 xml:space="preserve"> R / Ing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32290631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</w:pPr>
            <w:proofErr w:type="spellStart"/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>Antig</w:t>
            </w:r>
            <w:proofErr w:type="spellEnd"/>
          </w:p>
        </w:tc>
      </w:tr>
    </w:tbl>
    <w:p w14:paraId="7F667FD6" w14:textId="7F7F1F34" w:rsidR="00286C88" w:rsidRPr="00C04096" w:rsidRDefault="00286C88" w:rsidP="00F51DB1">
      <w:pPr>
        <w:contextualSpacing/>
        <w:jc w:val="both"/>
        <w:rPr>
          <w:rFonts w:ascii="Arial Narrow" w:hAnsi="Arial Narrow"/>
          <w:sz w:val="26"/>
          <w:szCs w:val="26"/>
        </w:rPr>
      </w:pPr>
    </w:p>
    <w:p w14:paraId="1BACD7A8" w14:textId="2CBB3022" w:rsidR="00286C88" w:rsidRPr="00C04096" w:rsidRDefault="00286C88" w:rsidP="00F51DB1">
      <w:pPr>
        <w:contextualSpacing/>
        <w:jc w:val="both"/>
        <w:rPr>
          <w:rFonts w:ascii="Arial Narrow" w:hAnsi="Arial Narrow"/>
          <w:sz w:val="26"/>
          <w:szCs w:val="26"/>
        </w:rPr>
      </w:pPr>
      <w:r w:rsidRPr="00C04096">
        <w:rPr>
          <w:rFonts w:ascii="Arial Narrow" w:hAnsi="Arial Narrow"/>
          <w:sz w:val="26"/>
          <w:szCs w:val="26"/>
        </w:rPr>
        <w:t xml:space="preserve"> El puntaje ponderado permite ubicarlo en un rango de riesgo así:</w:t>
      </w:r>
    </w:p>
    <w:p w14:paraId="50D9FBCE" w14:textId="0B67E801" w:rsidR="00286C88" w:rsidRPr="00C04096" w:rsidRDefault="00286C88" w:rsidP="00F51DB1">
      <w:pPr>
        <w:jc w:val="both"/>
        <w:rPr>
          <w:rFonts w:ascii="Arial Narrow" w:hAnsi="Arial Narrow"/>
          <w:sz w:val="26"/>
          <w:szCs w:val="26"/>
        </w:rPr>
      </w:pP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54"/>
        <w:gridCol w:w="1065"/>
      </w:tblGrid>
      <w:tr w:rsidR="00A539C5" w:rsidRPr="00C04096" w14:paraId="0B567DBF" w14:textId="77777777" w:rsidTr="002A2005">
        <w:trPr>
          <w:trHeight w:val="113"/>
        </w:trPr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7030A0"/>
            <w:vAlign w:val="center"/>
            <w:hideMark/>
          </w:tcPr>
          <w:p w14:paraId="77BF9225" w14:textId="77777777" w:rsidR="00A539C5" w:rsidRPr="00C04096" w:rsidRDefault="00A539C5" w:rsidP="00A539C5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26"/>
                <w:szCs w:val="26"/>
                <w:lang w:val="es-CO" w:eastAsia="es-CO"/>
              </w:rPr>
            </w:pPr>
            <w:r w:rsidRPr="00C04096">
              <w:rPr>
                <w:rFonts w:ascii="Arial Narrow" w:hAnsi="Arial Narrow" w:cs="Calibri"/>
                <w:b/>
                <w:bCs/>
                <w:color w:val="FFFFFF"/>
                <w:sz w:val="26"/>
                <w:szCs w:val="26"/>
                <w:lang w:val="es-CO" w:eastAsia="es-CO"/>
              </w:rPr>
              <w:t>RIESGO</w:t>
            </w:r>
          </w:p>
        </w:tc>
      </w:tr>
      <w:tr w:rsidR="00A539C5" w:rsidRPr="00C04096" w14:paraId="2AAE1F24" w14:textId="77777777" w:rsidTr="002A2005">
        <w:trPr>
          <w:trHeight w:val="11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022B5DF" w14:textId="22C4C1C6" w:rsidR="00A539C5" w:rsidRPr="00C04096" w:rsidRDefault="00A539C5" w:rsidP="00A539C5">
            <w:pPr>
              <w:jc w:val="right"/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</w:pPr>
            <w:r w:rsidRPr="00C04096"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  <w:t>&gt; 0 – 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EA7E94E" w14:textId="77777777" w:rsidR="00A539C5" w:rsidRPr="00C04096" w:rsidRDefault="00A539C5" w:rsidP="00A539C5">
            <w:pPr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</w:pPr>
            <w:r w:rsidRPr="00C04096"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  <w:t>1. Bajo</w:t>
            </w:r>
          </w:p>
        </w:tc>
      </w:tr>
      <w:tr w:rsidR="00A539C5" w:rsidRPr="00C04096" w14:paraId="7CBB4429" w14:textId="77777777" w:rsidTr="002A2005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74ED7EB1" w14:textId="0AF70537" w:rsidR="00A539C5" w:rsidRPr="00C04096" w:rsidRDefault="00A539C5" w:rsidP="00A539C5">
            <w:pPr>
              <w:jc w:val="right"/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</w:pPr>
            <w:r w:rsidRPr="00C04096"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  <w:t>&gt; 1,0 – 1,5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6224B9A" w14:textId="77777777" w:rsidR="00A539C5" w:rsidRPr="00C04096" w:rsidRDefault="00A539C5" w:rsidP="00A539C5">
            <w:pPr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</w:pPr>
            <w:r w:rsidRPr="00C04096"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  <w:t>2. Normal</w:t>
            </w:r>
          </w:p>
        </w:tc>
      </w:tr>
      <w:tr w:rsidR="00A539C5" w:rsidRPr="00C04096" w14:paraId="5B84A287" w14:textId="77777777" w:rsidTr="002A2005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3732C458" w14:textId="4E6C5C01" w:rsidR="00A539C5" w:rsidRPr="00C04096" w:rsidRDefault="00A539C5" w:rsidP="00A539C5">
            <w:pPr>
              <w:jc w:val="right"/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</w:pPr>
            <w:r w:rsidRPr="00C04096"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  <w:t>&gt; 1,5 – 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31A329BA" w14:textId="77777777" w:rsidR="00A539C5" w:rsidRPr="00C04096" w:rsidRDefault="00A539C5" w:rsidP="00A539C5">
            <w:pPr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</w:pPr>
            <w:r w:rsidRPr="00C04096"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  <w:t>3. Medio</w:t>
            </w:r>
          </w:p>
        </w:tc>
      </w:tr>
      <w:tr w:rsidR="00A539C5" w:rsidRPr="00C04096" w14:paraId="6D7696CD" w14:textId="77777777" w:rsidTr="002A2005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0A5C0CB5" w14:textId="26A624EE" w:rsidR="00A539C5" w:rsidRPr="00C04096" w:rsidRDefault="00A539C5" w:rsidP="00A539C5">
            <w:pPr>
              <w:jc w:val="right"/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</w:pPr>
            <w:r w:rsidRPr="00C04096"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  <w:t xml:space="preserve">&gt; 2.0 – 2,5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0860324E" w14:textId="77777777" w:rsidR="00A539C5" w:rsidRPr="00C04096" w:rsidRDefault="00A539C5" w:rsidP="00A539C5">
            <w:pPr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</w:pPr>
            <w:r w:rsidRPr="00C04096"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  <w:t>4. Alto</w:t>
            </w:r>
          </w:p>
        </w:tc>
      </w:tr>
      <w:tr w:rsidR="00A539C5" w:rsidRPr="00C04096" w14:paraId="4683D8D0" w14:textId="77777777" w:rsidTr="002A2005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798426B6" w14:textId="2C087C1E" w:rsidR="00A539C5" w:rsidRPr="00C04096" w:rsidRDefault="00A539C5" w:rsidP="00A539C5">
            <w:pPr>
              <w:jc w:val="right"/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</w:pPr>
            <w:r w:rsidRPr="00C04096"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  <w:t>&gt; 2,5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DCE1837" w14:textId="77777777" w:rsidR="00A539C5" w:rsidRPr="00C04096" w:rsidRDefault="00A539C5" w:rsidP="00A539C5">
            <w:pPr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</w:pPr>
            <w:r w:rsidRPr="00C04096"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  <w:t>5. Crítico</w:t>
            </w:r>
          </w:p>
        </w:tc>
      </w:tr>
    </w:tbl>
    <w:p w14:paraId="2C3C37A5" w14:textId="77777777" w:rsidR="005750EE" w:rsidRPr="00C04096" w:rsidRDefault="005750EE" w:rsidP="00597907">
      <w:pPr>
        <w:rPr>
          <w:rFonts w:ascii="Arial Narrow" w:hAnsi="Arial Narrow"/>
          <w:sz w:val="26"/>
          <w:szCs w:val="26"/>
        </w:rPr>
      </w:pPr>
    </w:p>
    <w:p w14:paraId="7DCA7D57" w14:textId="77777777" w:rsidR="00286C88" w:rsidRPr="00C04096" w:rsidRDefault="00286C88" w:rsidP="00F51DB1">
      <w:pPr>
        <w:pStyle w:val="Prrafodelista"/>
        <w:numPr>
          <w:ilvl w:val="1"/>
          <w:numId w:val="24"/>
        </w:numPr>
        <w:pBdr>
          <w:bottom w:val="single" w:sz="4" w:space="1" w:color="auto"/>
        </w:pBdr>
        <w:shd w:val="clear" w:color="auto" w:fill="FFE599" w:themeFill="accent4" w:themeFillTint="66"/>
        <w:contextualSpacing/>
        <w:jc w:val="both"/>
        <w:rPr>
          <w:rFonts w:ascii="Arial Narrow" w:hAnsi="Arial Narrow"/>
          <w:b/>
          <w:sz w:val="26"/>
          <w:szCs w:val="26"/>
        </w:rPr>
      </w:pPr>
      <w:r w:rsidRPr="00C04096">
        <w:rPr>
          <w:rFonts w:ascii="Arial Narrow" w:hAnsi="Arial Narrow"/>
          <w:b/>
          <w:sz w:val="26"/>
          <w:szCs w:val="26"/>
        </w:rPr>
        <w:t>POLITICA DE RECALIFICACION</w:t>
      </w:r>
    </w:p>
    <w:p w14:paraId="5C37670B" w14:textId="77777777" w:rsidR="00286C88" w:rsidRPr="00C04096" w:rsidRDefault="00286C88" w:rsidP="00F51DB1">
      <w:pPr>
        <w:jc w:val="both"/>
        <w:rPr>
          <w:rFonts w:ascii="Arial Narrow" w:hAnsi="Arial Narrow"/>
          <w:sz w:val="26"/>
          <w:szCs w:val="26"/>
        </w:rPr>
      </w:pPr>
    </w:p>
    <w:p w14:paraId="24C91371" w14:textId="77777777" w:rsidR="00772B98" w:rsidRPr="000769DB" w:rsidRDefault="00772B98" w:rsidP="00772B98">
      <w:pPr>
        <w:jc w:val="both"/>
        <w:rPr>
          <w:rFonts w:ascii="Arial Narrow" w:hAnsi="Arial Narrow" w:cs="Tahoma"/>
          <w:bCs/>
          <w:sz w:val="26"/>
          <w:szCs w:val="26"/>
          <w:lang w:val="es-MX"/>
        </w:rPr>
      </w:pPr>
      <w:r w:rsidRPr="000769DB">
        <w:rPr>
          <w:rFonts w:ascii="Arial Narrow" w:hAnsi="Arial Narrow" w:cs="Tahoma"/>
          <w:bCs/>
          <w:sz w:val="26"/>
          <w:szCs w:val="26"/>
          <w:lang w:val="es-MX"/>
        </w:rPr>
        <w:t>Si cumple los siguientes criterios se desciende un nivel:</w:t>
      </w:r>
    </w:p>
    <w:p w14:paraId="50FBA134" w14:textId="77777777" w:rsidR="00772B98" w:rsidRPr="000769DB" w:rsidRDefault="00772B98" w:rsidP="00772B98">
      <w:pPr>
        <w:pStyle w:val="Prrafodelista"/>
        <w:numPr>
          <w:ilvl w:val="0"/>
          <w:numId w:val="35"/>
        </w:numPr>
        <w:jc w:val="both"/>
        <w:rPr>
          <w:rFonts w:ascii="Arial Narrow" w:hAnsi="Arial Narrow" w:cs="Tahoma"/>
          <w:bCs/>
          <w:sz w:val="26"/>
          <w:szCs w:val="26"/>
          <w:lang w:val="es-MX"/>
        </w:rPr>
      </w:pPr>
      <w:r w:rsidRPr="000769DB">
        <w:rPr>
          <w:rFonts w:ascii="Arial Narrow" w:hAnsi="Arial Narrow" w:cs="Tahoma"/>
          <w:bCs/>
          <w:sz w:val="26"/>
          <w:szCs w:val="26"/>
          <w:lang w:val="es-MX"/>
        </w:rPr>
        <w:t>Riesgo Alto o crítico (probabilidad)</w:t>
      </w:r>
    </w:p>
    <w:p w14:paraId="606428D9" w14:textId="77777777" w:rsidR="00772B98" w:rsidRPr="000769DB" w:rsidRDefault="00772B98" w:rsidP="00772B98">
      <w:pPr>
        <w:pStyle w:val="Prrafodelista"/>
        <w:numPr>
          <w:ilvl w:val="0"/>
          <w:numId w:val="35"/>
        </w:numPr>
        <w:jc w:val="both"/>
        <w:rPr>
          <w:rFonts w:ascii="Arial Narrow" w:hAnsi="Arial Narrow" w:cs="Tahoma"/>
          <w:bCs/>
          <w:sz w:val="26"/>
          <w:szCs w:val="26"/>
          <w:lang w:val="es-MX"/>
        </w:rPr>
      </w:pPr>
      <w:r w:rsidRPr="000769DB">
        <w:rPr>
          <w:rFonts w:ascii="Arial Narrow" w:hAnsi="Arial Narrow" w:cs="Tahoma"/>
          <w:bCs/>
          <w:sz w:val="26"/>
          <w:szCs w:val="26"/>
          <w:lang w:val="es-MX"/>
        </w:rPr>
        <w:lastRenderedPageBreak/>
        <w:t>Valor en Riesgo &gt;$2 Millones (Valor expuesto al riesgo descontados aportes, ahorros permanentes y garantías admisibles)</w:t>
      </w:r>
    </w:p>
    <w:p w14:paraId="7D7FE851" w14:textId="77777777" w:rsidR="00772B98" w:rsidRPr="000769DB" w:rsidRDefault="00772B98" w:rsidP="00772B98">
      <w:pPr>
        <w:pStyle w:val="Prrafodelista"/>
        <w:numPr>
          <w:ilvl w:val="0"/>
          <w:numId w:val="35"/>
        </w:numPr>
        <w:jc w:val="both"/>
        <w:rPr>
          <w:rFonts w:ascii="Arial Narrow" w:hAnsi="Arial Narrow" w:cs="Tahoma"/>
          <w:bCs/>
          <w:sz w:val="26"/>
          <w:szCs w:val="26"/>
          <w:lang w:val="es-MX"/>
        </w:rPr>
      </w:pPr>
      <w:r w:rsidRPr="000769DB">
        <w:rPr>
          <w:rFonts w:ascii="Arial Narrow" w:hAnsi="Arial Narrow" w:cs="Tahoma"/>
          <w:bCs/>
          <w:sz w:val="26"/>
          <w:szCs w:val="26"/>
          <w:lang w:val="es-MX"/>
        </w:rPr>
        <w:t>Recaudo diferente a Libranza calificado en “A”</w:t>
      </w:r>
    </w:p>
    <w:p w14:paraId="2F006350" w14:textId="77777777" w:rsidR="00772B98" w:rsidRPr="000769DB" w:rsidRDefault="00772B98" w:rsidP="00772B98">
      <w:pPr>
        <w:pStyle w:val="Prrafodelista"/>
        <w:numPr>
          <w:ilvl w:val="0"/>
          <w:numId w:val="35"/>
        </w:numPr>
        <w:jc w:val="both"/>
        <w:rPr>
          <w:rFonts w:ascii="Arial Narrow" w:hAnsi="Arial Narrow" w:cs="Tahoma"/>
          <w:bCs/>
          <w:sz w:val="26"/>
          <w:szCs w:val="26"/>
          <w:lang w:val="es-MX"/>
        </w:rPr>
      </w:pPr>
      <w:r w:rsidRPr="000769DB">
        <w:rPr>
          <w:rFonts w:ascii="Arial Narrow" w:hAnsi="Arial Narrow" w:cs="Tahoma"/>
          <w:bCs/>
          <w:sz w:val="26"/>
          <w:szCs w:val="26"/>
          <w:lang w:val="es-MX"/>
        </w:rPr>
        <w:t>Cartera externa en mora &gt;$2 millones</w:t>
      </w:r>
    </w:p>
    <w:p w14:paraId="55E60C32" w14:textId="0960483C" w:rsidR="00A24E51" w:rsidRPr="00C04096" w:rsidRDefault="00A24E51">
      <w:pPr>
        <w:spacing w:after="160" w:line="259" w:lineRule="auto"/>
        <w:rPr>
          <w:rFonts w:ascii="Arial Narrow" w:eastAsia="Arial" w:hAnsi="Arial Narrow" w:cs="Arial"/>
          <w:color w:val="000000" w:themeColor="text1"/>
          <w:sz w:val="26"/>
          <w:szCs w:val="26"/>
        </w:rPr>
      </w:pPr>
    </w:p>
    <w:p w14:paraId="114F0F00" w14:textId="7140E24B" w:rsidR="00F51DB1" w:rsidRPr="00C04096" w:rsidRDefault="00A24E51" w:rsidP="00F51DB1">
      <w:pPr>
        <w:pStyle w:val="Prrafodelista"/>
        <w:numPr>
          <w:ilvl w:val="0"/>
          <w:numId w:val="24"/>
        </w:numPr>
        <w:shd w:val="clear" w:color="auto" w:fill="FFC008"/>
        <w:jc w:val="both"/>
        <w:rPr>
          <w:rFonts w:ascii="Arial Narrow" w:hAnsi="Arial Narrow" w:cstheme="minorHAnsi"/>
          <w:b/>
          <w:bCs/>
          <w:sz w:val="26"/>
          <w:szCs w:val="26"/>
          <w:lang w:val="es-CO"/>
        </w:rPr>
      </w:pPr>
      <w:r w:rsidRPr="00C04096">
        <w:rPr>
          <w:rFonts w:ascii="Arial Narrow" w:hAnsi="Arial Narrow" w:cstheme="minorHAnsi"/>
          <w:b/>
          <w:bCs/>
          <w:sz w:val="26"/>
          <w:szCs w:val="26"/>
          <w:lang w:val="es-CO"/>
        </w:rPr>
        <w:t>RESULTADO DE LA EVALUACION</w:t>
      </w:r>
    </w:p>
    <w:p w14:paraId="0835C18E" w14:textId="13C5E0F3" w:rsidR="00F51DB1" w:rsidRPr="00C04096" w:rsidRDefault="00F51DB1" w:rsidP="00F51DB1">
      <w:pPr>
        <w:rPr>
          <w:rFonts w:ascii="Arial Narrow" w:eastAsia="Arial" w:hAnsi="Arial Narrow" w:cs="Arial"/>
          <w:color w:val="000000" w:themeColor="text1"/>
          <w:sz w:val="26"/>
          <w:szCs w:val="26"/>
          <w:lang w:val="es-CO"/>
        </w:rPr>
      </w:pPr>
    </w:p>
    <w:p w14:paraId="59C07A7E" w14:textId="1985A4EA" w:rsidR="002D7344" w:rsidRPr="00C04096" w:rsidRDefault="00F51DB1" w:rsidP="00F51DB1">
      <w:pPr>
        <w:widowControl w:val="0"/>
        <w:shd w:val="clear" w:color="auto" w:fill="FFF2CC" w:themeFill="accent4" w:themeFillTint="33"/>
        <w:jc w:val="both"/>
        <w:rPr>
          <w:rFonts w:ascii="Arial Narrow" w:hAnsi="Arial Narrow" w:cstheme="minorHAnsi"/>
          <w:b/>
          <w:bCs/>
          <w:sz w:val="26"/>
          <w:szCs w:val="26"/>
          <w:lang w:val="es-CO"/>
        </w:rPr>
      </w:pPr>
      <w:r w:rsidRPr="00C04096">
        <w:rPr>
          <w:rFonts w:ascii="Arial Narrow" w:hAnsi="Arial Narrow" w:cstheme="minorHAnsi"/>
          <w:b/>
          <w:bCs/>
          <w:sz w:val="26"/>
          <w:szCs w:val="26"/>
          <w:lang w:val="es-CO"/>
        </w:rPr>
        <w:t>6</w:t>
      </w:r>
      <w:r w:rsidR="002D7344" w:rsidRPr="00C04096">
        <w:rPr>
          <w:rFonts w:ascii="Arial Narrow" w:hAnsi="Arial Narrow" w:cstheme="minorHAnsi"/>
          <w:b/>
          <w:bCs/>
          <w:sz w:val="26"/>
          <w:szCs w:val="26"/>
          <w:lang w:val="es-CO"/>
        </w:rPr>
        <w:t>.</w:t>
      </w:r>
      <w:r w:rsidRPr="00C04096">
        <w:rPr>
          <w:rFonts w:ascii="Arial Narrow" w:hAnsi="Arial Narrow" w:cstheme="minorHAnsi"/>
          <w:b/>
          <w:bCs/>
          <w:sz w:val="26"/>
          <w:szCs w:val="26"/>
          <w:lang w:val="es-CO"/>
        </w:rPr>
        <w:t>1</w:t>
      </w:r>
      <w:r w:rsidR="002D7344" w:rsidRPr="00C04096">
        <w:rPr>
          <w:rFonts w:ascii="Arial Narrow" w:hAnsi="Arial Narrow" w:cstheme="minorHAnsi"/>
          <w:b/>
          <w:bCs/>
          <w:sz w:val="26"/>
          <w:szCs w:val="26"/>
          <w:lang w:val="es-CO"/>
        </w:rPr>
        <w:t xml:space="preserve"> Población evaluada (cifras en millones)</w:t>
      </w:r>
    </w:p>
    <w:p w14:paraId="249741B5" w14:textId="63BD7BF2" w:rsidR="002D7344" w:rsidRPr="00C04096" w:rsidRDefault="002D7344" w:rsidP="00F51DB1">
      <w:pPr>
        <w:widowControl w:val="0"/>
        <w:jc w:val="both"/>
        <w:rPr>
          <w:rFonts w:ascii="Arial Narrow" w:hAnsi="Arial Narrow" w:cstheme="minorHAnsi"/>
          <w:sz w:val="26"/>
          <w:szCs w:val="26"/>
          <w:lang w:val="es-CO"/>
        </w:rPr>
      </w:pPr>
    </w:p>
    <w:tbl>
      <w:tblPr>
        <w:tblW w:w="0" w:type="auto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15"/>
        <w:gridCol w:w="542"/>
        <w:gridCol w:w="542"/>
        <w:gridCol w:w="742"/>
        <w:gridCol w:w="912"/>
        <w:gridCol w:w="937"/>
        <w:gridCol w:w="893"/>
        <w:gridCol w:w="893"/>
        <w:gridCol w:w="893"/>
        <w:gridCol w:w="742"/>
      </w:tblGrid>
      <w:tr w:rsidR="00F251E2" w:rsidRPr="002A2005" w14:paraId="0D41C215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43FFBEF1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Consulta - Descubierto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454D01BC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#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36486F80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</w:t>
            </w:r>
            <w:proofErr w:type="spellStart"/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Ant</w:t>
            </w:r>
            <w:proofErr w:type="spellEnd"/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13EA520D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Edad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1F5A7A51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Otros Ah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6D1334BD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proofErr w:type="spellStart"/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Ap</w:t>
            </w:r>
            <w:proofErr w:type="spellEnd"/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+ </w:t>
            </w:r>
            <w:proofErr w:type="spellStart"/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Ahp</w:t>
            </w:r>
            <w:proofErr w:type="spellEnd"/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14DB2329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Cartera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35E08FF8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proofErr w:type="spellStart"/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Desc</w:t>
            </w:r>
            <w:proofErr w:type="spellEnd"/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03000027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VaR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32129097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Ext </w:t>
            </w:r>
          </w:p>
        </w:tc>
      </w:tr>
      <w:tr w:rsidR="00F251E2" w:rsidRPr="002A2005" w14:paraId="4473145E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EBF6636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FC10380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3210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AB03632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  3,3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51BD6D5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    36,3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80D8BD5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$ 1.945,3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ABA5E25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$ 5.204,9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ABA7D44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$ 2.286,7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F649303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$ 440,6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068B6ED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$ 326,3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C3E7DF6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763A4140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1375D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0. Ex Asociado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59CC4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BC49A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2,2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200AA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34,6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066DA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6A504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572FA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$ 23,6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8C992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$ 23,5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9BD55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$ 16,2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130D0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39554486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61C1A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1. Sin Cartera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0E1FF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1658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AB13A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2,5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DE3C0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35,2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702F5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$ 308,7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95269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$ 1.999,3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B6514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18F6D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8164C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C4950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034A3448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2A6F1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2. Sin Descubierto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B325D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7BFDA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5,0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7CC29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38,7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0230E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$ 217,3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D819C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$ 2.132,7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24059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$ 1.158,6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B7EDC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E804E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D2DFD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167B25D2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45AE3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3. Hasta $1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FA12B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6ABE9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2,6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DF9D0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34,7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57741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$ 111,2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CD885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$ 513,3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B5357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$ 737,5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8EF18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$ 224,2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9584B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$ 167,4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CF04A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4D3A12F8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6A217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4. &gt;$1-$3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4F3B2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5B500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3,0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DA9D4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35,0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8E1FE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$ 47,0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274B1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$ 81,6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34C3F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$ 159,8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0CB3A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$ 78,1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14EB4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$ 42,9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5390A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71E6EAAF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681DF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5. &gt;$3-$5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11051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BD822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3,3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F489F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51,9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1E56A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$ 4,3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ACB7B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CFB75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$ 6,4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3D27A62C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$ 4,5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ECAB0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$ 4,5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2A092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555DF13D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64046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9. Ahorrador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C8B48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8186D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4,3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E148B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39,6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6F794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$ 1.256,8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4D5DC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$ 476,1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D44BE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$ 198,7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31579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$ 110,3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BA4E4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$ 95,3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181D0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632FCF43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FFC8190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SI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50320F7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668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41491A6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  3,9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424790D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    36,5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644C934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$ 240,3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7E7B5CA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$ 1.266,2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F3607CA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$ 3.666,0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6D5782C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$ 2.399,9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66FF4C4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$ 1.369,9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00DF9AA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$ 129,4</w:t>
            </w:r>
          </w:p>
        </w:tc>
      </w:tr>
      <w:tr w:rsidR="00F251E2" w:rsidRPr="002A2005" w14:paraId="6935CE9F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F3BBF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3. Hasta $1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3D245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690A3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4,0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78286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35,0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72932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426D4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$ 34,9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24751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$ 54,6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6C005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$ 19,7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17899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$ 16,0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C7E4A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$ 4,6</w:t>
            </w:r>
          </w:p>
        </w:tc>
      </w:tr>
      <w:tr w:rsidR="00F251E2" w:rsidRPr="002A2005" w14:paraId="6992DA3B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49FC6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4. &gt;$1-$3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24BFD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A19AE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3,3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7E9EC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35,1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5E80A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$ 52,8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39149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$ 522,6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98C91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$ 1.235,5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2517E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$ 712,9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D3F2B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$ 460,8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D19C7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$ 73,6</w:t>
            </w:r>
          </w:p>
        </w:tc>
      </w:tr>
      <w:tr w:rsidR="00F251E2" w:rsidRPr="002A2005" w14:paraId="1DEF8F75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AFBB3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5. &gt;$3-$5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6DBF2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08531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4,3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27E11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37,3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B4725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$ 51,5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4F863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$ 318,9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9AC4F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$ 919,0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40AF9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$ 600,1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5B5BF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$ 319,3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A1835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$ 24,2</w:t>
            </w:r>
          </w:p>
        </w:tc>
      </w:tr>
      <w:tr w:rsidR="00F251E2" w:rsidRPr="002A2005" w14:paraId="3320B72B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F4C0E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6. &gt;$5-$10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572AE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D3C86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5,0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7CD2D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39,3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711C9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$ 103,7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22F13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$ 312,5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4CAAF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$ 1.077,1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0932A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$ 764,6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A61D6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$ 401,0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835B2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$ 24,2</w:t>
            </w:r>
          </w:p>
        </w:tc>
      </w:tr>
      <w:tr w:rsidR="00F251E2" w:rsidRPr="002A2005" w14:paraId="58855438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FCDBB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7. &gt;$10-$20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441FF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49CEB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5,5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4AF93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42,7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069D3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$ 24,9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8B22B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$ 69,3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818D4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$ 290,9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D4492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$ 221,6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C80C9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$ 118,4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580A7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$ 2,8</w:t>
            </w:r>
          </w:p>
        </w:tc>
      </w:tr>
      <w:tr w:rsidR="00F251E2" w:rsidRPr="002A2005" w14:paraId="49F70B7A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CC21C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8. &gt;$20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F76E0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04CE3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5,0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26E51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36,4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EE8B2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$ 7,2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1FB9D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$ 8,0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E6EC2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$ 88,8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BCF35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$ 80,9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91014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$ 54,4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A915A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0F4DDCF1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58022BC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Sin Cartera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FC150DA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6478AC4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  7,1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1A37DA9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    41,5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8188AFE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$ 66,9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09920DF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$ 383,3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D8EC262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$ 1.030,8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8C40C5B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$ 647,5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41AE856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$ 217,3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74FE696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3E2CA9CB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1B1DD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3. Hasta $1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13A7C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D80AA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9,4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DB687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44,5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0186F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6276D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$ 7,8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356EA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$ 9,8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A3270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DCDF3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2C642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012876BC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AA617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4. &gt;$1-$3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295EC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E6936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5,9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6F45E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42,4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97304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$ 7,4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E5B7C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$ 99,2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887C7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$ 175,6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DAE11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$ 76,4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B94AB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$ 23,6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363CD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19A69CAB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FB3D0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5. &gt;$3-$5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1D7CD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0C361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7,2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4319C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40,0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0118D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$ 11,3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E2CEF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$ 104,2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E9713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$ 217,3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6B455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$ 113,1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0E13D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$ 34,1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DE27D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0C7B20EC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1BFF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6. &gt;$5-$10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FD13E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AF590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9,0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B7E70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43,1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E6275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$ 9,5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3FF30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$ 89,3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1C8BB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$ 225,6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46FE5DD0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$ 136,2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1D107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$ 22,5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CB290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04EF301D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AB2B5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7. &gt;$10-$20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6B3B4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8D415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6,9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D25B6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38,9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C892A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$ 18,2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6E620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$ 55,9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7399B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$ 229,1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64D9E34C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$ 173,2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1BB58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$ 102,6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CE58C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3AC9E21D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56C93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8. &gt;$20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32B67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4ECC0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8,2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B75E3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40,9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67448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$ 20,4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7E0CC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$ 27,0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7C880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$ 173,6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0C73C0E7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$ 146,5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C0EB2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$ 33,4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CA604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046C52BD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DF43358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Sin Externa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C62BBBE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357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2C93CC5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  3,7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D2D15BF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    34,8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5A84BD5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$ 186,2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471F621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$ 597,6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2FC4255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$ 1.824,0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2897166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$ 1.226,4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DD02A94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$ 709,7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5FE360D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054B6747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ED11C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3. Hasta $1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8FEB5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02FEF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2,5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BB6EC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32,2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54012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7BF30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$ 15,8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E8DAC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$ 30,1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DD546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$ 14,2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BDDCF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$ 13,3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91FF3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610074D9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5B289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4. &gt;$1-$3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EFDE6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F2903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3,2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5245F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33,4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1008A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$ 29,9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E9888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$ 286,3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E708C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$ 690,4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08E37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$ 404,1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CA846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$ 272,1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06C88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61BE518E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F81B2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5. &gt;$3-$5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F73D6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BC157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4,4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51653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37,1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64167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$ 26,6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7B853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$ 144,2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732ED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$ 434,5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98D2E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$ 290,4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A0ACE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$ 157,8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D6CA9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4BD56D1F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B9D56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6. &gt;$5-$10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FC389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D29B2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4,9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58414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37,0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8DB32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$ 43,9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DBE2A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$ 112,9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54985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$ 414,2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23B52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$ 301,3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AA7FD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$ 147,2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B374D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566D1B8C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82A88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7. &gt;$10-$20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48F4D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A6C64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7,1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D1611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38,9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44692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$ 13,8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411F3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$ 26,5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178FC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$ 106,3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B2FFF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$ 79,8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CF1F2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$ 47,6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AC67B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3DF9EF90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6B2E9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8. &gt;$20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A6173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93338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4,6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EDF41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42,2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7C0D0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$ 71,9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CE3AC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$ 11,8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71DD8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$ 148,4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0B193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$ 136,5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92087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$ 71,6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1C9DC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7A2EEA6B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38683DB5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proofErr w:type="gramStart"/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Total</w:t>
            </w:r>
            <w:proofErr w:type="gramEnd"/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general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12140CCB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4341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263B7887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  3,5 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528B9009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    36,3 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4F217D90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$ 2.438,6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52DAE46A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$ 7.452,0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32798DF3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$ 8.807,6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7C477C24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$ 4.714,4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5D725B40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$ 2.623,3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07238EEE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$ 129,4</w:t>
            </w:r>
          </w:p>
        </w:tc>
      </w:tr>
    </w:tbl>
    <w:p w14:paraId="7748EED8" w14:textId="77777777" w:rsidR="00F251E2" w:rsidRPr="00C04096" w:rsidRDefault="00F251E2" w:rsidP="00F51DB1">
      <w:pPr>
        <w:widowControl w:val="0"/>
        <w:jc w:val="both"/>
        <w:rPr>
          <w:rFonts w:ascii="Arial Narrow" w:hAnsi="Arial Narrow" w:cstheme="minorHAnsi"/>
          <w:sz w:val="26"/>
          <w:szCs w:val="26"/>
          <w:lang w:val="es-CO"/>
        </w:rPr>
      </w:pPr>
    </w:p>
    <w:p w14:paraId="368B2D4C" w14:textId="1C95A73A" w:rsidR="00375441" w:rsidRPr="00C04096" w:rsidRDefault="00375441" w:rsidP="00F51DB1">
      <w:pPr>
        <w:widowControl w:val="0"/>
        <w:jc w:val="both"/>
        <w:rPr>
          <w:rFonts w:ascii="Arial Narrow" w:hAnsi="Arial Narrow" w:cstheme="minorHAnsi"/>
          <w:sz w:val="26"/>
          <w:szCs w:val="26"/>
          <w:lang w:val="es-CO"/>
        </w:rPr>
      </w:pPr>
      <w:r w:rsidRPr="00C04096">
        <w:rPr>
          <w:rFonts w:ascii="Arial Narrow" w:hAnsi="Arial Narrow" w:cstheme="minorHAnsi"/>
          <w:sz w:val="26"/>
          <w:szCs w:val="26"/>
          <w:lang w:val="es-CO"/>
        </w:rPr>
        <w:t>S</w:t>
      </w:r>
      <w:r w:rsidR="00DF5922" w:rsidRPr="00C04096">
        <w:rPr>
          <w:rFonts w:ascii="Arial Narrow" w:hAnsi="Arial Narrow" w:cstheme="minorHAnsi"/>
          <w:sz w:val="26"/>
          <w:szCs w:val="26"/>
          <w:lang w:val="es-CO"/>
        </w:rPr>
        <w:t>e quedaron por fuera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 de la aplicación del SCORING:</w:t>
      </w:r>
    </w:p>
    <w:p w14:paraId="2ECAB5DF" w14:textId="77777777" w:rsidR="00375441" w:rsidRPr="00C04096" w:rsidRDefault="00375441" w:rsidP="00F51DB1">
      <w:pPr>
        <w:widowControl w:val="0"/>
        <w:jc w:val="both"/>
        <w:rPr>
          <w:rFonts w:ascii="Arial Narrow" w:hAnsi="Arial Narrow" w:cstheme="minorHAnsi"/>
          <w:sz w:val="26"/>
          <w:szCs w:val="26"/>
          <w:lang w:val="es-CO"/>
        </w:rPr>
      </w:pPr>
    </w:p>
    <w:p w14:paraId="1BBB1FAE" w14:textId="4499C873" w:rsidR="00375441" w:rsidRPr="00C04096" w:rsidRDefault="00375441" w:rsidP="00375441">
      <w:pPr>
        <w:pStyle w:val="Prrafodelista"/>
        <w:widowControl w:val="0"/>
        <w:numPr>
          <w:ilvl w:val="0"/>
          <w:numId w:val="33"/>
        </w:numPr>
        <w:jc w:val="both"/>
        <w:rPr>
          <w:rFonts w:ascii="Arial Narrow" w:hAnsi="Arial Narrow" w:cstheme="minorHAnsi"/>
          <w:sz w:val="26"/>
          <w:szCs w:val="26"/>
          <w:lang w:val="es-CO"/>
        </w:rPr>
      </w:pPr>
      <w:r w:rsidRPr="00C04096">
        <w:rPr>
          <w:rFonts w:ascii="Arial Narrow" w:hAnsi="Arial Narrow" w:cstheme="minorHAnsi"/>
          <w:sz w:val="26"/>
          <w:szCs w:val="26"/>
          <w:lang w:val="es-CO"/>
        </w:rPr>
        <w:t>L</w:t>
      </w:r>
      <w:r w:rsidR="00DF5922" w:rsidRPr="00C04096">
        <w:rPr>
          <w:rFonts w:ascii="Arial Narrow" w:hAnsi="Arial Narrow" w:cstheme="minorHAnsi"/>
          <w:sz w:val="26"/>
          <w:szCs w:val="26"/>
          <w:lang w:val="es-CO"/>
        </w:rPr>
        <w:t xml:space="preserve">os ex – asociados que se evaluarán independientemente 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>con cartera por $24 millones (0.27%) de los cuales solo 1 por $140 mil pesos presentan mora de 60 días y que se recomienda provisionar 100% si llegan a mora de 90 días.</w:t>
      </w:r>
    </w:p>
    <w:p w14:paraId="20BBEE15" w14:textId="77777777" w:rsidR="00375441" w:rsidRPr="00C04096" w:rsidRDefault="00375441" w:rsidP="00375441">
      <w:pPr>
        <w:pStyle w:val="Prrafodelista"/>
        <w:widowControl w:val="0"/>
        <w:numPr>
          <w:ilvl w:val="0"/>
          <w:numId w:val="33"/>
        </w:numPr>
        <w:jc w:val="both"/>
        <w:rPr>
          <w:rFonts w:ascii="Arial Narrow" w:hAnsi="Arial Narrow" w:cstheme="minorHAnsi"/>
          <w:sz w:val="26"/>
          <w:szCs w:val="26"/>
          <w:lang w:val="es-CO"/>
        </w:rPr>
      </w:pP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106 asociados que Trasunion reportó como asociados sin </w:t>
      </w:r>
      <w:proofErr w:type="gramStart"/>
      <w:r w:rsidRPr="00C04096">
        <w:rPr>
          <w:rFonts w:ascii="Arial Narrow" w:hAnsi="Arial Narrow" w:cstheme="minorHAnsi"/>
          <w:sz w:val="26"/>
          <w:szCs w:val="26"/>
          <w:lang w:val="es-CO"/>
        </w:rPr>
        <w:t>cartera</w:t>
      </w:r>
      <w:proofErr w:type="gramEnd"/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 aunque en realidad a noviembre 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lastRenderedPageBreak/>
        <w:t>tienen una cartera bruta de $647 millones (12%) y neta de $217 millones (14%).</w:t>
      </w:r>
    </w:p>
    <w:p w14:paraId="5DDB3727" w14:textId="477262AE" w:rsidR="00F251E2" w:rsidRPr="00C04096" w:rsidRDefault="00375441" w:rsidP="00375441">
      <w:pPr>
        <w:pStyle w:val="Prrafodelista"/>
        <w:widowControl w:val="0"/>
        <w:numPr>
          <w:ilvl w:val="0"/>
          <w:numId w:val="33"/>
        </w:numPr>
        <w:jc w:val="both"/>
        <w:rPr>
          <w:rFonts w:ascii="Arial Narrow" w:hAnsi="Arial Narrow" w:cstheme="minorHAnsi"/>
          <w:sz w:val="26"/>
          <w:szCs w:val="26"/>
          <w:lang w:val="es-CO"/>
        </w:rPr>
      </w:pP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497 asociados que no se consultaron a pesar de tener cartera bruta por $904 millones </w:t>
      </w:r>
      <w:r w:rsidR="00F251E2" w:rsidRPr="00C04096">
        <w:rPr>
          <w:rFonts w:ascii="Arial Narrow" w:hAnsi="Arial Narrow" w:cstheme="minorHAnsi"/>
          <w:sz w:val="26"/>
          <w:szCs w:val="26"/>
          <w:lang w:val="es-CO"/>
        </w:rPr>
        <w:t xml:space="preserve">(10%) 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>y neta por $307 millones</w:t>
      </w:r>
      <w:r w:rsidR="00F251E2" w:rsidRPr="00C04096">
        <w:rPr>
          <w:rFonts w:ascii="Arial Narrow" w:hAnsi="Arial Narrow" w:cstheme="minorHAnsi"/>
          <w:sz w:val="26"/>
          <w:szCs w:val="26"/>
          <w:lang w:val="es-CO"/>
        </w:rPr>
        <w:t xml:space="preserve"> (7%)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, </w:t>
      </w:r>
      <w:proofErr w:type="gramStart"/>
      <w:r w:rsidRPr="00C04096">
        <w:rPr>
          <w:rFonts w:ascii="Arial Narrow" w:hAnsi="Arial Narrow" w:cstheme="minorHAnsi"/>
          <w:sz w:val="26"/>
          <w:szCs w:val="26"/>
          <w:lang w:val="es-CO"/>
        </w:rPr>
        <w:t>que</w:t>
      </w:r>
      <w:proofErr w:type="gramEnd"/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 al parecer, son </w:t>
      </w:r>
      <w:r w:rsidR="00DF5922" w:rsidRPr="00C04096">
        <w:rPr>
          <w:rFonts w:ascii="Arial Narrow" w:hAnsi="Arial Narrow" w:cstheme="minorHAnsi"/>
          <w:sz w:val="26"/>
          <w:szCs w:val="26"/>
          <w:lang w:val="es-CO"/>
        </w:rPr>
        <w:t>crédit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>os</w:t>
      </w:r>
      <w:r w:rsidR="00DF5922" w:rsidRPr="00C04096">
        <w:rPr>
          <w:rFonts w:ascii="Arial Narrow" w:hAnsi="Arial Narrow" w:cstheme="minorHAnsi"/>
          <w:sz w:val="26"/>
          <w:szCs w:val="26"/>
          <w:lang w:val="es-CO"/>
        </w:rPr>
        <w:t xml:space="preserve"> recientemente desembolsado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>s</w:t>
      </w:r>
      <w:r w:rsidR="00DF5922" w:rsidRPr="00C04096">
        <w:rPr>
          <w:rFonts w:ascii="Arial Narrow" w:hAnsi="Arial Narrow" w:cstheme="minorHAnsi"/>
          <w:sz w:val="26"/>
          <w:szCs w:val="26"/>
          <w:lang w:val="es-CO"/>
        </w:rPr>
        <w:t xml:space="preserve"> con análisis reciente de riesgo que se encuentra vigente y su descubierto es mínimo completamente garantizado con la potencial liquidación de prestaciones sociales</w:t>
      </w:r>
    </w:p>
    <w:p w14:paraId="4E11ADC8" w14:textId="5E8D8F4E" w:rsidR="001D6D56" w:rsidRPr="00C04096" w:rsidRDefault="00F251E2" w:rsidP="00F51DB1">
      <w:pPr>
        <w:pStyle w:val="Prrafodelista"/>
        <w:widowControl w:val="0"/>
        <w:numPr>
          <w:ilvl w:val="0"/>
          <w:numId w:val="33"/>
        </w:numPr>
        <w:jc w:val="both"/>
        <w:rPr>
          <w:rFonts w:ascii="Arial Narrow" w:hAnsi="Arial Narrow" w:cstheme="minorHAnsi"/>
          <w:sz w:val="26"/>
          <w:szCs w:val="26"/>
          <w:lang w:val="es-CO"/>
        </w:rPr>
      </w:pP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2693 asociados que no tienen cartera, o su deuda es inferior al valor de sus aportes y ahorros permanentes o son fundamentalmente ahorradores voluntarios y que representando dos tercios de la base social y de los aportes y ahorros permanentes tienen tres cuartas partes de los ahorros voluntarios y solo 15% de la cartera bruta y 2% de la cartera NETA por lo que se considera que su valor en riesgo es CERO. </w:t>
      </w:r>
      <w:r w:rsidR="00DF5922" w:rsidRPr="00C04096">
        <w:rPr>
          <w:rFonts w:ascii="Arial Narrow" w:hAnsi="Arial Narrow" w:cstheme="minorHAnsi"/>
          <w:sz w:val="26"/>
          <w:szCs w:val="26"/>
          <w:lang w:val="es-CO"/>
        </w:rPr>
        <w:t xml:space="preserve">En </w:t>
      </w:r>
      <w:r w:rsidR="00F60B86" w:rsidRPr="00C04096">
        <w:rPr>
          <w:rFonts w:ascii="Arial Narrow" w:hAnsi="Arial Narrow" w:cstheme="minorHAnsi"/>
          <w:sz w:val="26"/>
          <w:szCs w:val="26"/>
          <w:lang w:val="es-CO"/>
        </w:rPr>
        <w:t>este</w:t>
      </w:r>
      <w:r w:rsidR="00DF5922" w:rsidRPr="00C04096">
        <w:rPr>
          <w:rFonts w:ascii="Arial Narrow" w:hAnsi="Arial Narrow" w:cstheme="minorHAnsi"/>
          <w:sz w:val="26"/>
          <w:szCs w:val="26"/>
          <w:lang w:val="es-CO"/>
        </w:rPr>
        <w:t xml:space="preserve"> nicho de mercado existen posibilidades grandes de crecimiento hacia quienes no tienen comportamientos negativos con otras entidades.</w:t>
      </w:r>
    </w:p>
    <w:p w14:paraId="3B09ADD3" w14:textId="77BF95AC" w:rsidR="00DF5922" w:rsidRPr="00C04096" w:rsidRDefault="00DF5922" w:rsidP="00F51DB1">
      <w:pPr>
        <w:widowControl w:val="0"/>
        <w:jc w:val="both"/>
        <w:rPr>
          <w:rFonts w:ascii="Arial Narrow" w:hAnsi="Arial Narrow" w:cstheme="minorHAnsi"/>
          <w:sz w:val="26"/>
          <w:szCs w:val="26"/>
          <w:lang w:val="es-CO"/>
        </w:rPr>
      </w:pPr>
    </w:p>
    <w:p w14:paraId="0BDDEEBC" w14:textId="7BB95F73" w:rsidR="00F251E2" w:rsidRPr="00C04096" w:rsidRDefault="00F251E2" w:rsidP="00F51DB1">
      <w:pPr>
        <w:widowControl w:val="0"/>
        <w:jc w:val="both"/>
        <w:rPr>
          <w:rFonts w:ascii="Arial Narrow" w:hAnsi="Arial Narrow" w:cstheme="minorHAnsi"/>
          <w:sz w:val="26"/>
          <w:szCs w:val="26"/>
          <w:lang w:val="es-CO"/>
        </w:rPr>
      </w:pP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Así las </w:t>
      </w:r>
      <w:proofErr w:type="gramStart"/>
      <w:r w:rsidRPr="00C04096">
        <w:rPr>
          <w:rFonts w:ascii="Arial Narrow" w:hAnsi="Arial Narrow" w:cstheme="minorHAnsi"/>
          <w:sz w:val="26"/>
          <w:szCs w:val="26"/>
          <w:lang w:val="es-CO"/>
        </w:rPr>
        <w:t>cosas</w:t>
      </w:r>
      <w:proofErr w:type="gramEnd"/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 se evaluó con el sistema de puntaje (“</w:t>
      </w:r>
      <w:proofErr w:type="spellStart"/>
      <w:r w:rsidRPr="00C04096">
        <w:rPr>
          <w:rFonts w:ascii="Arial Narrow" w:hAnsi="Arial Narrow" w:cstheme="minorHAnsi"/>
          <w:sz w:val="26"/>
          <w:szCs w:val="26"/>
          <w:lang w:val="es-CO"/>
        </w:rPr>
        <w:t>scoring</w:t>
      </w:r>
      <w:proofErr w:type="spellEnd"/>
      <w:r w:rsidRPr="00C04096">
        <w:rPr>
          <w:rFonts w:ascii="Arial Narrow" w:hAnsi="Arial Narrow" w:cstheme="minorHAnsi"/>
          <w:sz w:val="26"/>
          <w:szCs w:val="26"/>
          <w:lang w:val="es-CO"/>
        </w:rPr>
        <w:t>”) propio, la cuarta parte de la base social que concentra dos tercios de la cartera y más de tres cuartas partes del descubierto (deuda neta de aportes y ahorro permanente).  Se recomienda para la próxima evaluación incluir a todos los asociados en la evaluación o al menos a los que tengan cartera por valor superior a los aportes y ahorros permanentes con una diferencia superior al 50% de 1 SMLMV, incluyendo los ex asociados.</w:t>
      </w:r>
    </w:p>
    <w:p w14:paraId="4136D3D8" w14:textId="77777777" w:rsidR="00F251E2" w:rsidRPr="00C04096" w:rsidRDefault="00F251E2" w:rsidP="00F51DB1">
      <w:pPr>
        <w:widowControl w:val="0"/>
        <w:jc w:val="both"/>
        <w:rPr>
          <w:rFonts w:ascii="Arial Narrow" w:hAnsi="Arial Narrow" w:cstheme="minorHAnsi"/>
          <w:sz w:val="26"/>
          <w:szCs w:val="26"/>
          <w:lang w:val="es-CO"/>
        </w:rPr>
      </w:pPr>
    </w:p>
    <w:p w14:paraId="7A298157" w14:textId="32630E18" w:rsidR="00C72E76" w:rsidRPr="00C04096" w:rsidRDefault="00DF5922" w:rsidP="00A70DED">
      <w:pPr>
        <w:widowControl w:val="0"/>
        <w:jc w:val="both"/>
        <w:rPr>
          <w:rFonts w:ascii="Arial Narrow" w:hAnsi="Arial Narrow" w:cstheme="minorHAnsi"/>
          <w:sz w:val="26"/>
          <w:szCs w:val="26"/>
          <w:lang w:val="es-CO"/>
        </w:rPr>
      </w:pPr>
      <w:r w:rsidRPr="00C04096">
        <w:rPr>
          <w:rFonts w:ascii="Arial Narrow" w:hAnsi="Arial Narrow" w:cstheme="minorHAnsi"/>
          <w:sz w:val="26"/>
          <w:szCs w:val="26"/>
          <w:lang w:val="es-CO"/>
        </w:rPr>
        <w:t>La cartera presenta una moderada concentración pues los deudores netos superiores a $</w:t>
      </w:r>
      <w:r w:rsidR="00F251E2" w:rsidRPr="00C04096">
        <w:rPr>
          <w:rFonts w:ascii="Arial Narrow" w:hAnsi="Arial Narrow" w:cstheme="minorHAnsi"/>
          <w:sz w:val="26"/>
          <w:szCs w:val="26"/>
          <w:lang w:val="es-CO"/>
        </w:rPr>
        <w:t>5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 millones </w:t>
      </w:r>
      <w:r w:rsidR="00F251E2" w:rsidRPr="00C04096">
        <w:rPr>
          <w:rFonts w:ascii="Arial Narrow" w:hAnsi="Arial Narrow" w:cstheme="minorHAnsi"/>
          <w:sz w:val="26"/>
          <w:szCs w:val="26"/>
          <w:lang w:val="es-CO"/>
        </w:rPr>
        <w:t>solo representan el 5%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 de la base </w:t>
      </w:r>
      <w:proofErr w:type="gramStart"/>
      <w:r w:rsidRPr="00C04096">
        <w:rPr>
          <w:rFonts w:ascii="Arial Narrow" w:hAnsi="Arial Narrow" w:cstheme="minorHAnsi"/>
          <w:sz w:val="26"/>
          <w:szCs w:val="26"/>
          <w:lang w:val="es-CO"/>
        </w:rPr>
        <w:t>social</w:t>
      </w:r>
      <w:proofErr w:type="gramEnd"/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 pero concentran el </w:t>
      </w:r>
      <w:r w:rsidR="00F251E2" w:rsidRPr="00C04096">
        <w:rPr>
          <w:rFonts w:ascii="Arial Narrow" w:hAnsi="Arial Narrow" w:cstheme="minorHAnsi"/>
          <w:sz w:val="26"/>
          <w:szCs w:val="26"/>
          <w:lang w:val="es-CO"/>
        </w:rPr>
        <w:t>31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% de la cartera y el </w:t>
      </w:r>
      <w:r w:rsidR="00F251E2" w:rsidRPr="00C04096">
        <w:rPr>
          <w:rFonts w:ascii="Arial Narrow" w:hAnsi="Arial Narrow" w:cstheme="minorHAnsi"/>
          <w:sz w:val="26"/>
          <w:szCs w:val="26"/>
          <w:lang w:val="es-CO"/>
        </w:rPr>
        <w:t>43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>% del descubierto (deuda neta de aportes y ahorro permanente)</w:t>
      </w:r>
      <w:r w:rsidR="00F251E2" w:rsidRPr="00C04096">
        <w:rPr>
          <w:rFonts w:ascii="Arial Narrow" w:hAnsi="Arial Narrow" w:cstheme="minorHAnsi"/>
          <w:sz w:val="26"/>
          <w:szCs w:val="26"/>
          <w:lang w:val="es-CO"/>
        </w:rPr>
        <w:t xml:space="preserve"> que se consideran niveles razonables dentro de los límites, apetitos y tolerancias del fondo donde el objetivo es que el 10% de los asociados no concentre más del 50% de la cartera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>.</w:t>
      </w:r>
      <w:r w:rsidR="002A2005">
        <w:rPr>
          <w:rFonts w:ascii="Arial Narrow" w:hAnsi="Arial Narrow" w:cstheme="minorHAnsi"/>
          <w:sz w:val="26"/>
          <w:szCs w:val="26"/>
          <w:lang w:val="es-CO"/>
        </w:rPr>
        <w:t xml:space="preserve"> </w:t>
      </w:r>
      <w:r w:rsidR="0073147F" w:rsidRPr="00C04096">
        <w:rPr>
          <w:rFonts w:ascii="Arial Narrow" w:hAnsi="Arial Narrow" w:cstheme="minorHAnsi"/>
          <w:sz w:val="26"/>
          <w:szCs w:val="26"/>
          <w:lang w:val="es-CO"/>
        </w:rPr>
        <w:t>L</w:t>
      </w:r>
      <w:r w:rsidR="00F60B86" w:rsidRPr="00C04096">
        <w:rPr>
          <w:rFonts w:ascii="Arial Narrow" w:hAnsi="Arial Narrow" w:cstheme="minorHAnsi"/>
          <w:sz w:val="26"/>
          <w:szCs w:val="26"/>
          <w:lang w:val="es-CO"/>
        </w:rPr>
        <w:t>os ex asociados se encuentran al día</w:t>
      </w:r>
      <w:r w:rsidR="0073147F" w:rsidRPr="00C04096">
        <w:rPr>
          <w:rFonts w:ascii="Arial Narrow" w:hAnsi="Arial Narrow" w:cstheme="minorHAnsi"/>
          <w:sz w:val="26"/>
          <w:szCs w:val="26"/>
          <w:lang w:val="es-CO"/>
        </w:rPr>
        <w:t xml:space="preserve"> y no tienen una participación material en el total de cartera por lo que no se considera necesario recalificarlos</w:t>
      </w:r>
      <w:r w:rsidR="00F51DB1" w:rsidRPr="00C04096">
        <w:rPr>
          <w:rFonts w:ascii="Arial Narrow" w:hAnsi="Arial Narrow" w:cstheme="minorHAnsi"/>
          <w:sz w:val="26"/>
          <w:szCs w:val="26"/>
          <w:lang w:val="es-CO"/>
        </w:rPr>
        <w:t>:</w:t>
      </w:r>
    </w:p>
    <w:p w14:paraId="61613158" w14:textId="5F3D3B97" w:rsidR="00F51DB1" w:rsidRPr="00C04096" w:rsidRDefault="00F51DB1" w:rsidP="00F51DB1">
      <w:pPr>
        <w:widowControl w:val="0"/>
        <w:jc w:val="both"/>
        <w:rPr>
          <w:rFonts w:ascii="Arial Narrow" w:hAnsi="Arial Narrow" w:cstheme="minorHAnsi"/>
          <w:sz w:val="26"/>
          <w:szCs w:val="26"/>
          <w:lang w:val="es-CO"/>
        </w:rPr>
      </w:pPr>
    </w:p>
    <w:tbl>
      <w:tblPr>
        <w:tblW w:w="1020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8"/>
        <w:gridCol w:w="3133"/>
        <w:gridCol w:w="518"/>
        <w:gridCol w:w="510"/>
        <w:gridCol w:w="835"/>
        <w:gridCol w:w="444"/>
        <w:gridCol w:w="1208"/>
        <w:gridCol w:w="1011"/>
        <w:gridCol w:w="1334"/>
      </w:tblGrid>
      <w:tr w:rsidR="00F251E2" w:rsidRPr="002A2005" w14:paraId="18F9CBB2" w14:textId="77777777" w:rsidTr="00F251E2">
        <w:trPr>
          <w:trHeight w:val="11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27FEB78B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sz w:val="18"/>
                <w:szCs w:val="18"/>
                <w:lang w:val="es-CO" w:eastAsia="es-CO"/>
              </w:rPr>
              <w:t xml:space="preserve">ID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71D410E8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sz w:val="18"/>
                <w:szCs w:val="18"/>
                <w:lang w:val="es-CO" w:eastAsia="es-CO"/>
              </w:rPr>
              <w:t>NOMBRE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6F998412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8"/>
                <w:szCs w:val="18"/>
                <w:lang w:val="es-CO" w:eastAsia="es-CO"/>
              </w:rPr>
            </w:pPr>
            <w:proofErr w:type="spellStart"/>
            <w:r w:rsidRPr="002A2005">
              <w:rPr>
                <w:rFonts w:ascii="Arial Narrow" w:hAnsi="Arial Narrow" w:cs="Calibri"/>
                <w:b/>
                <w:bCs/>
                <w:color w:val="FFFFFF"/>
                <w:sz w:val="18"/>
                <w:szCs w:val="18"/>
                <w:lang w:val="es-CO" w:eastAsia="es-CO"/>
              </w:rPr>
              <w:t>Antig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6F6CA70A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sz w:val="18"/>
                <w:szCs w:val="18"/>
                <w:lang w:val="es-CO" w:eastAsia="es-CO"/>
              </w:rPr>
              <w:t>Edad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36511841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sz w:val="18"/>
                <w:szCs w:val="18"/>
                <w:lang w:val="es-CO" w:eastAsia="es-CO"/>
              </w:rPr>
              <w:t>Mora Cartera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601C458F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sz w:val="18"/>
                <w:szCs w:val="18"/>
                <w:lang w:val="es-CO" w:eastAsia="es-CO"/>
              </w:rPr>
              <w:t>CAL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37A577E2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sz w:val="18"/>
                <w:szCs w:val="18"/>
                <w:lang w:val="es-CO" w:eastAsia="es-CO"/>
              </w:rPr>
              <w:t xml:space="preserve"> Cartera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61F4F962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sz w:val="18"/>
                <w:szCs w:val="18"/>
                <w:lang w:val="es-CO" w:eastAsia="es-CO"/>
              </w:rPr>
              <w:t xml:space="preserve"> Garantía 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0E100E1B" w14:textId="3FC9B733" w:rsidR="00F251E2" w:rsidRPr="002A2005" w:rsidRDefault="00F251E2" w:rsidP="00F251E2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sz w:val="18"/>
                <w:szCs w:val="18"/>
                <w:lang w:val="es-CO" w:eastAsia="es-CO"/>
              </w:rPr>
              <w:t xml:space="preserve"> Recomendación </w:t>
            </w:r>
          </w:p>
        </w:tc>
      </w:tr>
      <w:tr w:rsidR="00F251E2" w:rsidRPr="002A2005" w14:paraId="793B8FFD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833BF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     31.583.021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5F62F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PASCUAZA CABRERA ROSY MARGOTH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25413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0,2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01F10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39,8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49190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1189C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9BD3D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10.090.456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D9936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       -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B9478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1B6B7484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FD94A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1.113.529.837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FD9CD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AGUILAR GOMEZ BRAYAN YOLIAN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3794B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4,8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11AB3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26,8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A0073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FF0D5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6BF92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3.432.851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0139E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</w:t>
            </w:r>
            <w:proofErr w:type="gramStart"/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$  2.117.479</w:t>
            </w:r>
            <w:proofErr w:type="gramEnd"/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D4420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66EDDEC0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1AD38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     43.904.602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EF8D7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GONZALEZ PEREZ JISLENY ASTRID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D0C20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4,3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6EE0F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39,3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78566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56C9F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51668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2.600.813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97D5C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</w:t>
            </w:r>
            <w:proofErr w:type="gramStart"/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$  3.800.076</w:t>
            </w:r>
            <w:proofErr w:type="gramEnd"/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AE346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5852903A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76249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1.114.893.727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271FF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LOZANO ORDONEZ BRAYAN ALEXIS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C178F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4,6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08D35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25,6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6164D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25F1D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7BEE3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1.240.425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30520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900.000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85D5C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418271BF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3D9EF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     60.337.939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C8FFF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DUQUE MENESES YANETH LILIANA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D1251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0,3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45763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33,3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94004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9BC23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346BC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998.061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D60BA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       -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4B5E2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76CA4817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293A3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     94.470.543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6B998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ZAPATA OSORNO CARLOS AUGUSTO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ACCD7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0,5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13F07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40,0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BD11A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198F4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59F8E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745.984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6FF66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       -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0CCB6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1775C453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CA2BA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1.113.529.942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B8387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CASTRO YAGUAPAZ CRISTIAN ALBEIRO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1903C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4,8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71E7F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26,8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9B9AB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48C31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3210C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713.854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79CC1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</w:t>
            </w:r>
            <w:proofErr w:type="gramStart"/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$  3.877.267</w:t>
            </w:r>
            <w:proofErr w:type="gramEnd"/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57853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4749AA7E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95229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1.113.533.187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1B69A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SEPULVEDA </w:t>
            </w:r>
            <w:proofErr w:type="gramStart"/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DIAZ  CRISTIAN</w:t>
            </w:r>
            <w:proofErr w:type="gramEnd"/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ADRIAN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70543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3,3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1DAF2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25,3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93647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41CC2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00596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643.723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30D6E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</w:t>
            </w:r>
            <w:proofErr w:type="gramStart"/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$  2.938.142</w:t>
            </w:r>
            <w:proofErr w:type="gramEnd"/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708CE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76F023E8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E6DBA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1.017.167.244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45D1F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MEJIA MORA ASTRID JOHANNA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56579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1,5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2AC6D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32,1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D806E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4C398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08190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598.238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75CAF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       -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B8A94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76358876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E7ACE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1.073.513.511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A3708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OLARTE SALCEDO BRYAN LEONARDO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E1408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1,0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366D9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27,1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D7AE8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0FB96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07326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578.333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E417D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       -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3133B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3FD367F9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10263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1.143.380.392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582FB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CRUZ MORELO MARTIN ELIAS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EAA22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1,9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190BF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25,8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AEAA5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88E10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ED8A6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483.961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A342B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       -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0239F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2BCD2415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893CD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1.109.291.077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AD8DD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CARDENAS MURIEL MAURICIO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E9BBB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0,6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9421B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34,2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9D24F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60BFF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713AB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446.754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A85C0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       -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9EFB2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687C4E85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DF7BE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     10.483.872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6241D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ULCHUR VALENCIA ADIEL OLMEDO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4628C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0,1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57200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55,3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31503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9D19B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B0605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299.836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2B812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       -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C649B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707D2C52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D37B6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     18.436.253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EEA1A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MEJIA GRAJALES DIEGO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7CEFF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0,6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CE786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23,8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AE62F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D5F21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76ED3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278.263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35577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800.000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294A4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74CF982D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A3057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1.062.287.525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D3878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BASTO SOLARTE RIGOBERTO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3CA5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0,1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F52BE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32,3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623D4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96FEE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7D74D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159.199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B76A4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       -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37154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461690D6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DEF81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1.130.675.815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A1D20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ROMERO VASQUEZ LADY KATHERINE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C38BA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0,4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92B30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32,6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A8E53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307B4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B607A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141.537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10B39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       -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880EC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14DD4EA9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F36EF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     31.523.045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B5CD2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proofErr w:type="gramStart"/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BERMUDEZ  MERCEDES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4B0A3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9,3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960F1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59,3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8BD9D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F157C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83401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  73.102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FCAE1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800.000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6DC46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7CB33A38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6C16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1.073.243.484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22E6F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LAVERDE HERNANDEZ JORGE ARMANDO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C12C5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1,4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8DD1F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25,7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7A1A9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1C175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7A961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  43.659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9BC16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       -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18DA1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02CC4BDF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D634B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       7.219.242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6EBEC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FONSECA MARTINEZ OSCAR JULIO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56EA4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2,1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25302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57,6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74DDE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304D5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D2848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  13.397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F483E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880.000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3568E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03AA597B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76C05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1.061.732.829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7FCFF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ORCHATE SEGURA FRANCY YURANY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192E2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3,1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CD68C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30,1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F88CE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03FC5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B4900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    1.870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C5612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</w:t>
            </w:r>
            <w:proofErr w:type="gramStart"/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$  2.681.324</w:t>
            </w:r>
            <w:proofErr w:type="gramEnd"/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EDEE9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1EE26A74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76614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3CF0E" w14:textId="77777777" w:rsidR="00F251E2" w:rsidRPr="002A2005" w:rsidRDefault="00F251E2" w:rsidP="00F251E2">
            <w:pPr>
              <w:rPr>
                <w:rFonts w:ascii="Arial Narrow" w:hAnsi="Arial Narrow"/>
                <w:sz w:val="18"/>
                <w:szCs w:val="18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B11FF" w14:textId="77777777" w:rsidR="00F251E2" w:rsidRPr="002A2005" w:rsidRDefault="00F251E2" w:rsidP="00F251E2">
            <w:pPr>
              <w:rPr>
                <w:rFonts w:ascii="Arial Narrow" w:hAnsi="Arial Narrow"/>
                <w:sz w:val="18"/>
                <w:szCs w:val="18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E292B" w14:textId="77777777" w:rsidR="00F251E2" w:rsidRPr="002A2005" w:rsidRDefault="00F251E2" w:rsidP="00F251E2">
            <w:pPr>
              <w:rPr>
                <w:rFonts w:ascii="Arial Narrow" w:hAnsi="Arial Narrow"/>
                <w:sz w:val="18"/>
                <w:szCs w:val="18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E460B" w14:textId="77777777" w:rsidR="00F251E2" w:rsidRPr="002A2005" w:rsidRDefault="00F251E2" w:rsidP="00F251E2">
            <w:pPr>
              <w:rPr>
                <w:rFonts w:ascii="Arial Narrow" w:hAnsi="Arial Narrow"/>
                <w:sz w:val="18"/>
                <w:szCs w:val="18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1CB5D" w14:textId="77777777" w:rsidR="00F251E2" w:rsidRPr="002A2005" w:rsidRDefault="00F251E2" w:rsidP="00F251E2">
            <w:pPr>
              <w:rPr>
                <w:rFonts w:ascii="Arial Narrow" w:hAnsi="Arial Narrow"/>
                <w:sz w:val="18"/>
                <w:szCs w:val="18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3B7E7" w14:textId="77777777" w:rsidR="00F251E2" w:rsidRPr="002A2005" w:rsidRDefault="00F251E2" w:rsidP="00F251E2">
            <w:pPr>
              <w:rPr>
                <w:rFonts w:ascii="Arial Narrow" w:hAnsi="Arial Narrow"/>
                <w:sz w:val="18"/>
                <w:szCs w:val="18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30257" w14:textId="77777777" w:rsidR="00F251E2" w:rsidRPr="002A2005" w:rsidRDefault="00F251E2" w:rsidP="00F251E2">
            <w:pPr>
              <w:rPr>
                <w:rFonts w:ascii="Arial Narrow" w:hAnsi="Arial Narrow"/>
                <w:sz w:val="18"/>
                <w:szCs w:val="18"/>
                <w:lang w:val="es-CO" w:eastAsia="es-CO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DB33F" w14:textId="77777777" w:rsidR="00F251E2" w:rsidRPr="002A2005" w:rsidRDefault="00F251E2" w:rsidP="00F251E2">
            <w:pPr>
              <w:rPr>
                <w:rFonts w:ascii="Arial Narrow" w:hAnsi="Arial Narrow"/>
                <w:sz w:val="18"/>
                <w:szCs w:val="18"/>
                <w:lang w:val="es-CO" w:eastAsia="es-CO"/>
              </w:rPr>
            </w:pPr>
          </w:p>
        </w:tc>
      </w:tr>
      <w:tr w:rsidR="00F251E2" w:rsidRPr="002A2005" w14:paraId="0BDD5586" w14:textId="77777777" w:rsidTr="00F251E2">
        <w:trPr>
          <w:trHeight w:val="11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AB3A3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A69B3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5F10A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CCD98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82C91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28354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50063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23.584.316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CABC2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60A7D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</w:tr>
    </w:tbl>
    <w:p w14:paraId="541696D0" w14:textId="77777777" w:rsidR="002A2005" w:rsidRPr="00C04096" w:rsidRDefault="002A2005" w:rsidP="002A2005">
      <w:pPr>
        <w:widowControl w:val="0"/>
        <w:jc w:val="both"/>
        <w:rPr>
          <w:rFonts w:ascii="Arial Narrow" w:hAnsi="Arial Narrow" w:cstheme="minorHAnsi"/>
          <w:sz w:val="26"/>
          <w:szCs w:val="26"/>
          <w:lang w:val="es-CO"/>
        </w:rPr>
      </w:pPr>
    </w:p>
    <w:p w14:paraId="4FEE7085" w14:textId="0C909372" w:rsidR="00A70DED" w:rsidRPr="00C04096" w:rsidRDefault="00A70DED" w:rsidP="00A70DED">
      <w:pPr>
        <w:widowControl w:val="0"/>
        <w:shd w:val="clear" w:color="auto" w:fill="FFF2CC" w:themeFill="accent4" w:themeFillTint="33"/>
        <w:jc w:val="both"/>
        <w:rPr>
          <w:rFonts w:ascii="Arial Narrow" w:hAnsi="Arial Narrow" w:cstheme="minorHAnsi"/>
          <w:b/>
          <w:bCs/>
          <w:sz w:val="26"/>
          <w:szCs w:val="26"/>
          <w:lang w:val="es-CO"/>
        </w:rPr>
      </w:pPr>
      <w:r w:rsidRPr="00C04096">
        <w:rPr>
          <w:rFonts w:ascii="Arial Narrow" w:hAnsi="Arial Narrow" w:cstheme="minorHAnsi"/>
          <w:b/>
          <w:bCs/>
          <w:sz w:val="26"/>
          <w:szCs w:val="26"/>
          <w:lang w:val="es-CO"/>
        </w:rPr>
        <w:lastRenderedPageBreak/>
        <w:t>6.3 Competencia (cifras en millones)</w:t>
      </w:r>
    </w:p>
    <w:p w14:paraId="56DDA3F8" w14:textId="19E22670" w:rsidR="00F51DB1" w:rsidRPr="00C04096" w:rsidRDefault="00F51DB1" w:rsidP="00F51DB1">
      <w:pPr>
        <w:widowControl w:val="0"/>
        <w:jc w:val="both"/>
        <w:rPr>
          <w:rFonts w:ascii="Arial Narrow" w:hAnsi="Arial Narrow" w:cstheme="minorHAnsi"/>
          <w:sz w:val="26"/>
          <w:szCs w:val="26"/>
          <w:lang w:val="es-CO"/>
        </w:rPr>
      </w:pPr>
    </w:p>
    <w:p w14:paraId="13E954A8" w14:textId="3741ECB5" w:rsidR="00A70DED" w:rsidRPr="00C04096" w:rsidRDefault="00A70DED" w:rsidP="00F51DB1">
      <w:pPr>
        <w:widowControl w:val="0"/>
        <w:jc w:val="both"/>
        <w:rPr>
          <w:rFonts w:ascii="Arial Narrow" w:hAnsi="Arial Narrow" w:cstheme="minorHAnsi"/>
          <w:sz w:val="26"/>
          <w:szCs w:val="26"/>
          <w:lang w:val="es-CO"/>
        </w:rPr>
      </w:pP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De los </w:t>
      </w:r>
      <w:r w:rsidR="0073147F" w:rsidRPr="00C04096">
        <w:rPr>
          <w:rFonts w:ascii="Arial Narrow" w:hAnsi="Arial Narrow" w:cstheme="minorHAnsi"/>
          <w:sz w:val="26"/>
          <w:szCs w:val="26"/>
          <w:lang w:val="es-CO"/>
        </w:rPr>
        <w:t>casi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 $</w:t>
      </w:r>
      <w:r w:rsidR="00F60B86" w:rsidRPr="00C04096">
        <w:rPr>
          <w:rFonts w:ascii="Arial Narrow" w:hAnsi="Arial Narrow" w:cstheme="minorHAnsi"/>
          <w:sz w:val="26"/>
          <w:szCs w:val="26"/>
          <w:lang w:val="es-CO"/>
        </w:rPr>
        <w:t>1</w:t>
      </w:r>
      <w:r w:rsidR="0073147F" w:rsidRPr="00C04096">
        <w:rPr>
          <w:rFonts w:ascii="Arial Narrow" w:hAnsi="Arial Narrow" w:cstheme="minorHAnsi"/>
          <w:sz w:val="26"/>
          <w:szCs w:val="26"/>
          <w:lang w:val="es-CO"/>
        </w:rPr>
        <w:t>0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 mil millones de cartera adeudados por los </w:t>
      </w:r>
      <w:r w:rsidR="00F60B86" w:rsidRPr="00C04096">
        <w:rPr>
          <w:rFonts w:ascii="Arial Narrow" w:hAnsi="Arial Narrow" w:cstheme="minorHAnsi"/>
          <w:sz w:val="26"/>
          <w:szCs w:val="26"/>
          <w:lang w:val="es-CO"/>
        </w:rPr>
        <w:t>consultados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 </w:t>
      </w:r>
      <w:r w:rsidR="0073147F" w:rsidRPr="00C04096">
        <w:rPr>
          <w:rFonts w:ascii="Arial Narrow" w:hAnsi="Arial Narrow" w:cstheme="minorHAnsi"/>
          <w:sz w:val="26"/>
          <w:szCs w:val="26"/>
          <w:lang w:val="es-CO"/>
        </w:rPr>
        <w:t>el Fondo de Empleados</w:t>
      </w:r>
      <w:r w:rsidR="000A46E6" w:rsidRPr="00C04096">
        <w:rPr>
          <w:rFonts w:ascii="Arial Narrow" w:hAnsi="Arial Narrow" w:cstheme="minorHAnsi"/>
          <w:sz w:val="26"/>
          <w:szCs w:val="26"/>
          <w:lang w:val="es-CO"/>
        </w:rPr>
        <w:t xml:space="preserve"> 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concentra casi </w:t>
      </w:r>
      <w:r w:rsidR="00F60B86" w:rsidRPr="00C04096">
        <w:rPr>
          <w:rFonts w:ascii="Arial Narrow" w:hAnsi="Arial Narrow" w:cstheme="minorHAnsi"/>
          <w:sz w:val="26"/>
          <w:szCs w:val="26"/>
          <w:lang w:val="es-CO"/>
        </w:rPr>
        <w:t>la tercer</w:t>
      </w:r>
      <w:r w:rsidR="000A46E6" w:rsidRPr="00C04096">
        <w:rPr>
          <w:rFonts w:ascii="Arial Narrow" w:hAnsi="Arial Narrow" w:cstheme="minorHAnsi"/>
          <w:sz w:val="26"/>
          <w:szCs w:val="26"/>
          <w:lang w:val="es-CO"/>
        </w:rPr>
        <w:t>a</w:t>
      </w:r>
      <w:r w:rsidR="00F60B86" w:rsidRPr="00C04096">
        <w:rPr>
          <w:rFonts w:ascii="Arial Narrow" w:hAnsi="Arial Narrow" w:cstheme="minorHAnsi"/>
          <w:sz w:val="26"/>
          <w:szCs w:val="26"/>
          <w:lang w:val="es-CO"/>
        </w:rPr>
        <w:t xml:space="preserve"> aparte seguido de lejos por </w:t>
      </w:r>
      <w:r w:rsidR="0073147F" w:rsidRPr="00C04096">
        <w:rPr>
          <w:rFonts w:ascii="Arial Narrow" w:hAnsi="Arial Narrow" w:cstheme="minorHAnsi"/>
          <w:sz w:val="26"/>
          <w:szCs w:val="26"/>
          <w:lang w:val="es-CO"/>
        </w:rPr>
        <w:t>Bogotá y Davivienda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>:</w:t>
      </w:r>
    </w:p>
    <w:p w14:paraId="54E0786F" w14:textId="77777777" w:rsidR="00A70DED" w:rsidRPr="00C04096" w:rsidRDefault="00A70DED" w:rsidP="00F51DB1">
      <w:pPr>
        <w:widowControl w:val="0"/>
        <w:jc w:val="both"/>
        <w:rPr>
          <w:rFonts w:ascii="Arial Narrow" w:hAnsi="Arial Narrow" w:cstheme="minorHAnsi"/>
          <w:sz w:val="26"/>
          <w:szCs w:val="26"/>
          <w:lang w:val="es-CO"/>
        </w:rPr>
      </w:pP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64"/>
        <w:gridCol w:w="825"/>
        <w:gridCol w:w="697"/>
        <w:gridCol w:w="825"/>
        <w:gridCol w:w="697"/>
        <w:gridCol w:w="688"/>
        <w:gridCol w:w="825"/>
        <w:gridCol w:w="688"/>
        <w:gridCol w:w="861"/>
      </w:tblGrid>
      <w:tr w:rsidR="0073147F" w:rsidRPr="002A2005" w14:paraId="2A4AB981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0E80F34D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ENTIDAD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040285F3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 xml:space="preserve"> Total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6FD97EDC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05E4B7FC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 xml:space="preserve"> &gt;=C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3272EDFA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7E2068D5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 xml:space="preserve"> </w:t>
            </w:r>
            <w:proofErr w:type="spellStart"/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Ccial</w:t>
            </w:r>
            <w:proofErr w:type="spellEnd"/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3C62AB7D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 xml:space="preserve"> </w:t>
            </w:r>
            <w:proofErr w:type="spellStart"/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Cons</w:t>
            </w:r>
            <w:proofErr w:type="spellEnd"/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3059BAD8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 xml:space="preserve"> TC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7D61C18A" w14:textId="3514A310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 xml:space="preserve"> Vivienda</w:t>
            </w:r>
          </w:p>
        </w:tc>
      </w:tr>
      <w:tr w:rsidR="0073147F" w:rsidRPr="002A2005" w14:paraId="1B826020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B52C6" w14:textId="79B72839" w:rsidR="0073147F" w:rsidRPr="002A2005" w:rsidRDefault="002A2005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>
              <w:rPr>
                <w:rFonts w:ascii="Arial Narrow" w:hAnsi="Arial Narrow" w:cs="Calibri"/>
                <w:color w:val="000000"/>
                <w:lang w:val="es-CO" w:eastAsia="es-CO"/>
              </w:rPr>
              <w:t>FONDEJEMPLO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31F4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$ 3.530,9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43DEA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36,0%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8004A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$ 6,8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5BE7B"/>
            <w:noWrap/>
            <w:vAlign w:val="bottom"/>
            <w:hideMark/>
          </w:tcPr>
          <w:p w14:paraId="33EFFF42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0,2%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061C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461E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$ 3.529,5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D3E8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57A51" w14:textId="77777777" w:rsidR="0073147F" w:rsidRPr="002A2005" w:rsidRDefault="0073147F" w:rsidP="0073147F">
            <w:pPr>
              <w:rPr>
                <w:rFonts w:ascii="Arial Narrow" w:hAnsi="Arial Narrow"/>
                <w:lang w:val="es-CO" w:eastAsia="es-CO"/>
              </w:rPr>
            </w:pPr>
          </w:p>
        </w:tc>
      </w:tr>
      <w:tr w:rsidR="0073147F" w:rsidRPr="002A2005" w14:paraId="0CF3EE09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E7846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DE BOGOTA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90EA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$ 1.192,5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465B4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12,2%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E6AF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$ 191,9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984"/>
            <w:noWrap/>
            <w:vAlign w:val="bottom"/>
            <w:hideMark/>
          </w:tcPr>
          <w:p w14:paraId="29DAE8B1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16,1%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D890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F546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$ 836,3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67C8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$ 198,7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3A02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$ 157,5</w:t>
            </w:r>
          </w:p>
        </w:tc>
      </w:tr>
      <w:tr w:rsidR="0073147F" w:rsidRPr="002A2005" w14:paraId="1B3ABEEB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F781C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DAVIVIENDA </w:t>
            </w:r>
            <w:proofErr w:type="gramStart"/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S,A</w:t>
            </w:r>
            <w:proofErr w:type="gramEnd"/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F7D6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$ 1.101,2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B7B5E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11,2%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8848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$ 218,9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483"/>
            <w:noWrap/>
            <w:vAlign w:val="bottom"/>
            <w:hideMark/>
          </w:tcPr>
          <w:p w14:paraId="74B16F3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19,9%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53E1E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CDF5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$ 224,4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0C94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$ 40,4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74765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$ 836,4</w:t>
            </w:r>
          </w:p>
        </w:tc>
      </w:tr>
      <w:tr w:rsidR="0073147F" w:rsidRPr="002A2005" w14:paraId="6E751547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AECF4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AV VILLAS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10D3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$ 578,8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559F1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5,9%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82D4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$ 76,8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FE683"/>
            <w:noWrap/>
            <w:vAlign w:val="bottom"/>
            <w:hideMark/>
          </w:tcPr>
          <w:p w14:paraId="5DCE7FA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13,3%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4B2D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DB54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$ 442,1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03018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$ 136,7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1F79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</w:tr>
      <w:tr w:rsidR="0073147F" w:rsidRPr="002A2005" w14:paraId="38348CC4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E3D6E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BANCOLOMBIA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76985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$ 458,7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7F4DF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4,7%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9FBE1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$ 94,3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383"/>
            <w:noWrap/>
            <w:vAlign w:val="bottom"/>
            <w:hideMark/>
          </w:tcPr>
          <w:p w14:paraId="15F0E405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20,5%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86244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$ 25,0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EAB5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$ 111,3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0CE6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$ 30,0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B010F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$ 292,3</w:t>
            </w:r>
          </w:p>
        </w:tc>
      </w:tr>
      <w:tr w:rsidR="0073147F" w:rsidRPr="002A2005" w14:paraId="3A1F1520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91FC2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BCSC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4262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$ 274,4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957E0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2,8%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D09D0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$ 20,3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1D47F"/>
            <w:noWrap/>
            <w:vAlign w:val="bottom"/>
            <w:hideMark/>
          </w:tcPr>
          <w:p w14:paraId="74EE3771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7,4%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1E3CE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D5C7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$ 54,3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1C442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2EF3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$ 218,8</w:t>
            </w:r>
          </w:p>
        </w:tc>
      </w:tr>
      <w:tr w:rsidR="0073147F" w:rsidRPr="002A2005" w14:paraId="6BB6DA17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A3CCC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BANCO CORPBANCA - HE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B510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$ 155,3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12BA1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1,6%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3730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$ 155,3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bottom"/>
            <w:hideMark/>
          </w:tcPr>
          <w:p w14:paraId="6F711F45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100,0%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995C5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3A29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$ 155,3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0AC7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5C4AC" w14:textId="77777777" w:rsidR="0073147F" w:rsidRPr="002A2005" w:rsidRDefault="0073147F" w:rsidP="0073147F">
            <w:pPr>
              <w:rPr>
                <w:rFonts w:ascii="Arial Narrow" w:hAnsi="Arial Narrow"/>
                <w:lang w:val="es-CO" w:eastAsia="es-CO"/>
              </w:rPr>
            </w:pPr>
          </w:p>
        </w:tc>
      </w:tr>
      <w:tr w:rsidR="0073147F" w:rsidRPr="002A2005" w14:paraId="5F44B505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99BDD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OCCIDENTE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D62B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$ 146,4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038B5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1,5%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C3CC4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$ 66,1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DBD7C"/>
            <w:noWrap/>
            <w:vAlign w:val="bottom"/>
            <w:hideMark/>
          </w:tcPr>
          <w:p w14:paraId="0703E9D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45,2%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ED79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27B3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$ 69,1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D333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$ 77,3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276CF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$ 0,0</w:t>
            </w:r>
          </w:p>
        </w:tc>
      </w:tr>
      <w:tr w:rsidR="0073147F" w:rsidRPr="002A2005" w14:paraId="30BF1E48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16824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FNA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5196E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$ 129,6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D371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1,3%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7A561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$ 0,0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4EE05846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0,0%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74DB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C7E75" w14:textId="77777777" w:rsidR="0073147F" w:rsidRPr="002A2005" w:rsidRDefault="0073147F" w:rsidP="0073147F">
            <w:pPr>
              <w:rPr>
                <w:rFonts w:ascii="Arial Narrow" w:hAnsi="Arial Narrow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C0B59" w14:textId="77777777" w:rsidR="0073147F" w:rsidRPr="002A2005" w:rsidRDefault="0073147F" w:rsidP="0073147F">
            <w:pPr>
              <w:rPr>
                <w:rFonts w:ascii="Arial Narrow" w:hAnsi="Arial Narrow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C1BB1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$ 129,6</w:t>
            </w:r>
          </w:p>
        </w:tc>
      </w:tr>
      <w:tr w:rsidR="0073147F" w:rsidRPr="002A2005" w14:paraId="1A0B9239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986DA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BBVA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712BE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$ 121,8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6C9AE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1,2%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3FD10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BC07B"/>
            <w:noWrap/>
            <w:vAlign w:val="bottom"/>
            <w:hideMark/>
          </w:tcPr>
          <w:p w14:paraId="71903B62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0,8%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30002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42BA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$ 59,6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BD18E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$ 5,8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3024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$ 56,4</w:t>
            </w:r>
          </w:p>
        </w:tc>
      </w:tr>
      <w:tr w:rsidR="0073147F" w:rsidRPr="002A2005" w14:paraId="28BB3AB5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5572B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SCOTIABANK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DEAE2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$ 98,6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8A6E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1,0%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8051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$ 30,0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D480"/>
            <w:noWrap/>
            <w:vAlign w:val="bottom"/>
            <w:hideMark/>
          </w:tcPr>
          <w:p w14:paraId="13A767DF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30,4%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891CF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E63BA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$ 22,7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4B2E2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$ 46,7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F598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$ 29,2</w:t>
            </w:r>
          </w:p>
        </w:tc>
      </w:tr>
      <w:tr w:rsidR="0073147F" w:rsidRPr="002A2005" w14:paraId="723D3714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80C58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RCI COLOMBIA </w:t>
            </w:r>
            <w:proofErr w:type="gramStart"/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S,A</w:t>
            </w:r>
            <w:proofErr w:type="gramEnd"/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, 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E5698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$ 94,9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D0221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1,0%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75798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$ 0,0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0298577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0,0%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0EDCA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F2BA4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$ 94,9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9E11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DC14A" w14:textId="77777777" w:rsidR="0073147F" w:rsidRPr="002A2005" w:rsidRDefault="0073147F" w:rsidP="0073147F">
            <w:pPr>
              <w:rPr>
                <w:rFonts w:ascii="Arial Narrow" w:hAnsi="Arial Narrow"/>
                <w:lang w:val="es-CO" w:eastAsia="es-CO"/>
              </w:rPr>
            </w:pPr>
          </w:p>
        </w:tc>
      </w:tr>
      <w:tr w:rsidR="0073147F" w:rsidRPr="002A2005" w14:paraId="537D2461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6FC91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BANCO MUNDO MUJER S,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41BB8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$ 84,8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841E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0,9%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50F84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2C67C"/>
            <w:noWrap/>
            <w:vAlign w:val="bottom"/>
            <w:hideMark/>
          </w:tcPr>
          <w:p w14:paraId="6920F13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2,9%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21ED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$ 8,5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64532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$ 76,3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96B40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45927" w14:textId="77777777" w:rsidR="0073147F" w:rsidRPr="002A2005" w:rsidRDefault="0073147F" w:rsidP="0073147F">
            <w:pPr>
              <w:rPr>
                <w:rFonts w:ascii="Arial Narrow" w:hAnsi="Arial Narrow"/>
                <w:lang w:val="es-CO" w:eastAsia="es-CO"/>
              </w:rPr>
            </w:pPr>
          </w:p>
        </w:tc>
      </w:tr>
      <w:tr w:rsidR="0073147F" w:rsidRPr="002A2005" w14:paraId="6C86D9DD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976C8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CREDIVALORES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E8C74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$ 78,6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F280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0,8%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F052F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$ 22,3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D781"/>
            <w:noWrap/>
            <w:vAlign w:val="bottom"/>
            <w:hideMark/>
          </w:tcPr>
          <w:p w14:paraId="2546ACE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28,3%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4B33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B80B8" w14:textId="77777777" w:rsidR="0073147F" w:rsidRPr="002A2005" w:rsidRDefault="0073147F" w:rsidP="0073147F">
            <w:pPr>
              <w:rPr>
                <w:rFonts w:ascii="Arial Narrow" w:hAnsi="Arial Narrow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600D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$ 78,6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B0476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</w:tr>
      <w:tr w:rsidR="0073147F" w:rsidRPr="002A2005" w14:paraId="5470FA04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0D991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SERFINANSA- SERVICIO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740E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$ 75,0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1C4B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0,8%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4A8C6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$ 31,8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DC17C"/>
            <w:noWrap/>
            <w:vAlign w:val="bottom"/>
            <w:hideMark/>
          </w:tcPr>
          <w:p w14:paraId="317B9D48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42,4%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D957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BECE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$ 9,7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CC26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$ 65,4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B74EA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</w:tr>
      <w:tr w:rsidR="0073147F" w:rsidRPr="002A2005" w14:paraId="2E2FB522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45076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TUYA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F6CA6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$ 70,7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7F57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0,7%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0DC46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$ 11,9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884"/>
            <w:noWrap/>
            <w:vAlign w:val="bottom"/>
            <w:hideMark/>
          </w:tcPr>
          <w:p w14:paraId="225F67E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16,9%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22080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59395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BA71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$ 69,3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66078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</w:tr>
      <w:tr w:rsidR="0073147F" w:rsidRPr="002A2005" w14:paraId="5F2FFBAB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4B583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GMAC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44C7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$ 61,0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63E08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0,6%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699B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$ 0,0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75E3CF0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0,0%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A3FA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9745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$ 61,0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0F2B1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B35E8" w14:textId="77777777" w:rsidR="0073147F" w:rsidRPr="002A2005" w:rsidRDefault="0073147F" w:rsidP="0073147F">
            <w:pPr>
              <w:rPr>
                <w:rFonts w:ascii="Arial Narrow" w:hAnsi="Arial Narrow"/>
                <w:lang w:val="es-CO" w:eastAsia="es-CO"/>
              </w:rPr>
            </w:pPr>
          </w:p>
        </w:tc>
      </w:tr>
      <w:tr w:rsidR="0073147F" w:rsidRPr="002A2005" w14:paraId="597C534C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6A8A9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COOTRAIM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1378F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$ 56,0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D2C75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0,6%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F7798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$ 13,7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DD82"/>
            <w:noWrap/>
            <w:vAlign w:val="bottom"/>
            <w:hideMark/>
          </w:tcPr>
          <w:p w14:paraId="6ACBDC0E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24,5%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5FD1F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C67C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$ 56,0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6FFA2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9D3BA" w14:textId="77777777" w:rsidR="0073147F" w:rsidRPr="002A2005" w:rsidRDefault="0073147F" w:rsidP="0073147F">
            <w:pPr>
              <w:rPr>
                <w:rFonts w:ascii="Arial Narrow" w:hAnsi="Arial Narrow"/>
                <w:lang w:val="es-CO" w:eastAsia="es-CO"/>
              </w:rPr>
            </w:pPr>
          </w:p>
        </w:tc>
      </w:tr>
      <w:tr w:rsidR="0073147F" w:rsidRPr="002A2005" w14:paraId="2168A8D5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46474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ICETEX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E6174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$ 55,6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D522A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0,6%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609D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$ 0,0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3EC49596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0,0%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B677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D477A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$ 55,6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BE7D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9F8C1" w14:textId="77777777" w:rsidR="0073147F" w:rsidRPr="002A2005" w:rsidRDefault="0073147F" w:rsidP="0073147F">
            <w:pPr>
              <w:rPr>
                <w:rFonts w:ascii="Arial Narrow" w:hAnsi="Arial Narrow"/>
                <w:lang w:val="es-CO" w:eastAsia="es-CO"/>
              </w:rPr>
            </w:pPr>
          </w:p>
        </w:tc>
      </w:tr>
      <w:tr w:rsidR="0073147F" w:rsidRPr="002A2005" w14:paraId="3A142EB7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1A701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FINNACIERA COOMULTRASAN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0B0F8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$ 51,1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2119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0,5%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A365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94CC7D"/>
            <w:noWrap/>
            <w:vAlign w:val="bottom"/>
            <w:hideMark/>
          </w:tcPr>
          <w:p w14:paraId="1B14331A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4,7%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93174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B1425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$ 48,7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0A396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08AA9" w14:textId="77777777" w:rsidR="0073147F" w:rsidRPr="002A2005" w:rsidRDefault="0073147F" w:rsidP="0073147F">
            <w:pPr>
              <w:rPr>
                <w:rFonts w:ascii="Arial Narrow" w:hAnsi="Arial Narrow"/>
                <w:lang w:val="es-CO" w:eastAsia="es-CO"/>
              </w:rPr>
            </w:pPr>
          </w:p>
        </w:tc>
      </w:tr>
      <w:tr w:rsidR="0073147F" w:rsidRPr="002A2005" w14:paraId="70C0D9C7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0FA99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BANAGRARIO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A8A6F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$ 33,7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DAFC5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0,3%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D048A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$ 9,6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D680"/>
            <w:noWrap/>
            <w:vAlign w:val="bottom"/>
            <w:hideMark/>
          </w:tcPr>
          <w:p w14:paraId="65C3F22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28,6%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DC21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$ 20,5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B08B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$ 9,2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9A4E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$ 4,0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7FEA4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</w:tr>
      <w:tr w:rsidR="0073147F" w:rsidRPr="002A2005" w14:paraId="20506E6D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F9F67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CREDIFAMILIA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312DA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$ 29,1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70646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0,3%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84D1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$ 0,0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37B19AB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0,0%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9FE0E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43E2B" w14:textId="77777777" w:rsidR="0073147F" w:rsidRPr="002A2005" w:rsidRDefault="0073147F" w:rsidP="0073147F">
            <w:pPr>
              <w:rPr>
                <w:rFonts w:ascii="Arial Narrow" w:hAnsi="Arial Narrow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1E4B9" w14:textId="77777777" w:rsidR="0073147F" w:rsidRPr="002A2005" w:rsidRDefault="0073147F" w:rsidP="0073147F">
            <w:pPr>
              <w:rPr>
                <w:rFonts w:ascii="Arial Narrow" w:hAnsi="Arial Narrow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02C4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$ 29,1</w:t>
            </w:r>
          </w:p>
        </w:tc>
      </w:tr>
      <w:tr w:rsidR="0073147F" w:rsidRPr="002A2005" w14:paraId="343C507B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A318A2B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Empresas de cobranzas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98E67FE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$ 976,3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73842F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10,0%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46E6A81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$ 970,3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AF8B01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99,4%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188BC1A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$ 163,6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5A4DF1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$ 696,0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10ECD7E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$ 116,7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FEE4E3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$ 0,0</w:t>
            </w:r>
          </w:p>
        </w:tc>
      </w:tr>
      <w:tr w:rsidR="0073147F" w:rsidRPr="002A2005" w14:paraId="3AB0678C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8E83BC1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Otras Fondos, </w:t>
            </w:r>
            <w:proofErr w:type="spellStart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Coop</w:t>
            </w:r>
            <w:proofErr w:type="spellEnd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y Cajas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049100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$ 194,1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DF8261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2,0%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3D9585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$ 35,6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41F706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18,4%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527F4F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$ 0,0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8EE5204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$ 194,0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9CD67E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$ 0,1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818CE56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$ 0,0</w:t>
            </w:r>
          </w:p>
        </w:tc>
      </w:tr>
      <w:tr w:rsidR="0073147F" w:rsidRPr="002A2005" w14:paraId="713C643F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C814971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Otras &lt;$20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6EB36E4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$ 155,4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8A57D34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1,6%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FC10C74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$ 50,3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C07B2C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32,4%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E635BA2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$ 65,9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4BF24A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$ 44,7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3EEDDF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$ 44,7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DC6DDE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$ 0,0</w:t>
            </w:r>
          </w:p>
        </w:tc>
      </w:tr>
      <w:tr w:rsidR="0073147F" w:rsidRPr="002A2005" w14:paraId="50CF6B38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002060"/>
            <w:noWrap/>
            <w:vAlign w:val="bottom"/>
            <w:hideMark/>
          </w:tcPr>
          <w:p w14:paraId="72696709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proofErr w:type="gramStart"/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Total</w:t>
            </w:r>
            <w:proofErr w:type="gramEnd"/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 xml:space="preserve"> general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002060"/>
            <w:noWrap/>
            <w:vAlign w:val="bottom"/>
            <w:hideMark/>
          </w:tcPr>
          <w:p w14:paraId="50A2BD34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$ 9.804,5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002060"/>
            <w:noWrap/>
            <w:vAlign w:val="bottom"/>
            <w:hideMark/>
          </w:tcPr>
          <w:p w14:paraId="0E415454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100,0%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002060"/>
            <w:noWrap/>
            <w:vAlign w:val="bottom"/>
            <w:hideMark/>
          </w:tcPr>
          <w:p w14:paraId="7B4CC53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$ 2.011,6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002060"/>
            <w:noWrap/>
            <w:vAlign w:val="bottom"/>
            <w:hideMark/>
          </w:tcPr>
          <w:p w14:paraId="4B370A1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20,5%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002060"/>
            <w:noWrap/>
            <w:vAlign w:val="bottom"/>
            <w:hideMark/>
          </w:tcPr>
          <w:p w14:paraId="198A6A2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$ 287,3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002060"/>
            <w:noWrap/>
            <w:vAlign w:val="bottom"/>
            <w:hideMark/>
          </w:tcPr>
          <w:p w14:paraId="6E17E9B5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$ 6.852,2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002060"/>
            <w:noWrap/>
            <w:vAlign w:val="bottom"/>
            <w:hideMark/>
          </w:tcPr>
          <w:p w14:paraId="266DA8C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$ 915,5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002060"/>
            <w:noWrap/>
            <w:vAlign w:val="bottom"/>
            <w:hideMark/>
          </w:tcPr>
          <w:p w14:paraId="57F0ED60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$ 1.749,5</w:t>
            </w:r>
          </w:p>
        </w:tc>
      </w:tr>
    </w:tbl>
    <w:p w14:paraId="24A10C17" w14:textId="77777777" w:rsidR="00A70DED" w:rsidRPr="00C04096" w:rsidRDefault="00A70DED" w:rsidP="00F51DB1">
      <w:pPr>
        <w:widowControl w:val="0"/>
        <w:jc w:val="both"/>
        <w:rPr>
          <w:rFonts w:ascii="Arial Narrow" w:hAnsi="Arial Narrow" w:cstheme="minorHAnsi"/>
          <w:sz w:val="26"/>
          <w:szCs w:val="26"/>
          <w:lang w:val="es-CO"/>
        </w:rPr>
      </w:pPr>
    </w:p>
    <w:p w14:paraId="65A5B8A2" w14:textId="720F45CD" w:rsidR="00BE7D93" w:rsidRPr="00C04096" w:rsidRDefault="00C13796" w:rsidP="00F51DB1">
      <w:pPr>
        <w:widowControl w:val="0"/>
        <w:shd w:val="clear" w:color="auto" w:fill="FFF2CC" w:themeFill="accent4" w:themeFillTint="33"/>
        <w:jc w:val="both"/>
        <w:rPr>
          <w:rFonts w:ascii="Arial Narrow" w:hAnsi="Arial Narrow" w:cstheme="minorHAnsi"/>
          <w:b/>
          <w:bCs/>
          <w:sz w:val="26"/>
          <w:szCs w:val="26"/>
          <w:lang w:val="es-CO"/>
        </w:rPr>
      </w:pPr>
      <w:r w:rsidRPr="00C04096">
        <w:rPr>
          <w:rFonts w:ascii="Arial Narrow" w:hAnsi="Arial Narrow" w:cstheme="minorHAnsi"/>
          <w:b/>
          <w:bCs/>
          <w:sz w:val="26"/>
          <w:szCs w:val="26"/>
          <w:lang w:val="es-CO"/>
        </w:rPr>
        <w:t>6</w:t>
      </w:r>
      <w:r w:rsidR="00BE7D93" w:rsidRPr="00C04096">
        <w:rPr>
          <w:rFonts w:ascii="Arial Narrow" w:hAnsi="Arial Narrow" w:cstheme="minorHAnsi"/>
          <w:b/>
          <w:bCs/>
          <w:sz w:val="26"/>
          <w:szCs w:val="26"/>
          <w:lang w:val="es-CO"/>
        </w:rPr>
        <w:t>.</w:t>
      </w:r>
      <w:r w:rsidRPr="00C04096">
        <w:rPr>
          <w:rFonts w:ascii="Arial Narrow" w:hAnsi="Arial Narrow" w:cstheme="minorHAnsi"/>
          <w:b/>
          <w:bCs/>
          <w:sz w:val="26"/>
          <w:szCs w:val="26"/>
          <w:lang w:val="es-CO"/>
        </w:rPr>
        <w:t>4</w:t>
      </w:r>
      <w:r w:rsidR="00BE7D93" w:rsidRPr="00C04096">
        <w:rPr>
          <w:rFonts w:ascii="Arial Narrow" w:hAnsi="Arial Narrow" w:cstheme="minorHAnsi"/>
          <w:b/>
          <w:bCs/>
          <w:sz w:val="26"/>
          <w:szCs w:val="26"/>
          <w:lang w:val="es-CO"/>
        </w:rPr>
        <w:t xml:space="preserve">. Recalificación </w:t>
      </w:r>
      <w:r w:rsidR="00A70DED" w:rsidRPr="00C04096">
        <w:rPr>
          <w:rFonts w:ascii="Arial Narrow" w:hAnsi="Arial Narrow" w:cstheme="minorHAnsi"/>
          <w:b/>
          <w:bCs/>
          <w:sz w:val="26"/>
          <w:szCs w:val="26"/>
          <w:lang w:val="es-CO"/>
        </w:rPr>
        <w:t>ASOCIADOS</w:t>
      </w:r>
    </w:p>
    <w:p w14:paraId="21A9152A" w14:textId="77777777" w:rsidR="00BE7D93" w:rsidRPr="00C04096" w:rsidRDefault="00BE7D93" w:rsidP="00F51DB1">
      <w:pPr>
        <w:rPr>
          <w:rFonts w:ascii="Arial Narrow" w:hAnsi="Arial Narrow" w:cstheme="minorHAnsi"/>
          <w:sz w:val="26"/>
          <w:szCs w:val="26"/>
          <w:lang w:val="es-CO"/>
        </w:rPr>
      </w:pPr>
    </w:p>
    <w:p w14:paraId="47A4C622" w14:textId="2E76B064" w:rsidR="0073147F" w:rsidRPr="00C04096" w:rsidRDefault="00960FE9" w:rsidP="003C04A8">
      <w:pPr>
        <w:jc w:val="both"/>
        <w:rPr>
          <w:rFonts w:ascii="Arial Narrow" w:hAnsi="Arial Narrow" w:cstheme="minorHAnsi"/>
          <w:sz w:val="26"/>
          <w:szCs w:val="26"/>
          <w:lang w:val="es-CO"/>
        </w:rPr>
      </w:pPr>
      <w:r w:rsidRPr="00C04096">
        <w:rPr>
          <w:rFonts w:ascii="Arial Narrow" w:hAnsi="Arial Narrow" w:cstheme="minorHAnsi"/>
          <w:sz w:val="26"/>
          <w:szCs w:val="26"/>
          <w:lang w:val="es-CO"/>
        </w:rPr>
        <w:t>Al aplicar la política de recalificación</w:t>
      </w:r>
      <w:r w:rsidR="00DF7BA4" w:rsidRPr="00C04096">
        <w:rPr>
          <w:rFonts w:ascii="Arial Narrow" w:hAnsi="Arial Narrow" w:cstheme="minorHAnsi"/>
          <w:sz w:val="26"/>
          <w:szCs w:val="26"/>
          <w:lang w:val="es-CO"/>
        </w:rPr>
        <w:t xml:space="preserve"> </w:t>
      </w:r>
      <w:r w:rsidR="0073147F" w:rsidRPr="00C04096">
        <w:rPr>
          <w:rFonts w:ascii="Arial Narrow" w:hAnsi="Arial Narrow" w:cstheme="minorHAnsi"/>
          <w:sz w:val="26"/>
          <w:szCs w:val="26"/>
          <w:lang w:val="es-CO"/>
        </w:rPr>
        <w:t>solo dos asociados en “A” se recomienda recalificarlos a “B” teniendo ene cuenta que arrojan riesgo crítico o alto y su deuda externa está casi deteriorada en su totalidad incrementando la probabilidad de insolvencias o embargos, pese a lo cual no se deteriora de manera importante el indicador de calidad de cartera:</w:t>
      </w:r>
      <w:r w:rsidR="00F60B86" w:rsidRPr="00C04096">
        <w:rPr>
          <w:rFonts w:ascii="Arial Narrow" w:hAnsi="Arial Narrow" w:cstheme="minorHAnsi"/>
          <w:sz w:val="26"/>
          <w:szCs w:val="26"/>
          <w:lang w:val="es-CO"/>
        </w:rPr>
        <w:t xml:space="preserve"> </w:t>
      </w:r>
    </w:p>
    <w:p w14:paraId="3DB04B57" w14:textId="77777777" w:rsidR="0073147F" w:rsidRPr="00C04096" w:rsidRDefault="0073147F" w:rsidP="003C04A8">
      <w:pPr>
        <w:jc w:val="both"/>
        <w:rPr>
          <w:rFonts w:ascii="Arial Narrow" w:hAnsi="Arial Narrow" w:cstheme="minorHAnsi"/>
          <w:sz w:val="26"/>
          <w:szCs w:val="26"/>
          <w:lang w:val="es-CO"/>
        </w:rPr>
      </w:pPr>
    </w:p>
    <w:tbl>
      <w:tblPr>
        <w:tblW w:w="1020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4"/>
        <w:gridCol w:w="869"/>
        <w:gridCol w:w="825"/>
        <w:gridCol w:w="961"/>
        <w:gridCol w:w="961"/>
        <w:gridCol w:w="825"/>
        <w:gridCol w:w="1053"/>
        <w:gridCol w:w="559"/>
        <w:gridCol w:w="541"/>
        <w:gridCol w:w="477"/>
        <w:gridCol w:w="596"/>
        <w:gridCol w:w="487"/>
        <w:gridCol w:w="1088"/>
        <w:gridCol w:w="733"/>
      </w:tblGrid>
      <w:tr w:rsidR="0073147F" w:rsidRPr="002A2005" w14:paraId="3800B8FB" w14:textId="77777777" w:rsidTr="0073147F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7802BAE3" w14:textId="77777777" w:rsidR="0073147F" w:rsidRPr="002A2005" w:rsidRDefault="0073147F" w:rsidP="0073147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 xml:space="preserve">ID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1BC890E6" w14:textId="77777777" w:rsidR="0073147F" w:rsidRPr="002A2005" w:rsidRDefault="0073147F" w:rsidP="0073147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NOMBRE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52FBFE4C" w14:textId="77777777" w:rsidR="0073147F" w:rsidRPr="002A2005" w:rsidRDefault="0073147F" w:rsidP="0073147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 xml:space="preserve"> Otros Ah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28577943" w14:textId="77777777" w:rsidR="0073147F" w:rsidRPr="002A2005" w:rsidRDefault="0073147F" w:rsidP="0073147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 xml:space="preserve"> </w:t>
            </w:r>
            <w:proofErr w:type="spellStart"/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Ap</w:t>
            </w:r>
            <w:proofErr w:type="spellEnd"/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 xml:space="preserve"> + </w:t>
            </w:r>
            <w:proofErr w:type="spellStart"/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Ahp</w:t>
            </w:r>
            <w:proofErr w:type="spellEnd"/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3ED3B60A" w14:textId="77777777" w:rsidR="0073147F" w:rsidRPr="002A2005" w:rsidRDefault="0073147F" w:rsidP="0073147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 xml:space="preserve"> Cartera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5AFB6809" w14:textId="77777777" w:rsidR="0073147F" w:rsidRPr="002A2005" w:rsidRDefault="0073147F" w:rsidP="0073147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 xml:space="preserve"> Garantía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800"/>
            <w:vAlign w:val="center"/>
            <w:hideMark/>
          </w:tcPr>
          <w:p w14:paraId="79D30944" w14:textId="77777777" w:rsidR="0073147F" w:rsidRPr="002A2005" w:rsidRDefault="0073147F" w:rsidP="0073147F">
            <w:pPr>
              <w:jc w:val="center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Externa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30177A67" w14:textId="77777777" w:rsidR="0073147F" w:rsidRPr="002A2005" w:rsidRDefault="0073147F" w:rsidP="0073147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proofErr w:type="spellStart"/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Antig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0FBF8F46" w14:textId="77777777" w:rsidR="0073147F" w:rsidRPr="002A2005" w:rsidRDefault="0073147F" w:rsidP="0073147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Edad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42E81957" w14:textId="77777777" w:rsidR="0073147F" w:rsidRPr="002A2005" w:rsidRDefault="0073147F" w:rsidP="0073147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CAL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800"/>
            <w:vAlign w:val="center"/>
            <w:hideMark/>
          </w:tcPr>
          <w:p w14:paraId="5D20FF30" w14:textId="77777777" w:rsidR="0073147F" w:rsidRPr="002A2005" w:rsidRDefault="0073147F" w:rsidP="0073147F">
            <w:pPr>
              <w:jc w:val="center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%&gt;=C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800"/>
            <w:vAlign w:val="center"/>
            <w:hideMark/>
          </w:tcPr>
          <w:p w14:paraId="55EAB372" w14:textId="77777777" w:rsidR="0073147F" w:rsidRPr="002A2005" w:rsidRDefault="0073147F" w:rsidP="0073147F">
            <w:pPr>
              <w:jc w:val="center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Peor Cal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75623"/>
            <w:vAlign w:val="center"/>
            <w:hideMark/>
          </w:tcPr>
          <w:p w14:paraId="27F3028B" w14:textId="77777777" w:rsidR="0073147F" w:rsidRPr="002A2005" w:rsidRDefault="0073147F" w:rsidP="0073147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 xml:space="preserve"> Descubierto 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30B55814" w14:textId="77777777" w:rsidR="0073147F" w:rsidRPr="002A2005" w:rsidRDefault="0073147F" w:rsidP="0073147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 xml:space="preserve"> Puntaje </w:t>
            </w:r>
          </w:p>
        </w:tc>
      </w:tr>
      <w:tr w:rsidR="0073147F" w:rsidRPr="002A2005" w14:paraId="11CA6E4D" w14:textId="77777777" w:rsidTr="002A2005">
        <w:trPr>
          <w:trHeight w:val="22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53420" w14:textId="6B012B08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6D7948" w14:textId="117FB2F5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1FDED" w14:textId="6AFB09C6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73721" w14:textId="0601D13D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$1.313.640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AB226" w14:textId="0DDF24E6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$3.737.723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12862" w14:textId="390B1194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70381" w14:textId="62E7418F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$19.665.000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E45C7" w14:textId="1E3EDBE1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2,9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7BBEF" w14:textId="288077E8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29,1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1951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18852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84%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77A18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26D3CF6D" w14:textId="01741326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$2.424.083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696B"/>
            <w:noWrap/>
            <w:vAlign w:val="bottom"/>
            <w:hideMark/>
          </w:tcPr>
          <w:p w14:paraId="26C940DF" w14:textId="01096F5D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2,52</w:t>
            </w:r>
          </w:p>
        </w:tc>
      </w:tr>
      <w:tr w:rsidR="0073147F" w:rsidRPr="002A2005" w14:paraId="347B8405" w14:textId="77777777" w:rsidTr="002A2005">
        <w:trPr>
          <w:trHeight w:val="22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F637CC" w14:textId="7D5BF19C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C74CF4" w14:textId="26DCBD6E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1409B" w14:textId="31E245EC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$258.465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85FFD" w14:textId="2A3C997B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$451.160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7330A" w14:textId="2E562DE2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$1.996.799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E076F" w14:textId="27F0518E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$800.000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01074" w14:textId="58AE3A9B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$6.005.000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417E4" w14:textId="6DB6C1D8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1,5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57971" w14:textId="57FB2D7C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27,0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0C84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133A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74%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8378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42E650E4" w14:textId="6940CCF3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$1.545.639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3BE7B"/>
            <w:noWrap/>
            <w:vAlign w:val="bottom"/>
            <w:hideMark/>
          </w:tcPr>
          <w:p w14:paraId="18BA0C6E" w14:textId="5B81633A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2,51</w:t>
            </w:r>
          </w:p>
        </w:tc>
      </w:tr>
    </w:tbl>
    <w:p w14:paraId="56C4E3CD" w14:textId="77777777" w:rsidR="0073147F" w:rsidRPr="00C04096" w:rsidRDefault="0073147F" w:rsidP="003C04A8">
      <w:pPr>
        <w:jc w:val="both"/>
        <w:rPr>
          <w:rFonts w:ascii="Arial Narrow" w:hAnsi="Arial Narrow" w:cstheme="minorHAnsi"/>
          <w:sz w:val="26"/>
          <w:szCs w:val="26"/>
          <w:lang w:val="es-CO"/>
        </w:rPr>
      </w:pPr>
    </w:p>
    <w:p w14:paraId="3387E3A5" w14:textId="2058B79F" w:rsidR="000053B1" w:rsidRPr="00C04096" w:rsidRDefault="003C04A8" w:rsidP="003C04A8">
      <w:pPr>
        <w:jc w:val="both"/>
        <w:rPr>
          <w:rFonts w:ascii="Arial Narrow" w:hAnsi="Arial Narrow" w:cstheme="minorHAnsi"/>
          <w:sz w:val="26"/>
          <w:szCs w:val="26"/>
          <w:lang w:val="es-CO"/>
        </w:rPr>
      </w:pP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De todos </w:t>
      </w:r>
      <w:proofErr w:type="gramStart"/>
      <w:r w:rsidRPr="00C04096">
        <w:rPr>
          <w:rFonts w:ascii="Arial Narrow" w:hAnsi="Arial Narrow" w:cstheme="minorHAnsi"/>
          <w:sz w:val="26"/>
          <w:szCs w:val="26"/>
          <w:lang w:val="es-CO"/>
        </w:rPr>
        <w:t>modos</w:t>
      </w:r>
      <w:proofErr w:type="gramEnd"/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 </w:t>
      </w:r>
      <w:r w:rsidR="00A70DED" w:rsidRPr="00C04096">
        <w:rPr>
          <w:rFonts w:ascii="Arial Narrow" w:hAnsi="Arial Narrow" w:cstheme="minorHAnsi"/>
          <w:sz w:val="26"/>
          <w:szCs w:val="26"/>
          <w:lang w:val="es-CO"/>
        </w:rPr>
        <w:t xml:space="preserve">solo </w:t>
      </w:r>
      <w:r w:rsidR="0073147F" w:rsidRPr="00C04096">
        <w:rPr>
          <w:rFonts w:ascii="Arial Narrow" w:hAnsi="Arial Narrow" w:cstheme="minorHAnsi"/>
          <w:sz w:val="26"/>
          <w:szCs w:val="26"/>
          <w:lang w:val="es-CO"/>
        </w:rPr>
        <w:t xml:space="preserve">un grupo reducido de asociados </w:t>
      </w:r>
      <w:r w:rsidR="00D941B6" w:rsidRPr="00C04096">
        <w:rPr>
          <w:rFonts w:ascii="Arial Narrow" w:hAnsi="Arial Narrow" w:cstheme="minorHAnsi"/>
          <w:sz w:val="26"/>
          <w:szCs w:val="26"/>
          <w:lang w:val="es-CO"/>
        </w:rPr>
        <w:t>evaluados (12)</w:t>
      </w:r>
      <w:r w:rsidR="00A70DED" w:rsidRPr="00C04096">
        <w:rPr>
          <w:rFonts w:ascii="Arial Narrow" w:hAnsi="Arial Narrow" w:cstheme="minorHAnsi"/>
          <w:sz w:val="26"/>
          <w:szCs w:val="26"/>
          <w:lang w:val="es-CO"/>
        </w:rPr>
        <w:t xml:space="preserve"> presenta una evaluación de riesgo alto, o crítico</w:t>
      </w:r>
      <w:r w:rsidR="00D941B6" w:rsidRPr="00C04096">
        <w:rPr>
          <w:rFonts w:ascii="Arial Narrow" w:hAnsi="Arial Narrow" w:cstheme="minorHAnsi"/>
          <w:sz w:val="26"/>
          <w:szCs w:val="26"/>
          <w:lang w:val="es-CO"/>
        </w:rPr>
        <w:t xml:space="preserve"> y una deuda neta superior a $5 millones</w:t>
      </w:r>
      <w:r w:rsidR="00A70DED" w:rsidRPr="00C04096">
        <w:rPr>
          <w:rFonts w:ascii="Arial Narrow" w:hAnsi="Arial Narrow" w:cstheme="minorHAnsi"/>
          <w:sz w:val="26"/>
          <w:szCs w:val="26"/>
          <w:lang w:val="es-CO"/>
        </w:rPr>
        <w:t xml:space="preserve">, concentrando </w:t>
      </w:r>
      <w:r w:rsidR="00D941B6" w:rsidRPr="00C04096">
        <w:rPr>
          <w:rFonts w:ascii="Arial Narrow" w:hAnsi="Arial Narrow" w:cstheme="minorHAnsi"/>
          <w:sz w:val="26"/>
          <w:szCs w:val="26"/>
          <w:lang w:val="es-CO"/>
        </w:rPr>
        <w:t xml:space="preserve">un valor en riesgo neto de aportes, ahorros permanentes y garantías de apenas $68 millones que solo representa el 0,8% de la cartera bruta total y se considera pérdida no esperada cubierta por la provisión general y </w:t>
      </w:r>
      <w:r w:rsidR="00A70DED" w:rsidRPr="00C04096">
        <w:rPr>
          <w:rFonts w:ascii="Arial Narrow" w:hAnsi="Arial Narrow" w:cstheme="minorHAnsi"/>
          <w:sz w:val="26"/>
          <w:szCs w:val="26"/>
          <w:lang w:val="es-CO"/>
        </w:rPr>
        <w:t>está por debajo del apetito de máximo 10% de cartera colocada en segmentos de alto riesgo</w:t>
      </w:r>
      <w:r w:rsidR="00D941B6" w:rsidRPr="00C04096">
        <w:rPr>
          <w:rFonts w:ascii="Arial Narrow" w:hAnsi="Arial Narrow" w:cstheme="minorHAnsi"/>
          <w:sz w:val="26"/>
          <w:szCs w:val="26"/>
          <w:lang w:val="es-CO"/>
        </w:rPr>
        <w:t xml:space="preserve">.  Los demás deudores de riesgo alto o crítico </w:t>
      </w:r>
      <w:r w:rsidR="00D941B6" w:rsidRPr="00C04096">
        <w:rPr>
          <w:rFonts w:ascii="Arial Narrow" w:hAnsi="Arial Narrow" w:cstheme="minorHAnsi"/>
          <w:sz w:val="26"/>
          <w:szCs w:val="26"/>
          <w:lang w:val="es-CO"/>
        </w:rPr>
        <w:lastRenderedPageBreak/>
        <w:t xml:space="preserve">con deuda neta inferior a $5 millones, se considera </w:t>
      </w:r>
      <w:r w:rsidR="00F60B86" w:rsidRPr="00C04096">
        <w:rPr>
          <w:rFonts w:ascii="Arial Narrow" w:hAnsi="Arial Narrow" w:cstheme="minorHAnsi"/>
          <w:sz w:val="26"/>
          <w:szCs w:val="26"/>
          <w:lang w:val="es-CO"/>
        </w:rPr>
        <w:t xml:space="preserve">está cubierto en su mayoría con la pignoración de las prestaciones sociales.  Este riesgo </w:t>
      </w:r>
      <w:r w:rsidR="00D941B6" w:rsidRPr="00C04096">
        <w:rPr>
          <w:rFonts w:ascii="Arial Narrow" w:hAnsi="Arial Narrow" w:cstheme="minorHAnsi"/>
          <w:sz w:val="26"/>
          <w:szCs w:val="26"/>
          <w:lang w:val="es-CO"/>
        </w:rPr>
        <w:t xml:space="preserve">Alto o Crítico </w:t>
      </w:r>
      <w:r w:rsidR="00F60B86" w:rsidRPr="00C04096">
        <w:rPr>
          <w:rFonts w:ascii="Arial Narrow" w:hAnsi="Arial Narrow" w:cstheme="minorHAnsi"/>
          <w:sz w:val="26"/>
          <w:szCs w:val="26"/>
          <w:lang w:val="es-CO"/>
        </w:rPr>
        <w:t>se deriva fundamentalmente del mal comportamiento con otras entidades</w:t>
      </w:r>
      <w:r w:rsidR="000053B1" w:rsidRPr="00C04096">
        <w:rPr>
          <w:rFonts w:ascii="Arial Narrow" w:hAnsi="Arial Narrow" w:cstheme="minorHAnsi"/>
          <w:sz w:val="26"/>
          <w:szCs w:val="26"/>
          <w:lang w:val="es-CO"/>
        </w:rPr>
        <w:t>:</w:t>
      </w:r>
    </w:p>
    <w:p w14:paraId="316426E6" w14:textId="77777777" w:rsidR="000053B1" w:rsidRPr="00C04096" w:rsidRDefault="000053B1" w:rsidP="003C04A8">
      <w:pPr>
        <w:jc w:val="both"/>
        <w:rPr>
          <w:rFonts w:ascii="Arial Narrow" w:hAnsi="Arial Narrow" w:cstheme="minorHAnsi"/>
          <w:sz w:val="26"/>
          <w:szCs w:val="26"/>
          <w:lang w:val="es-CO"/>
        </w:rPr>
      </w:pP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36"/>
        <w:gridCol w:w="505"/>
        <w:gridCol w:w="505"/>
        <w:gridCol w:w="688"/>
        <w:gridCol w:w="842"/>
        <w:gridCol w:w="865"/>
        <w:gridCol w:w="825"/>
        <w:gridCol w:w="825"/>
        <w:gridCol w:w="825"/>
        <w:gridCol w:w="688"/>
      </w:tblGrid>
      <w:tr w:rsidR="0073147F" w:rsidRPr="002A2005" w14:paraId="6ADF3EB8" w14:textId="77777777" w:rsidTr="0073147F">
        <w:trPr>
          <w:trHeight w:val="276"/>
        </w:trPr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57EB48EE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Consulta - Descubierto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7859B271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#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241F8D0B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</w:t>
            </w:r>
            <w:proofErr w:type="spellStart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Ant</w:t>
            </w:r>
            <w:proofErr w:type="spellEnd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6972995D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Edad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6C7271BA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Otros Ah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7D81F0D1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proofErr w:type="spellStart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Ap</w:t>
            </w:r>
            <w:proofErr w:type="spellEnd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+ </w:t>
            </w:r>
            <w:proofErr w:type="spellStart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Ahp</w:t>
            </w:r>
            <w:proofErr w:type="spellEnd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7D0072B1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Cartera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153CD861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proofErr w:type="spellStart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Desc</w:t>
            </w:r>
            <w:proofErr w:type="spellEnd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5A45C040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VaR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40ED4E3D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Ext </w:t>
            </w:r>
          </w:p>
        </w:tc>
      </w:tr>
      <w:tr w:rsidR="0073147F" w:rsidRPr="002A2005" w14:paraId="4ADC7459" w14:textId="77777777" w:rsidTr="0073147F">
        <w:trPr>
          <w:trHeight w:val="276"/>
        </w:trPr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175FA67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1. Bajo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614081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312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986A5C1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  4,8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D91C9D6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    37,5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CF8DFC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$ 83,1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2AE72C6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$ 747,4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975CB5A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$ 1.597,4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707291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$ 850,1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8C038AF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$ 303,9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14B8FE8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$ 14,1</w:t>
            </w:r>
          </w:p>
        </w:tc>
      </w:tr>
      <w:tr w:rsidR="0073147F" w:rsidRPr="002A2005" w14:paraId="15B011AA" w14:textId="77777777" w:rsidTr="0073147F">
        <w:trPr>
          <w:trHeight w:val="276"/>
        </w:trPr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668559A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2. Normal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BA896A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551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DA8C78F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  3,3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EFC7DA9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    34,7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76D858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$ 239,1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FA84A50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$ 830,1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637905E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$ 2.664,7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CAA2D8E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$ 1.834,6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7A27E66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$ 1.162,6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FD7D26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$ 48,8</w:t>
            </w:r>
          </w:p>
        </w:tc>
      </w:tr>
      <w:tr w:rsidR="0073147F" w:rsidRPr="002A2005" w14:paraId="26F83249" w14:textId="77777777" w:rsidTr="0073147F">
        <w:trPr>
          <w:trHeight w:val="276"/>
        </w:trPr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EA262A1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3. Medio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6AE72F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D7E05BC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  3,7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6AEF57B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    36,8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10C5702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$ 91,5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172D41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$ 253,8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D3EA968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$ 1.075,5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7F5BFB8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$ 821,7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9C8AD8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$ 539,3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2B5793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$ 10,3</w:t>
            </w:r>
          </w:p>
        </w:tc>
      </w:tr>
      <w:tr w:rsidR="0073147F" w:rsidRPr="002A2005" w14:paraId="003EF66A" w14:textId="77777777" w:rsidTr="0073147F">
        <w:trPr>
          <w:trHeight w:val="276"/>
        </w:trPr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AADE54D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4. Alto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C42791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D2C3116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  3,3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363E8A4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    38,3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AE0B8A5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$ 12,5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A1835F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$ 29,0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DDBC62F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$ 139,9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34ED76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$ 110,9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2AAA4E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$ 66,6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785BA0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$ 30,6</w:t>
            </w:r>
          </w:p>
        </w:tc>
      </w:tr>
      <w:tr w:rsidR="0073147F" w:rsidRPr="002A2005" w14:paraId="7DBF1F10" w14:textId="77777777" w:rsidTr="0073147F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FFFC0" w14:textId="77777777" w:rsidR="0073147F" w:rsidRPr="002A2005" w:rsidRDefault="0073147F" w:rsidP="0073147F">
            <w:pPr>
              <w:ind w:firstLineChars="100" w:firstLine="200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3. Hasta $1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327EA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F28F2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2,6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29AA9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  22,5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441EE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$ 0,1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1F6BE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$ 0,8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3A21A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EB071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38F3A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$ 0,2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A9C6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$ 4,6</w:t>
            </w:r>
          </w:p>
        </w:tc>
      </w:tr>
      <w:tr w:rsidR="0073147F" w:rsidRPr="002A2005" w14:paraId="0CA42635" w14:textId="77777777" w:rsidTr="0073147F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7AE7D" w14:textId="77777777" w:rsidR="0073147F" w:rsidRPr="002A2005" w:rsidRDefault="0073147F" w:rsidP="0073147F">
            <w:pPr>
              <w:ind w:firstLineChars="100" w:firstLine="200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4. &gt;$1-$3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DB512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84E33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2,0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CF27D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  35,3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F77D5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4F8B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6C2F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$ 5,9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1B3C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$ 4,1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AA86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$ 4,1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BE385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$ 4,9</w:t>
            </w:r>
          </w:p>
        </w:tc>
      </w:tr>
      <w:tr w:rsidR="0073147F" w:rsidRPr="002A2005" w14:paraId="06E57C4D" w14:textId="77777777" w:rsidTr="0073147F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A7E46" w14:textId="77777777" w:rsidR="0073147F" w:rsidRPr="002A2005" w:rsidRDefault="0073147F" w:rsidP="0073147F">
            <w:pPr>
              <w:ind w:firstLineChars="100" w:firstLine="200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5. &gt;$3-$5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AEDB0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D63DD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0,1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CD08E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  42,8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9A511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E299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$ 0,1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F147E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$ 3,8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22946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$ 3,8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633E2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1033A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$ 3,2</w:t>
            </w:r>
          </w:p>
        </w:tc>
      </w:tr>
      <w:tr w:rsidR="0073147F" w:rsidRPr="002A2005" w14:paraId="67EFBB0B" w14:textId="77777777" w:rsidTr="0073147F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E47E5" w14:textId="77777777" w:rsidR="0073147F" w:rsidRPr="002A2005" w:rsidRDefault="0073147F" w:rsidP="0073147F">
            <w:pPr>
              <w:ind w:firstLineChars="100" w:firstLine="200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6. &gt;$5-$10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8ED21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E09EB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3,5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F4AAC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  42,3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07B34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$ 5,8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3681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$ 11,9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DDB81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$ 57,6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ABBD4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$ 45,8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3FC4974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$ 29,0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D0BEF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$ 15,2</w:t>
            </w:r>
          </w:p>
        </w:tc>
      </w:tr>
      <w:tr w:rsidR="0073147F" w:rsidRPr="002A2005" w14:paraId="35BF9374" w14:textId="77777777" w:rsidTr="0073147F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79280" w14:textId="77777777" w:rsidR="0073147F" w:rsidRPr="002A2005" w:rsidRDefault="0073147F" w:rsidP="0073147F">
            <w:pPr>
              <w:ind w:firstLineChars="100" w:firstLine="200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7. &gt;$10-$20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C1BD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57500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4,3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67609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  36,8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B2CD6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$ 6,5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3C0FF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$ 14,5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FB36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$ 70,8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25C2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$ 56,3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2C66E82A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$ 31,7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5677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$ 2,8</w:t>
            </w:r>
          </w:p>
        </w:tc>
      </w:tr>
      <w:tr w:rsidR="0073147F" w:rsidRPr="002A2005" w14:paraId="552D4D88" w14:textId="77777777" w:rsidTr="0073147F">
        <w:trPr>
          <w:trHeight w:val="276"/>
        </w:trPr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188A4B5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5. Crítico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2237CE2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67ACEBA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  3,4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059B39A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    32,7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C4BE25A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$ 0,3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6377481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$ 3,5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87D6295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$ 12,5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D3BF9A4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$ 9,0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0E5112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$ 7,3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ED0A3EA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$ 25,7</w:t>
            </w:r>
          </w:p>
        </w:tc>
      </w:tr>
      <w:tr w:rsidR="0073147F" w:rsidRPr="002A2005" w14:paraId="66C1BDA0" w14:textId="77777777" w:rsidTr="0073147F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433A5" w14:textId="77777777" w:rsidR="0073147F" w:rsidRPr="002A2005" w:rsidRDefault="0073147F" w:rsidP="0073147F">
            <w:pPr>
              <w:ind w:firstLineChars="100" w:firstLine="200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4. &gt;$1-$3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E2798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1C637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2,2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DF735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  28,0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1942E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$ 0,3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E8015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4512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$ 5,7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A8030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$ 4,0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0AC499A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$ 3,2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7DBA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$ 25,7</w:t>
            </w:r>
          </w:p>
        </w:tc>
      </w:tr>
      <w:tr w:rsidR="0073147F" w:rsidRPr="002A2005" w14:paraId="4695DFF2" w14:textId="77777777" w:rsidTr="0073147F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492EB" w14:textId="77777777" w:rsidR="0073147F" w:rsidRPr="002A2005" w:rsidRDefault="0073147F" w:rsidP="0073147F">
            <w:pPr>
              <w:ind w:firstLineChars="100" w:firstLine="200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6. &gt;$5-$10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51B8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D37C6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5,8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16FD6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  42,1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C3478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59D42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ED99F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$ 6,8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F912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$ 5,1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230FC688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$ 4,1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00894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$ 0,0</w:t>
            </w:r>
          </w:p>
        </w:tc>
      </w:tr>
      <w:tr w:rsidR="0073147F" w:rsidRPr="002A2005" w14:paraId="4EE19C97" w14:textId="77777777" w:rsidTr="0073147F">
        <w:trPr>
          <w:trHeight w:val="276"/>
        </w:trPr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7EBD1A02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proofErr w:type="gramStart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Total</w:t>
            </w:r>
            <w:proofErr w:type="gramEnd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general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379BA96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1025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69BF873F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  3,8 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73B4751E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    35,9 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6CFDFC0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$ 426,5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66BB7E2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$ 1.863,7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41E45D2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$ 5.490,0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70D5EAE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$ 3.626,3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59A2261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$ 2.079,6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3C9C2FC6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$ 129,4</w:t>
            </w:r>
          </w:p>
        </w:tc>
      </w:tr>
    </w:tbl>
    <w:p w14:paraId="0FFFDA07" w14:textId="77777777" w:rsidR="000053B1" w:rsidRPr="00C04096" w:rsidRDefault="000053B1" w:rsidP="003C04A8">
      <w:pPr>
        <w:jc w:val="both"/>
        <w:rPr>
          <w:rFonts w:ascii="Arial Narrow" w:hAnsi="Arial Narrow" w:cstheme="minorHAnsi"/>
          <w:sz w:val="26"/>
          <w:szCs w:val="26"/>
          <w:lang w:val="es-CO"/>
        </w:rPr>
      </w:pPr>
    </w:p>
    <w:p w14:paraId="02AB2FBC" w14:textId="3637C009" w:rsidR="00A54450" w:rsidRPr="00C04096" w:rsidRDefault="00A54450" w:rsidP="00A54450">
      <w:pPr>
        <w:jc w:val="both"/>
        <w:rPr>
          <w:rFonts w:ascii="Arial Narrow" w:hAnsi="Arial Narrow" w:cstheme="minorHAnsi"/>
          <w:sz w:val="26"/>
          <w:szCs w:val="26"/>
          <w:lang w:val="es-CO"/>
        </w:rPr>
      </w:pP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A pesar de que los asociados tienen un buen comportamiento crediticio al interior </w:t>
      </w:r>
      <w:r w:rsidR="00286DA9" w:rsidRPr="00C04096">
        <w:rPr>
          <w:rFonts w:ascii="Arial Narrow" w:hAnsi="Arial Narrow" w:cstheme="minorHAnsi"/>
          <w:sz w:val="26"/>
          <w:szCs w:val="26"/>
          <w:lang w:val="es-CO"/>
        </w:rPr>
        <w:t>del fondo de empleados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, </w:t>
      </w:r>
      <w:r w:rsidR="00D941B6" w:rsidRPr="00C04096">
        <w:rPr>
          <w:rFonts w:ascii="Arial Narrow" w:hAnsi="Arial Narrow" w:cstheme="minorHAnsi"/>
          <w:sz w:val="26"/>
          <w:szCs w:val="26"/>
          <w:lang w:val="es-CO"/>
        </w:rPr>
        <w:t>6% de los asociados presenta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 </w:t>
      </w:r>
      <w:r w:rsidR="00CA0CDD" w:rsidRPr="00C04096">
        <w:rPr>
          <w:rFonts w:ascii="Arial Narrow" w:hAnsi="Arial Narrow" w:cstheme="minorHAnsi"/>
          <w:sz w:val="26"/>
          <w:szCs w:val="26"/>
          <w:lang w:val="es-CO"/>
        </w:rPr>
        <w:t>deudas externas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 </w:t>
      </w:r>
      <w:r w:rsidR="000053B1" w:rsidRPr="00C04096">
        <w:rPr>
          <w:rFonts w:ascii="Arial Narrow" w:hAnsi="Arial Narrow" w:cstheme="minorHAnsi"/>
          <w:sz w:val="26"/>
          <w:szCs w:val="26"/>
          <w:lang w:val="es-CO"/>
        </w:rPr>
        <w:t>calificada</w:t>
      </w:r>
      <w:r w:rsidR="00CA0CDD" w:rsidRPr="00C04096">
        <w:rPr>
          <w:rFonts w:ascii="Arial Narrow" w:hAnsi="Arial Narrow" w:cstheme="minorHAnsi"/>
          <w:sz w:val="26"/>
          <w:szCs w:val="26"/>
          <w:lang w:val="es-CO"/>
        </w:rPr>
        <w:t>s</w:t>
      </w:r>
      <w:r w:rsidR="000053B1" w:rsidRPr="00C04096">
        <w:rPr>
          <w:rFonts w:ascii="Arial Narrow" w:hAnsi="Arial Narrow" w:cstheme="minorHAnsi"/>
          <w:sz w:val="26"/>
          <w:szCs w:val="26"/>
          <w:lang w:val="es-CO"/>
        </w:rPr>
        <w:t xml:space="preserve"> en &gt;=”C”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 en la central de riesgos </w:t>
      </w:r>
      <w:r w:rsidR="00CA0CDD" w:rsidRPr="00C04096">
        <w:rPr>
          <w:rFonts w:ascii="Arial Narrow" w:hAnsi="Arial Narrow" w:cstheme="minorHAnsi"/>
          <w:sz w:val="26"/>
          <w:szCs w:val="26"/>
          <w:lang w:val="es-CO"/>
        </w:rPr>
        <w:t xml:space="preserve">concentrando el </w:t>
      </w:r>
      <w:r w:rsidR="00D941B6" w:rsidRPr="00C04096">
        <w:rPr>
          <w:rFonts w:ascii="Arial Narrow" w:hAnsi="Arial Narrow" w:cstheme="minorHAnsi"/>
          <w:sz w:val="26"/>
          <w:szCs w:val="26"/>
          <w:lang w:val="es-CO"/>
        </w:rPr>
        <w:t>17</w:t>
      </w:r>
      <w:r w:rsidR="00896E43" w:rsidRPr="00C04096">
        <w:rPr>
          <w:rFonts w:ascii="Arial Narrow" w:hAnsi="Arial Narrow" w:cstheme="minorHAnsi"/>
          <w:sz w:val="26"/>
          <w:szCs w:val="26"/>
          <w:lang w:val="es-CO"/>
        </w:rPr>
        <w:t xml:space="preserve">% de la cartera del </w:t>
      </w:r>
      <w:proofErr w:type="gramStart"/>
      <w:r w:rsidR="00896E43" w:rsidRPr="00C04096">
        <w:rPr>
          <w:rFonts w:ascii="Arial Narrow" w:hAnsi="Arial Narrow" w:cstheme="minorHAnsi"/>
          <w:sz w:val="26"/>
          <w:szCs w:val="26"/>
          <w:lang w:val="es-CO"/>
        </w:rPr>
        <w:t>Fondo</w:t>
      </w:r>
      <w:proofErr w:type="gramEnd"/>
      <w:r w:rsidR="00CA0CDD" w:rsidRPr="00C04096">
        <w:rPr>
          <w:rFonts w:ascii="Arial Narrow" w:hAnsi="Arial Narrow" w:cstheme="minorHAnsi"/>
          <w:sz w:val="26"/>
          <w:szCs w:val="26"/>
          <w:lang w:val="es-CO"/>
        </w:rPr>
        <w:t xml:space="preserve"> aunque </w:t>
      </w:r>
      <w:r w:rsidR="00D941B6" w:rsidRPr="00C04096">
        <w:rPr>
          <w:rFonts w:ascii="Arial Narrow" w:hAnsi="Arial Narrow" w:cstheme="minorHAnsi"/>
          <w:sz w:val="26"/>
          <w:szCs w:val="26"/>
          <w:lang w:val="es-CO"/>
        </w:rPr>
        <w:t>el valor en riesgo final</w:t>
      </w:r>
      <w:r w:rsidR="00CA0CDD" w:rsidRPr="00C04096">
        <w:rPr>
          <w:rFonts w:ascii="Arial Narrow" w:hAnsi="Arial Narrow" w:cstheme="minorHAnsi"/>
          <w:sz w:val="26"/>
          <w:szCs w:val="26"/>
          <w:lang w:val="es-CO"/>
        </w:rPr>
        <w:t xml:space="preserve"> solo es el </w:t>
      </w:r>
      <w:r w:rsidR="00D941B6" w:rsidRPr="00C04096">
        <w:rPr>
          <w:rFonts w:ascii="Arial Narrow" w:hAnsi="Arial Narrow" w:cstheme="minorHAnsi"/>
          <w:sz w:val="26"/>
          <w:szCs w:val="26"/>
          <w:lang w:val="es-CO"/>
        </w:rPr>
        <w:t>6,0</w:t>
      </w:r>
      <w:r w:rsidR="00CA0CDD" w:rsidRPr="00C04096">
        <w:rPr>
          <w:rFonts w:ascii="Arial Narrow" w:hAnsi="Arial Narrow" w:cstheme="minorHAnsi"/>
          <w:sz w:val="26"/>
          <w:szCs w:val="26"/>
          <w:lang w:val="es-CO"/>
        </w:rPr>
        <w:t>% de la cartera bruta</w:t>
      </w:r>
      <w:r w:rsidR="00D941B6" w:rsidRPr="00C04096">
        <w:rPr>
          <w:rFonts w:ascii="Arial Narrow" w:hAnsi="Arial Narrow" w:cstheme="minorHAnsi"/>
          <w:sz w:val="26"/>
          <w:szCs w:val="26"/>
          <w:lang w:val="es-CO"/>
        </w:rPr>
        <w:t xml:space="preserve"> (objetivo &lt;al valor del capital institucional)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>:</w:t>
      </w:r>
    </w:p>
    <w:p w14:paraId="26091915" w14:textId="46140136" w:rsidR="00CA7B46" w:rsidRPr="00C04096" w:rsidRDefault="00CA7B46" w:rsidP="00F51DB1">
      <w:pPr>
        <w:jc w:val="both"/>
        <w:rPr>
          <w:rFonts w:ascii="Arial Narrow" w:hAnsi="Arial Narrow" w:cstheme="minorHAnsi"/>
          <w:sz w:val="26"/>
          <w:szCs w:val="26"/>
          <w:lang w:val="es-CO"/>
        </w:rPr>
      </w:pP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36"/>
        <w:gridCol w:w="505"/>
        <w:gridCol w:w="505"/>
        <w:gridCol w:w="688"/>
        <w:gridCol w:w="842"/>
        <w:gridCol w:w="865"/>
        <w:gridCol w:w="825"/>
        <w:gridCol w:w="825"/>
        <w:gridCol w:w="825"/>
        <w:gridCol w:w="688"/>
      </w:tblGrid>
      <w:tr w:rsidR="00D941B6" w:rsidRPr="002A2005" w14:paraId="002E6446" w14:textId="77777777" w:rsidTr="00D941B6">
        <w:trPr>
          <w:trHeight w:val="276"/>
        </w:trPr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512FBFF6" w14:textId="77777777" w:rsidR="00D941B6" w:rsidRPr="002A2005" w:rsidRDefault="00D941B6" w:rsidP="00D941B6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Consulta - Descubierto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2FE417F6" w14:textId="77777777" w:rsidR="00D941B6" w:rsidRPr="002A2005" w:rsidRDefault="00D941B6" w:rsidP="00D941B6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#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5C77F8CE" w14:textId="77777777" w:rsidR="00D941B6" w:rsidRPr="002A2005" w:rsidRDefault="00D941B6" w:rsidP="00D941B6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</w:t>
            </w:r>
            <w:proofErr w:type="spellStart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Ant</w:t>
            </w:r>
            <w:proofErr w:type="spellEnd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0190D8C5" w14:textId="77777777" w:rsidR="00D941B6" w:rsidRPr="002A2005" w:rsidRDefault="00D941B6" w:rsidP="00D941B6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Edad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2CD8C08E" w14:textId="77777777" w:rsidR="00D941B6" w:rsidRPr="002A2005" w:rsidRDefault="00D941B6" w:rsidP="00D941B6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Otros Ah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125FC9E7" w14:textId="77777777" w:rsidR="00D941B6" w:rsidRPr="002A2005" w:rsidRDefault="00D941B6" w:rsidP="00D941B6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proofErr w:type="spellStart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Ap</w:t>
            </w:r>
            <w:proofErr w:type="spellEnd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+ </w:t>
            </w:r>
            <w:proofErr w:type="spellStart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Ahp</w:t>
            </w:r>
            <w:proofErr w:type="spellEnd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7FD15860" w14:textId="77777777" w:rsidR="00D941B6" w:rsidRPr="002A2005" w:rsidRDefault="00D941B6" w:rsidP="00D941B6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Cartera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1D385EF0" w14:textId="77777777" w:rsidR="00D941B6" w:rsidRPr="002A2005" w:rsidRDefault="00D941B6" w:rsidP="00D941B6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proofErr w:type="spellStart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Desc</w:t>
            </w:r>
            <w:proofErr w:type="spellEnd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169EE964" w14:textId="77777777" w:rsidR="00D941B6" w:rsidRPr="002A2005" w:rsidRDefault="00D941B6" w:rsidP="00D941B6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VaR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696C70C0" w14:textId="77777777" w:rsidR="00D941B6" w:rsidRPr="002A2005" w:rsidRDefault="00D941B6" w:rsidP="00D941B6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Ext </w:t>
            </w:r>
          </w:p>
        </w:tc>
      </w:tr>
      <w:tr w:rsidR="00D941B6" w:rsidRPr="002A2005" w14:paraId="6BB91E1C" w14:textId="77777777" w:rsidTr="00D941B6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981D6" w14:textId="77777777" w:rsidR="00D941B6" w:rsidRPr="002A2005" w:rsidRDefault="00D941B6" w:rsidP="00D941B6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6AF41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E47E1" w14:textId="77777777" w:rsidR="00D941B6" w:rsidRPr="002A2005" w:rsidRDefault="00D941B6" w:rsidP="00D941B6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3,8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86B09" w14:textId="77777777" w:rsidR="00D941B6" w:rsidRPr="002A2005" w:rsidRDefault="00D941B6" w:rsidP="00D941B6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  34,9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F327B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$ 312,6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0560D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$ 1.329,0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2017E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$ 3.874,8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037A3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$ 2.545,8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31B2B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$ 1.515,0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607E1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$ 64,5</w:t>
            </w:r>
          </w:p>
        </w:tc>
      </w:tr>
      <w:tr w:rsidR="00D941B6" w:rsidRPr="002A2005" w14:paraId="2F9E273E" w14:textId="77777777" w:rsidTr="00D941B6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518C0" w14:textId="77777777" w:rsidR="00D941B6" w:rsidRPr="002A2005" w:rsidRDefault="00D941B6" w:rsidP="00D941B6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34BE7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3A1B3" w14:textId="77777777" w:rsidR="00D941B6" w:rsidRPr="002A2005" w:rsidRDefault="00D941B6" w:rsidP="00D941B6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4,3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F467E" w14:textId="77777777" w:rsidR="00D941B6" w:rsidRPr="002A2005" w:rsidRDefault="00D941B6" w:rsidP="00D941B6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  35,1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009EB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$ 6,7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9546A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$ 29,3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82A64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$ 95,0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F2DE5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$ 65,7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095C9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$ 39,3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F39ED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$ 5,2</w:t>
            </w:r>
          </w:p>
        </w:tc>
      </w:tr>
      <w:tr w:rsidR="00D941B6" w:rsidRPr="002A2005" w14:paraId="37763F20" w14:textId="77777777" w:rsidTr="00D941B6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44FCF" w14:textId="77777777" w:rsidR="00D941B6" w:rsidRPr="002A2005" w:rsidRDefault="00D941B6" w:rsidP="00D941B6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6B3AE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8013D" w14:textId="77777777" w:rsidR="00D941B6" w:rsidRPr="002A2005" w:rsidRDefault="00D941B6" w:rsidP="00D941B6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3,9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451B5" w14:textId="77777777" w:rsidR="00D941B6" w:rsidRPr="002A2005" w:rsidRDefault="00D941B6" w:rsidP="00D941B6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  39,9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F70B4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$ 3,7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3B596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$ 13,8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9E945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$ 44,5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6FB99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$ 30,7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ED5E6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$ 18,1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0D709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$ 2,8</w:t>
            </w:r>
          </w:p>
        </w:tc>
      </w:tr>
      <w:tr w:rsidR="00D941B6" w:rsidRPr="002A2005" w14:paraId="4F3DFA4D" w14:textId="77777777" w:rsidTr="00D941B6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073B5" w14:textId="77777777" w:rsidR="00D941B6" w:rsidRPr="002A2005" w:rsidRDefault="00D941B6" w:rsidP="00D941B6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3D2B9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7F997" w14:textId="77777777" w:rsidR="00D941B6" w:rsidRPr="002A2005" w:rsidRDefault="00D941B6" w:rsidP="00D941B6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4,1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F15C2" w14:textId="77777777" w:rsidR="00D941B6" w:rsidRPr="002A2005" w:rsidRDefault="00D941B6" w:rsidP="00D941B6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  36,7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28FB7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$ 8,2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029F5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$ 71,3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68AF9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$ 209,4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E4CBF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$ 138,1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31082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$ 63,7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D0BE3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$ 4,6</w:t>
            </w:r>
          </w:p>
        </w:tc>
      </w:tr>
      <w:tr w:rsidR="00D941B6" w:rsidRPr="002A2005" w14:paraId="04326769" w14:textId="77777777" w:rsidTr="00D941B6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838F6" w14:textId="77777777" w:rsidR="00D941B6" w:rsidRPr="002A2005" w:rsidRDefault="00D941B6" w:rsidP="00D941B6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DF8CE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EBC98" w14:textId="77777777" w:rsidR="00D941B6" w:rsidRPr="002A2005" w:rsidRDefault="00D941B6" w:rsidP="00D941B6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3,9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5F12D" w14:textId="77777777" w:rsidR="00D941B6" w:rsidRPr="002A2005" w:rsidRDefault="00D941B6" w:rsidP="00D941B6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  39,0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24302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$ 95,3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180A3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$ 420,3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0D00C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$ 1.266,2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A263D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$ 845,9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9CFBF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$ 443,5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3A736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$ 52,3</w:t>
            </w:r>
          </w:p>
        </w:tc>
      </w:tr>
      <w:tr w:rsidR="00D941B6" w:rsidRPr="002A2005" w14:paraId="3768E8F9" w14:textId="77777777" w:rsidTr="00D941B6">
        <w:trPr>
          <w:trHeight w:val="276"/>
        </w:trPr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1CB5E1BE" w14:textId="77777777" w:rsidR="00D941B6" w:rsidRPr="002A2005" w:rsidRDefault="00D941B6" w:rsidP="00D941B6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proofErr w:type="gramStart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Total</w:t>
            </w:r>
            <w:proofErr w:type="gramEnd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general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08A1F6A6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1025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487FF078" w14:textId="77777777" w:rsidR="00D941B6" w:rsidRPr="002A2005" w:rsidRDefault="00D941B6" w:rsidP="00D941B6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  3,8 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6F390997" w14:textId="77777777" w:rsidR="00D941B6" w:rsidRPr="002A2005" w:rsidRDefault="00D941B6" w:rsidP="00D941B6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    35,9 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7A31CDDA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$ 426,5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63B328E4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$ 1.863,7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6B34A70A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$ 5.490,0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5DF92045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$ 3.626,3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3957D7CD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$ 2.079,6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79FE9A0D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$ 129,4</w:t>
            </w:r>
          </w:p>
        </w:tc>
      </w:tr>
    </w:tbl>
    <w:p w14:paraId="087F5282" w14:textId="2AB07D89" w:rsidR="00CA7B46" w:rsidRPr="00C04096" w:rsidRDefault="00CA7B46" w:rsidP="00F51DB1">
      <w:pPr>
        <w:jc w:val="both"/>
        <w:rPr>
          <w:rFonts w:ascii="Arial Narrow" w:hAnsi="Arial Narrow" w:cstheme="minorHAnsi"/>
          <w:sz w:val="26"/>
          <w:szCs w:val="26"/>
          <w:lang w:val="es-CO"/>
        </w:rPr>
      </w:pPr>
    </w:p>
    <w:p w14:paraId="304CEA74" w14:textId="4D85440D" w:rsidR="004F2B4C" w:rsidRPr="00C04096" w:rsidRDefault="004F2B4C" w:rsidP="00F51DB1">
      <w:pPr>
        <w:jc w:val="both"/>
        <w:rPr>
          <w:rFonts w:ascii="Arial Narrow" w:hAnsi="Arial Narrow" w:cstheme="minorHAnsi"/>
          <w:sz w:val="26"/>
          <w:szCs w:val="26"/>
          <w:lang w:val="es-CO"/>
        </w:rPr>
      </w:pPr>
      <w:r w:rsidRPr="00C04096">
        <w:rPr>
          <w:rFonts w:ascii="Arial Narrow" w:hAnsi="Arial Narrow" w:cstheme="minorHAnsi"/>
          <w:b/>
          <w:bCs/>
          <w:sz w:val="26"/>
          <w:szCs w:val="26"/>
          <w:lang w:val="es-CO"/>
        </w:rPr>
        <w:t>CONCLUSION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: El </w:t>
      </w:r>
      <w:r w:rsidR="007F60DD" w:rsidRPr="00C04096">
        <w:rPr>
          <w:rFonts w:ascii="Arial Narrow" w:hAnsi="Arial Narrow" w:cstheme="minorHAnsi"/>
          <w:sz w:val="26"/>
          <w:szCs w:val="26"/>
          <w:lang w:val="es-CO"/>
        </w:rPr>
        <w:t xml:space="preserve">PERFIL de 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>riesgo de crédito de</w:t>
      </w:r>
      <w:r w:rsidR="007F60DD" w:rsidRPr="00C04096">
        <w:rPr>
          <w:rFonts w:ascii="Arial Narrow" w:hAnsi="Arial Narrow" w:cstheme="minorHAnsi"/>
          <w:sz w:val="26"/>
          <w:szCs w:val="26"/>
          <w:lang w:val="es-CO"/>
        </w:rPr>
        <w:t xml:space="preserve"> los asociados de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 </w:t>
      </w:r>
      <w:r w:rsidR="002A2005">
        <w:rPr>
          <w:rFonts w:ascii="Arial Narrow" w:hAnsi="Arial Narrow" w:cstheme="minorHAnsi"/>
          <w:sz w:val="26"/>
          <w:szCs w:val="26"/>
          <w:lang w:val="es-CO"/>
        </w:rPr>
        <w:t>FONDEJEMPLO</w:t>
      </w:r>
      <w:r w:rsidR="000A46E6" w:rsidRPr="00C04096">
        <w:rPr>
          <w:rFonts w:ascii="Arial Narrow" w:hAnsi="Arial Narrow" w:cstheme="minorHAnsi"/>
          <w:sz w:val="26"/>
          <w:szCs w:val="26"/>
          <w:lang w:val="es-CO"/>
        </w:rPr>
        <w:t xml:space="preserve"> 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es </w:t>
      </w:r>
      <w:r w:rsidR="00CA0CDD" w:rsidRPr="00C04096">
        <w:rPr>
          <w:rFonts w:ascii="Arial Narrow" w:hAnsi="Arial Narrow" w:cstheme="minorHAnsi"/>
          <w:sz w:val="26"/>
          <w:szCs w:val="26"/>
          <w:lang w:val="es-CO"/>
        </w:rPr>
        <w:t>MEDIO</w:t>
      </w:r>
      <w:r w:rsidR="007F60DD" w:rsidRPr="00C04096">
        <w:rPr>
          <w:rFonts w:ascii="Arial Narrow" w:hAnsi="Arial Narrow" w:cstheme="minorHAnsi"/>
          <w:sz w:val="26"/>
          <w:szCs w:val="26"/>
          <w:lang w:val="es-CO"/>
        </w:rPr>
        <w:t xml:space="preserve">, </w:t>
      </w:r>
      <w:r w:rsidR="00CA0CDD" w:rsidRPr="00C04096">
        <w:rPr>
          <w:rFonts w:ascii="Arial Narrow" w:hAnsi="Arial Narrow" w:cstheme="minorHAnsi"/>
          <w:sz w:val="26"/>
          <w:szCs w:val="26"/>
          <w:lang w:val="es-CO"/>
        </w:rPr>
        <w:t>pues los asociados presentan un endeudamiento</w:t>
      </w:r>
      <w:r w:rsidR="00D941B6" w:rsidRPr="00C04096">
        <w:rPr>
          <w:rFonts w:ascii="Arial Narrow" w:hAnsi="Arial Narrow" w:cstheme="minorHAnsi"/>
          <w:sz w:val="26"/>
          <w:szCs w:val="26"/>
          <w:lang w:val="es-CO"/>
        </w:rPr>
        <w:t xml:space="preserve"> NETO</w:t>
      </w:r>
      <w:r w:rsidR="00CA0CDD" w:rsidRPr="00C04096">
        <w:rPr>
          <w:rFonts w:ascii="Arial Narrow" w:hAnsi="Arial Narrow" w:cstheme="minorHAnsi"/>
          <w:sz w:val="26"/>
          <w:szCs w:val="26"/>
          <w:lang w:val="es-CO"/>
        </w:rPr>
        <w:t xml:space="preserve"> moderado con el fondo, la cartera no esta concentrada y está cubierta razonablemente por los aportes, ahorros permanentes, garantías admisibles y la potencial liquidación final de las prestaciones sociales.  Sin </w:t>
      </w:r>
      <w:proofErr w:type="gramStart"/>
      <w:r w:rsidR="00CA0CDD" w:rsidRPr="00C04096">
        <w:rPr>
          <w:rFonts w:ascii="Arial Narrow" w:hAnsi="Arial Narrow" w:cstheme="minorHAnsi"/>
          <w:sz w:val="26"/>
          <w:szCs w:val="26"/>
          <w:lang w:val="es-CO"/>
        </w:rPr>
        <w:t>embargo</w:t>
      </w:r>
      <w:proofErr w:type="gramEnd"/>
      <w:r w:rsidR="00CA0CDD" w:rsidRPr="00C04096">
        <w:rPr>
          <w:rFonts w:ascii="Arial Narrow" w:hAnsi="Arial Narrow" w:cstheme="minorHAnsi"/>
          <w:sz w:val="26"/>
          <w:szCs w:val="26"/>
          <w:lang w:val="es-CO"/>
        </w:rPr>
        <w:t xml:space="preserve"> se observa </w:t>
      </w:r>
      <w:r w:rsidR="00D941B6" w:rsidRPr="00C04096">
        <w:rPr>
          <w:rFonts w:ascii="Arial Narrow" w:hAnsi="Arial Narrow" w:cstheme="minorHAnsi"/>
          <w:sz w:val="26"/>
          <w:szCs w:val="26"/>
          <w:lang w:val="es-CO"/>
        </w:rPr>
        <w:t>que una porción significativa de asociados presenta</w:t>
      </w:r>
      <w:r w:rsidR="00CA0CDD" w:rsidRPr="00C04096">
        <w:rPr>
          <w:rFonts w:ascii="Arial Narrow" w:hAnsi="Arial Narrow" w:cstheme="minorHAnsi"/>
          <w:sz w:val="26"/>
          <w:szCs w:val="26"/>
          <w:lang w:val="es-CO"/>
        </w:rPr>
        <w:t xml:space="preserve"> mal comportamiento crediticio con otras entidades mientras más de la mitad de los asociados no tiene crédito.</w:t>
      </w:r>
      <w:r w:rsidR="00D941B6" w:rsidRPr="00C04096">
        <w:rPr>
          <w:rFonts w:ascii="Arial Narrow" w:hAnsi="Arial Narrow" w:cstheme="minorHAnsi"/>
          <w:sz w:val="26"/>
          <w:szCs w:val="26"/>
          <w:lang w:val="es-CO"/>
        </w:rPr>
        <w:t xml:space="preserve"> </w:t>
      </w:r>
      <w:r w:rsidR="00CA0CDD" w:rsidRPr="00C04096">
        <w:rPr>
          <w:rFonts w:ascii="Arial Narrow" w:hAnsi="Arial Narrow" w:cstheme="minorHAnsi"/>
          <w:sz w:val="26"/>
          <w:szCs w:val="26"/>
          <w:lang w:val="es-CO"/>
        </w:rPr>
        <w:t>Por lo anterior s</w:t>
      </w:r>
      <w:r w:rsidR="007364F8" w:rsidRPr="00C04096">
        <w:rPr>
          <w:rFonts w:ascii="Arial Narrow" w:hAnsi="Arial Narrow" w:cstheme="minorHAnsi"/>
          <w:sz w:val="26"/>
          <w:szCs w:val="26"/>
          <w:lang w:val="es-CO"/>
        </w:rPr>
        <w:t xml:space="preserve">e recomienda buscar incrementar el uso del crédito por parte de los asociados con buen perfil crediticio </w:t>
      </w:r>
      <w:r w:rsidR="00CA0CDD" w:rsidRPr="00C04096">
        <w:rPr>
          <w:rFonts w:ascii="Arial Narrow" w:hAnsi="Arial Narrow" w:cstheme="minorHAnsi"/>
          <w:sz w:val="26"/>
          <w:szCs w:val="26"/>
          <w:lang w:val="es-CO"/>
        </w:rPr>
        <w:t xml:space="preserve">externo </w:t>
      </w:r>
      <w:r w:rsidR="00914774" w:rsidRPr="00C04096">
        <w:rPr>
          <w:rFonts w:ascii="Arial Narrow" w:hAnsi="Arial Narrow" w:cstheme="minorHAnsi"/>
          <w:sz w:val="26"/>
          <w:szCs w:val="26"/>
          <w:lang w:val="es-CO"/>
        </w:rPr>
        <w:t xml:space="preserve">que </w:t>
      </w:r>
      <w:r w:rsidR="00502DCA" w:rsidRPr="00C04096">
        <w:rPr>
          <w:rFonts w:ascii="Arial Narrow" w:hAnsi="Arial Narrow" w:cstheme="minorHAnsi"/>
          <w:sz w:val="26"/>
          <w:szCs w:val="26"/>
          <w:lang w:val="es-CO"/>
        </w:rPr>
        <w:t>no tienen deuda o ésta es inferior al valor de sus aportes y ahorros permanentes.</w:t>
      </w:r>
      <w:r w:rsidR="00914774" w:rsidRPr="00C04096">
        <w:rPr>
          <w:rFonts w:ascii="Arial Narrow" w:hAnsi="Arial Narrow" w:cstheme="minorHAnsi"/>
          <w:sz w:val="26"/>
          <w:szCs w:val="26"/>
          <w:lang w:val="es-CO"/>
        </w:rPr>
        <w:t xml:space="preserve">  </w:t>
      </w:r>
    </w:p>
    <w:sectPr w:rsidR="004F2B4C" w:rsidRPr="00C04096" w:rsidSect="00240C60">
      <w:headerReference w:type="default" r:id="rId8"/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38139B" w14:textId="77777777" w:rsidR="00AB0352" w:rsidRDefault="00AB0352" w:rsidP="0096753D">
      <w:r>
        <w:separator/>
      </w:r>
    </w:p>
  </w:endnote>
  <w:endnote w:type="continuationSeparator" w:id="0">
    <w:p w14:paraId="2CEC583E" w14:textId="77777777" w:rsidR="00AB0352" w:rsidRDefault="00AB0352" w:rsidP="009675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9BF85A" w14:textId="77777777" w:rsidR="00AB0352" w:rsidRDefault="00AB0352" w:rsidP="0096753D">
      <w:r>
        <w:separator/>
      </w:r>
    </w:p>
  </w:footnote>
  <w:footnote w:type="continuationSeparator" w:id="0">
    <w:p w14:paraId="36F65E1D" w14:textId="77777777" w:rsidR="00AB0352" w:rsidRDefault="00AB0352" w:rsidP="009675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18F746" w14:textId="77777777" w:rsidR="0073147F" w:rsidRDefault="0073147F">
    <w:pPr>
      <w:pStyle w:val="Encabezado"/>
    </w:pPr>
    <w:r>
      <w:rPr>
        <w:noProof/>
        <w:lang w:val="es-CO" w:eastAsia="es-CO"/>
      </w:rPr>
      <w:drawing>
        <wp:anchor distT="0" distB="0" distL="114300" distR="114300" simplePos="0" relativeHeight="251658240" behindDoc="0" locked="0" layoutInCell="1" allowOverlap="1" wp14:anchorId="5D734582" wp14:editId="2A3E6FE2">
          <wp:simplePos x="0" y="0"/>
          <wp:positionH relativeFrom="page">
            <wp:align>right</wp:align>
          </wp:positionH>
          <wp:positionV relativeFrom="paragraph">
            <wp:posOffset>-440056</wp:posOffset>
          </wp:positionV>
          <wp:extent cx="7759065" cy="10040783"/>
          <wp:effectExtent l="0" t="0" r="0" b="0"/>
          <wp:wrapNone/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doc_Mesa de trabajo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9065" cy="1004078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A78EB"/>
    <w:multiLevelType w:val="hybridMultilevel"/>
    <w:tmpl w:val="7286EE7E"/>
    <w:lvl w:ilvl="0" w:tplc="57A6FD36">
      <w:start w:val="7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4778D"/>
    <w:multiLevelType w:val="hybridMultilevel"/>
    <w:tmpl w:val="BB543F8C"/>
    <w:lvl w:ilvl="0" w:tplc="1382A678">
      <w:start w:val="4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B71EA6"/>
    <w:multiLevelType w:val="hybridMultilevel"/>
    <w:tmpl w:val="BC84B4EE"/>
    <w:lvl w:ilvl="0" w:tplc="6A245D2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456678"/>
    <w:multiLevelType w:val="hybridMultilevel"/>
    <w:tmpl w:val="D6DA0140"/>
    <w:lvl w:ilvl="0" w:tplc="240A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6C45D9"/>
    <w:multiLevelType w:val="hybridMultilevel"/>
    <w:tmpl w:val="F47A879C"/>
    <w:lvl w:ilvl="0" w:tplc="9926C696">
      <w:start w:val="1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theme="minorHAnsi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4B0FE1"/>
    <w:multiLevelType w:val="multilevel"/>
    <w:tmpl w:val="5906C600"/>
    <w:lvl w:ilvl="0">
      <w:start w:val="1"/>
      <w:numFmt w:val="decimal"/>
      <w:lvlText w:val="%1."/>
      <w:lvlJc w:val="left"/>
      <w:pPr>
        <w:ind w:left="70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1B997CA3"/>
    <w:multiLevelType w:val="hybridMultilevel"/>
    <w:tmpl w:val="865032FE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6773CE"/>
    <w:multiLevelType w:val="multilevel"/>
    <w:tmpl w:val="F6F00C7C"/>
    <w:lvl w:ilvl="0">
      <w:start w:val="5"/>
      <w:numFmt w:val="decimal"/>
      <w:lvlText w:val="%1."/>
      <w:lvlJc w:val="left"/>
      <w:pPr>
        <w:ind w:left="456" w:hanging="456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20267F0E"/>
    <w:multiLevelType w:val="multilevel"/>
    <w:tmpl w:val="23328D70"/>
    <w:lvl w:ilvl="0">
      <w:start w:val="5"/>
      <w:numFmt w:val="decimal"/>
      <w:lvlText w:val="%1."/>
      <w:lvlJc w:val="left"/>
      <w:pPr>
        <w:ind w:left="456" w:hanging="456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277C01AD"/>
    <w:multiLevelType w:val="hybridMultilevel"/>
    <w:tmpl w:val="0B3419D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9D5593"/>
    <w:multiLevelType w:val="hybridMultilevel"/>
    <w:tmpl w:val="2048C8B2"/>
    <w:lvl w:ilvl="0" w:tplc="240A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DC4CA7"/>
    <w:multiLevelType w:val="hybridMultilevel"/>
    <w:tmpl w:val="CA1041DC"/>
    <w:lvl w:ilvl="0" w:tplc="25EAD256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A570C54"/>
    <w:multiLevelType w:val="hybridMultilevel"/>
    <w:tmpl w:val="4C42040A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E605754"/>
    <w:multiLevelType w:val="hybridMultilevel"/>
    <w:tmpl w:val="B40EFAF2"/>
    <w:lvl w:ilvl="0" w:tplc="56267B54">
      <w:start w:val="3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theme="minorHAns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1C5305"/>
    <w:multiLevelType w:val="hybridMultilevel"/>
    <w:tmpl w:val="3CEC9666"/>
    <w:lvl w:ilvl="0" w:tplc="240A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555A4D"/>
    <w:multiLevelType w:val="multilevel"/>
    <w:tmpl w:val="08422A72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6" w15:restartNumberingAfterBreak="0">
    <w:nsid w:val="3B0C7CD2"/>
    <w:multiLevelType w:val="hybridMultilevel"/>
    <w:tmpl w:val="AD08B86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384D94"/>
    <w:multiLevelType w:val="hybridMultilevel"/>
    <w:tmpl w:val="E6F84E50"/>
    <w:lvl w:ilvl="0" w:tplc="D4CE9C98">
      <w:start w:val="6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theme="minorHAns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36F2EED"/>
    <w:multiLevelType w:val="hybridMultilevel"/>
    <w:tmpl w:val="E6E0D4D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1D475F"/>
    <w:multiLevelType w:val="hybridMultilevel"/>
    <w:tmpl w:val="BC84B4EE"/>
    <w:lvl w:ilvl="0" w:tplc="6A245D2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CF3260"/>
    <w:multiLevelType w:val="hybridMultilevel"/>
    <w:tmpl w:val="4AAC30B6"/>
    <w:lvl w:ilvl="0" w:tplc="37ECBC88"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imes New Roman" w:hint="default"/>
        <w:b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6A708E"/>
    <w:multiLevelType w:val="hybridMultilevel"/>
    <w:tmpl w:val="D228CFEA"/>
    <w:lvl w:ilvl="0" w:tplc="168C66A8">
      <w:start w:val="2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0D5640"/>
    <w:multiLevelType w:val="hybridMultilevel"/>
    <w:tmpl w:val="87BA56FC"/>
    <w:lvl w:ilvl="0" w:tplc="57A6FD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2B415A"/>
    <w:multiLevelType w:val="hybridMultilevel"/>
    <w:tmpl w:val="1B8C507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8B5D26"/>
    <w:multiLevelType w:val="hybridMultilevel"/>
    <w:tmpl w:val="B3DEE328"/>
    <w:lvl w:ilvl="0" w:tplc="0624DC6C">
      <w:start w:val="811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theme="minorHAns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0D0BC5"/>
    <w:multiLevelType w:val="hybridMultilevel"/>
    <w:tmpl w:val="8BF26F0A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2555FFB"/>
    <w:multiLevelType w:val="hybridMultilevel"/>
    <w:tmpl w:val="865032FE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092CB9"/>
    <w:multiLevelType w:val="hybridMultilevel"/>
    <w:tmpl w:val="CD9210CA"/>
    <w:lvl w:ilvl="0" w:tplc="A9B8767C">
      <w:start w:val="6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theme="minorHAns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51701D0"/>
    <w:multiLevelType w:val="hybridMultilevel"/>
    <w:tmpl w:val="BC84B4EE"/>
    <w:lvl w:ilvl="0" w:tplc="6A245D2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561ECA"/>
    <w:multiLevelType w:val="hybridMultilevel"/>
    <w:tmpl w:val="A7C23BAE"/>
    <w:lvl w:ilvl="0" w:tplc="57A6FD36">
      <w:start w:val="4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BA30DC8"/>
    <w:multiLevelType w:val="hybridMultilevel"/>
    <w:tmpl w:val="EB7206E0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7D7077ED"/>
    <w:multiLevelType w:val="hybridMultilevel"/>
    <w:tmpl w:val="87BA56FC"/>
    <w:lvl w:ilvl="0" w:tplc="57A6FD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A27C8E"/>
    <w:multiLevelType w:val="hybridMultilevel"/>
    <w:tmpl w:val="D6DA0140"/>
    <w:lvl w:ilvl="0" w:tplc="240A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DBE2B1D"/>
    <w:multiLevelType w:val="hybridMultilevel"/>
    <w:tmpl w:val="A7C23BAE"/>
    <w:lvl w:ilvl="0" w:tplc="57A6FD36">
      <w:start w:val="4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F302081"/>
    <w:multiLevelType w:val="hybridMultilevel"/>
    <w:tmpl w:val="9F5E54A2"/>
    <w:lvl w:ilvl="0" w:tplc="25EAD2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D3CF610">
      <w:numFmt w:val="none"/>
      <w:lvlText w:val=""/>
      <w:lvlJc w:val="left"/>
      <w:pPr>
        <w:tabs>
          <w:tab w:val="num" w:pos="360"/>
        </w:tabs>
      </w:pPr>
    </w:lvl>
    <w:lvl w:ilvl="2" w:tplc="8C4CE7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1BA54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21039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DACBC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D9E4E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51AAB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32C2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31"/>
  </w:num>
  <w:num w:numId="2">
    <w:abstractNumId w:val="13"/>
  </w:num>
  <w:num w:numId="3">
    <w:abstractNumId w:val="4"/>
  </w:num>
  <w:num w:numId="4">
    <w:abstractNumId w:val="15"/>
  </w:num>
  <w:num w:numId="5">
    <w:abstractNumId w:val="0"/>
  </w:num>
  <w:num w:numId="6">
    <w:abstractNumId w:val="10"/>
  </w:num>
  <w:num w:numId="7">
    <w:abstractNumId w:val="9"/>
  </w:num>
  <w:num w:numId="8">
    <w:abstractNumId w:val="5"/>
  </w:num>
  <w:num w:numId="9">
    <w:abstractNumId w:val="34"/>
  </w:num>
  <w:num w:numId="10">
    <w:abstractNumId w:val="30"/>
  </w:num>
  <w:num w:numId="11">
    <w:abstractNumId w:val="28"/>
  </w:num>
  <w:num w:numId="12">
    <w:abstractNumId w:val="25"/>
  </w:num>
  <w:num w:numId="13">
    <w:abstractNumId w:val="2"/>
  </w:num>
  <w:num w:numId="14">
    <w:abstractNumId w:val="11"/>
  </w:num>
  <w:num w:numId="15">
    <w:abstractNumId w:val="3"/>
  </w:num>
  <w:num w:numId="16">
    <w:abstractNumId w:val="8"/>
  </w:num>
  <w:num w:numId="17">
    <w:abstractNumId w:val="23"/>
  </w:num>
  <w:num w:numId="18">
    <w:abstractNumId w:val="24"/>
  </w:num>
  <w:num w:numId="19">
    <w:abstractNumId w:val="22"/>
  </w:num>
  <w:num w:numId="20">
    <w:abstractNumId w:val="14"/>
  </w:num>
  <w:num w:numId="21">
    <w:abstractNumId w:val="33"/>
  </w:num>
  <w:num w:numId="22">
    <w:abstractNumId w:val="29"/>
  </w:num>
  <w:num w:numId="23">
    <w:abstractNumId w:val="18"/>
  </w:num>
  <w:num w:numId="24">
    <w:abstractNumId w:val="7"/>
  </w:num>
  <w:num w:numId="25">
    <w:abstractNumId w:val="1"/>
  </w:num>
  <w:num w:numId="26">
    <w:abstractNumId w:val="32"/>
  </w:num>
  <w:num w:numId="27">
    <w:abstractNumId w:val="6"/>
  </w:num>
  <w:num w:numId="28">
    <w:abstractNumId w:val="26"/>
  </w:num>
  <w:num w:numId="29">
    <w:abstractNumId w:val="21"/>
  </w:num>
  <w:num w:numId="30">
    <w:abstractNumId w:val="27"/>
  </w:num>
  <w:num w:numId="31">
    <w:abstractNumId w:val="20"/>
  </w:num>
  <w:num w:numId="32">
    <w:abstractNumId w:val="19"/>
  </w:num>
  <w:num w:numId="33">
    <w:abstractNumId w:val="17"/>
  </w:num>
  <w:num w:numId="34">
    <w:abstractNumId w:val="12"/>
  </w:num>
  <w:num w:numId="35">
    <w:abstractNumId w:val="1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244F"/>
    <w:rsid w:val="00000390"/>
    <w:rsid w:val="000053B1"/>
    <w:rsid w:val="00012F05"/>
    <w:rsid w:val="0001419E"/>
    <w:rsid w:val="0001659B"/>
    <w:rsid w:val="00016D30"/>
    <w:rsid w:val="00022D48"/>
    <w:rsid w:val="0003653F"/>
    <w:rsid w:val="000410C1"/>
    <w:rsid w:val="000509A5"/>
    <w:rsid w:val="00053F26"/>
    <w:rsid w:val="000630C6"/>
    <w:rsid w:val="0008138F"/>
    <w:rsid w:val="000979BD"/>
    <w:rsid w:val="000A3B94"/>
    <w:rsid w:val="000A3D61"/>
    <w:rsid w:val="000A46E6"/>
    <w:rsid w:val="000B2812"/>
    <w:rsid w:val="000C3A5C"/>
    <w:rsid w:val="000C7D55"/>
    <w:rsid w:val="000E045F"/>
    <w:rsid w:val="000E1FF3"/>
    <w:rsid w:val="00101C86"/>
    <w:rsid w:val="00103180"/>
    <w:rsid w:val="00111684"/>
    <w:rsid w:val="0011244F"/>
    <w:rsid w:val="00134343"/>
    <w:rsid w:val="001461BD"/>
    <w:rsid w:val="001539DB"/>
    <w:rsid w:val="001602C3"/>
    <w:rsid w:val="00160984"/>
    <w:rsid w:val="00163360"/>
    <w:rsid w:val="00190348"/>
    <w:rsid w:val="001A5F2E"/>
    <w:rsid w:val="001C12AE"/>
    <w:rsid w:val="001D31DC"/>
    <w:rsid w:val="001D6D56"/>
    <w:rsid w:val="001D724D"/>
    <w:rsid w:val="001E1279"/>
    <w:rsid w:val="001E5D81"/>
    <w:rsid w:val="001F0464"/>
    <w:rsid w:val="001F507F"/>
    <w:rsid w:val="0022061F"/>
    <w:rsid w:val="00222BE7"/>
    <w:rsid w:val="00240C60"/>
    <w:rsid w:val="00245EA3"/>
    <w:rsid w:val="00254829"/>
    <w:rsid w:val="00255DF5"/>
    <w:rsid w:val="002635E2"/>
    <w:rsid w:val="00286C88"/>
    <w:rsid w:val="00286DA9"/>
    <w:rsid w:val="002A2005"/>
    <w:rsid w:val="002A70D2"/>
    <w:rsid w:val="002B0D0A"/>
    <w:rsid w:val="002D15A2"/>
    <w:rsid w:val="002D7344"/>
    <w:rsid w:val="002F7CDD"/>
    <w:rsid w:val="00303AD0"/>
    <w:rsid w:val="0032059A"/>
    <w:rsid w:val="00346C65"/>
    <w:rsid w:val="0037136F"/>
    <w:rsid w:val="00375441"/>
    <w:rsid w:val="0038126D"/>
    <w:rsid w:val="00381A5F"/>
    <w:rsid w:val="003A130F"/>
    <w:rsid w:val="003C04A8"/>
    <w:rsid w:val="003D508A"/>
    <w:rsid w:val="003E4260"/>
    <w:rsid w:val="003E5656"/>
    <w:rsid w:val="003F2BE7"/>
    <w:rsid w:val="004054D5"/>
    <w:rsid w:val="00437D16"/>
    <w:rsid w:val="00442D34"/>
    <w:rsid w:val="004533A7"/>
    <w:rsid w:val="00453F9D"/>
    <w:rsid w:val="00473237"/>
    <w:rsid w:val="00473333"/>
    <w:rsid w:val="00474E62"/>
    <w:rsid w:val="00481172"/>
    <w:rsid w:val="00492CC4"/>
    <w:rsid w:val="004963E6"/>
    <w:rsid w:val="004A0B02"/>
    <w:rsid w:val="004B2B63"/>
    <w:rsid w:val="004C69DB"/>
    <w:rsid w:val="004D3F42"/>
    <w:rsid w:val="004D545B"/>
    <w:rsid w:val="004D7772"/>
    <w:rsid w:val="004E2C51"/>
    <w:rsid w:val="004F1432"/>
    <w:rsid w:val="004F2B4C"/>
    <w:rsid w:val="004F4C90"/>
    <w:rsid w:val="004F6F1E"/>
    <w:rsid w:val="00502DCA"/>
    <w:rsid w:val="0051496A"/>
    <w:rsid w:val="00514D88"/>
    <w:rsid w:val="0051579B"/>
    <w:rsid w:val="00542F96"/>
    <w:rsid w:val="00547180"/>
    <w:rsid w:val="005548E9"/>
    <w:rsid w:val="005750EE"/>
    <w:rsid w:val="00581DEB"/>
    <w:rsid w:val="00597907"/>
    <w:rsid w:val="005B52F9"/>
    <w:rsid w:val="005E0B91"/>
    <w:rsid w:val="005F514D"/>
    <w:rsid w:val="005F74C5"/>
    <w:rsid w:val="00606D0F"/>
    <w:rsid w:val="00614E2B"/>
    <w:rsid w:val="0063219A"/>
    <w:rsid w:val="00641711"/>
    <w:rsid w:val="006442B6"/>
    <w:rsid w:val="006563EE"/>
    <w:rsid w:val="00663614"/>
    <w:rsid w:val="00666884"/>
    <w:rsid w:val="0067724C"/>
    <w:rsid w:val="0068702A"/>
    <w:rsid w:val="006C0865"/>
    <w:rsid w:val="006C31E5"/>
    <w:rsid w:val="006C3B76"/>
    <w:rsid w:val="006C77C2"/>
    <w:rsid w:val="006D0C94"/>
    <w:rsid w:val="006E34E6"/>
    <w:rsid w:val="006E37EA"/>
    <w:rsid w:val="006E4765"/>
    <w:rsid w:val="006E5C52"/>
    <w:rsid w:val="006E6865"/>
    <w:rsid w:val="006F0F37"/>
    <w:rsid w:val="006F1EA1"/>
    <w:rsid w:val="006F2269"/>
    <w:rsid w:val="006F5AE8"/>
    <w:rsid w:val="00701178"/>
    <w:rsid w:val="00704DAB"/>
    <w:rsid w:val="00727D19"/>
    <w:rsid w:val="0073147F"/>
    <w:rsid w:val="007330E0"/>
    <w:rsid w:val="007364F8"/>
    <w:rsid w:val="007438A8"/>
    <w:rsid w:val="0075402F"/>
    <w:rsid w:val="00755411"/>
    <w:rsid w:val="00764D85"/>
    <w:rsid w:val="007704B1"/>
    <w:rsid w:val="00772B98"/>
    <w:rsid w:val="0078040F"/>
    <w:rsid w:val="00784E36"/>
    <w:rsid w:val="007874E4"/>
    <w:rsid w:val="007A1160"/>
    <w:rsid w:val="007A5B38"/>
    <w:rsid w:val="007D039F"/>
    <w:rsid w:val="007D5C93"/>
    <w:rsid w:val="007E5925"/>
    <w:rsid w:val="007F1BD7"/>
    <w:rsid w:val="007F60DD"/>
    <w:rsid w:val="008025CE"/>
    <w:rsid w:val="00805890"/>
    <w:rsid w:val="008427E9"/>
    <w:rsid w:val="00847838"/>
    <w:rsid w:val="00851645"/>
    <w:rsid w:val="00880BDA"/>
    <w:rsid w:val="008860F9"/>
    <w:rsid w:val="00891CB7"/>
    <w:rsid w:val="00892F47"/>
    <w:rsid w:val="00896E43"/>
    <w:rsid w:val="008A13BB"/>
    <w:rsid w:val="008A1BC7"/>
    <w:rsid w:val="008D310A"/>
    <w:rsid w:val="008E34DE"/>
    <w:rsid w:val="008F458A"/>
    <w:rsid w:val="00907282"/>
    <w:rsid w:val="00914774"/>
    <w:rsid w:val="00925D21"/>
    <w:rsid w:val="00930DEB"/>
    <w:rsid w:val="00940180"/>
    <w:rsid w:val="009475EE"/>
    <w:rsid w:val="009550FC"/>
    <w:rsid w:val="00960FE9"/>
    <w:rsid w:val="0096753D"/>
    <w:rsid w:val="0098171F"/>
    <w:rsid w:val="009A1E18"/>
    <w:rsid w:val="009B2A57"/>
    <w:rsid w:val="009B6DC4"/>
    <w:rsid w:val="009C19F3"/>
    <w:rsid w:val="009C201A"/>
    <w:rsid w:val="009C6193"/>
    <w:rsid w:val="009E143E"/>
    <w:rsid w:val="009E3494"/>
    <w:rsid w:val="00A04377"/>
    <w:rsid w:val="00A05038"/>
    <w:rsid w:val="00A13CCC"/>
    <w:rsid w:val="00A15BF9"/>
    <w:rsid w:val="00A22CFB"/>
    <w:rsid w:val="00A24E51"/>
    <w:rsid w:val="00A27A5A"/>
    <w:rsid w:val="00A3689A"/>
    <w:rsid w:val="00A41436"/>
    <w:rsid w:val="00A4224A"/>
    <w:rsid w:val="00A539C5"/>
    <w:rsid w:val="00A54450"/>
    <w:rsid w:val="00A70931"/>
    <w:rsid w:val="00A70DED"/>
    <w:rsid w:val="00A76C6D"/>
    <w:rsid w:val="00A825C6"/>
    <w:rsid w:val="00A852C9"/>
    <w:rsid w:val="00A863A7"/>
    <w:rsid w:val="00A969E7"/>
    <w:rsid w:val="00AB0352"/>
    <w:rsid w:val="00AB0F62"/>
    <w:rsid w:val="00AE04A4"/>
    <w:rsid w:val="00AE10A4"/>
    <w:rsid w:val="00AE5B15"/>
    <w:rsid w:val="00AF3005"/>
    <w:rsid w:val="00B1374F"/>
    <w:rsid w:val="00B15D41"/>
    <w:rsid w:val="00B36C8C"/>
    <w:rsid w:val="00B462E1"/>
    <w:rsid w:val="00B46A09"/>
    <w:rsid w:val="00B53CB5"/>
    <w:rsid w:val="00B67715"/>
    <w:rsid w:val="00B67749"/>
    <w:rsid w:val="00B73021"/>
    <w:rsid w:val="00B741F7"/>
    <w:rsid w:val="00B7472A"/>
    <w:rsid w:val="00BA5D13"/>
    <w:rsid w:val="00BB5D3C"/>
    <w:rsid w:val="00BC2226"/>
    <w:rsid w:val="00BE7D93"/>
    <w:rsid w:val="00BF01F2"/>
    <w:rsid w:val="00BF1B55"/>
    <w:rsid w:val="00BF7269"/>
    <w:rsid w:val="00C03686"/>
    <w:rsid w:val="00C04096"/>
    <w:rsid w:val="00C13796"/>
    <w:rsid w:val="00C22601"/>
    <w:rsid w:val="00C2553A"/>
    <w:rsid w:val="00C33A47"/>
    <w:rsid w:val="00C45B5E"/>
    <w:rsid w:val="00C51117"/>
    <w:rsid w:val="00C52C39"/>
    <w:rsid w:val="00C52CFF"/>
    <w:rsid w:val="00C643F7"/>
    <w:rsid w:val="00C65F66"/>
    <w:rsid w:val="00C72E76"/>
    <w:rsid w:val="00C77847"/>
    <w:rsid w:val="00C8568E"/>
    <w:rsid w:val="00C93474"/>
    <w:rsid w:val="00C934DE"/>
    <w:rsid w:val="00C96F1B"/>
    <w:rsid w:val="00CA0CDD"/>
    <w:rsid w:val="00CA7B46"/>
    <w:rsid w:val="00CB5AA3"/>
    <w:rsid w:val="00CE5B63"/>
    <w:rsid w:val="00CF2E76"/>
    <w:rsid w:val="00D108C3"/>
    <w:rsid w:val="00D14695"/>
    <w:rsid w:val="00D255C6"/>
    <w:rsid w:val="00D2616B"/>
    <w:rsid w:val="00D26BF0"/>
    <w:rsid w:val="00D473E6"/>
    <w:rsid w:val="00D60F57"/>
    <w:rsid w:val="00D6532E"/>
    <w:rsid w:val="00D67C12"/>
    <w:rsid w:val="00D77103"/>
    <w:rsid w:val="00D87C03"/>
    <w:rsid w:val="00D929A8"/>
    <w:rsid w:val="00D941B6"/>
    <w:rsid w:val="00DA1388"/>
    <w:rsid w:val="00DA3FF0"/>
    <w:rsid w:val="00DA755E"/>
    <w:rsid w:val="00DC0C7E"/>
    <w:rsid w:val="00DD455C"/>
    <w:rsid w:val="00DF5922"/>
    <w:rsid w:val="00DF7BA4"/>
    <w:rsid w:val="00E225F8"/>
    <w:rsid w:val="00E237AB"/>
    <w:rsid w:val="00E33DEA"/>
    <w:rsid w:val="00E448AE"/>
    <w:rsid w:val="00E45DC8"/>
    <w:rsid w:val="00E47191"/>
    <w:rsid w:val="00E701B6"/>
    <w:rsid w:val="00EA5760"/>
    <w:rsid w:val="00ED477A"/>
    <w:rsid w:val="00EE43A4"/>
    <w:rsid w:val="00F04166"/>
    <w:rsid w:val="00F251E2"/>
    <w:rsid w:val="00F319EE"/>
    <w:rsid w:val="00F403B5"/>
    <w:rsid w:val="00F51DB1"/>
    <w:rsid w:val="00F60B86"/>
    <w:rsid w:val="00F62497"/>
    <w:rsid w:val="00F64D96"/>
    <w:rsid w:val="00F85242"/>
    <w:rsid w:val="00F93B5F"/>
    <w:rsid w:val="00F96491"/>
    <w:rsid w:val="00FA1450"/>
    <w:rsid w:val="00FB157F"/>
    <w:rsid w:val="00FB1D83"/>
    <w:rsid w:val="00FB46C4"/>
    <w:rsid w:val="00FB6EE7"/>
    <w:rsid w:val="00FB72FD"/>
    <w:rsid w:val="00FC086C"/>
    <w:rsid w:val="00FD7AFC"/>
    <w:rsid w:val="00FF5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E2F1A4"/>
  <w15:chartTrackingRefBased/>
  <w15:docId w15:val="{16108F4D-7237-4B00-8DF6-511F6A70A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5B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240C60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0C7D5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C7D55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C7D55"/>
    <w:p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0C7D55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40C60"/>
    <w:rPr>
      <w:rFonts w:ascii="Cambria" w:eastAsia="Times New Roman" w:hAnsi="Cambria" w:cs="Times New Roman"/>
      <w:b/>
      <w:bCs/>
      <w:kern w:val="32"/>
      <w:sz w:val="32"/>
      <w:szCs w:val="32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0C7D55"/>
    <w:rPr>
      <w:rFonts w:ascii="Cambria" w:eastAsia="Times New Roman" w:hAnsi="Cambria" w:cs="Times New Roman"/>
      <w:b/>
      <w:bCs/>
      <w:i/>
      <w:iCs/>
      <w:sz w:val="28"/>
      <w:szCs w:val="28"/>
      <w:lang w:val="es-ES_tradnl" w:eastAsia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C7D55"/>
    <w:rPr>
      <w:rFonts w:ascii="Cambria" w:eastAsia="Times New Roman" w:hAnsi="Cambria" w:cs="Times New Roman"/>
      <w:b/>
      <w:bCs/>
      <w:sz w:val="26"/>
      <w:szCs w:val="26"/>
      <w:lang w:val="es-ES_tradnl" w:eastAsia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C7D55"/>
    <w:rPr>
      <w:rFonts w:ascii="Calibri" w:eastAsia="Times New Roman" w:hAnsi="Calibri" w:cs="Times New Roman"/>
      <w:sz w:val="24"/>
      <w:szCs w:val="24"/>
      <w:lang w:val="es-ES_tradnl" w:eastAsia="es-ES"/>
    </w:rPr>
  </w:style>
  <w:style w:type="character" w:customStyle="1" w:styleId="Ttulo9Car">
    <w:name w:val="Título 9 Car"/>
    <w:basedOn w:val="Fuentedeprrafopredeter"/>
    <w:link w:val="Ttulo9"/>
    <w:uiPriority w:val="9"/>
    <w:rsid w:val="000C7D55"/>
    <w:rPr>
      <w:rFonts w:ascii="Cambria" w:eastAsia="Times New Roman" w:hAnsi="Cambria" w:cs="Times New Roman"/>
      <w:lang w:val="es-ES_tradnl" w:eastAsia="es-ES"/>
    </w:rPr>
  </w:style>
  <w:style w:type="paragraph" w:styleId="Encabezado">
    <w:name w:val="header"/>
    <w:basedOn w:val="Normal"/>
    <w:link w:val="EncabezadoCar"/>
    <w:uiPriority w:val="99"/>
    <w:unhideWhenUsed/>
    <w:rsid w:val="0096753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753D"/>
  </w:style>
  <w:style w:type="paragraph" w:styleId="Piedepgina">
    <w:name w:val="footer"/>
    <w:basedOn w:val="Normal"/>
    <w:link w:val="PiedepginaCar"/>
    <w:uiPriority w:val="99"/>
    <w:unhideWhenUsed/>
    <w:rsid w:val="0096753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753D"/>
  </w:style>
  <w:style w:type="character" w:styleId="Hipervnculo">
    <w:name w:val="Hyperlink"/>
    <w:uiPriority w:val="99"/>
    <w:unhideWhenUsed/>
    <w:rsid w:val="00240C60"/>
    <w:rPr>
      <w:color w:val="0000FF"/>
      <w:u w:val="single"/>
    </w:rPr>
  </w:style>
  <w:style w:type="paragraph" w:styleId="Prrafodelista">
    <w:name w:val="List Paragraph"/>
    <w:basedOn w:val="Normal"/>
    <w:link w:val="PrrafodelistaCar"/>
    <w:uiPriority w:val="34"/>
    <w:qFormat/>
    <w:rsid w:val="00240C60"/>
    <w:pPr>
      <w:ind w:left="708"/>
    </w:pPr>
  </w:style>
  <w:style w:type="paragraph" w:styleId="Textoindependiente">
    <w:name w:val="Body Text"/>
    <w:basedOn w:val="Normal"/>
    <w:link w:val="TextoindependienteCar"/>
    <w:rsid w:val="00AE5B15"/>
    <w:pPr>
      <w:jc w:val="both"/>
    </w:pPr>
    <w:rPr>
      <w:rFonts w:ascii="Verdana" w:hAnsi="Verdana"/>
      <w:sz w:val="22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AE5B15"/>
    <w:rPr>
      <w:rFonts w:ascii="Verdana" w:eastAsia="Times New Roman" w:hAnsi="Verdana" w:cs="Times New Roman"/>
      <w:szCs w:val="20"/>
      <w:lang w:val="es-ES" w:eastAsia="es-ES"/>
    </w:rPr>
  </w:style>
  <w:style w:type="paragraph" w:customStyle="1" w:styleId="Default">
    <w:name w:val="Default"/>
    <w:rsid w:val="00AE5B1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s-CO"/>
    </w:rPr>
  </w:style>
  <w:style w:type="paragraph" w:styleId="NormalWeb">
    <w:name w:val="Normal (Web)"/>
    <w:basedOn w:val="Normal"/>
    <w:uiPriority w:val="99"/>
    <w:unhideWhenUsed/>
    <w:rsid w:val="007438A8"/>
    <w:pPr>
      <w:spacing w:before="100" w:beforeAutospacing="1" w:after="100" w:afterAutospacing="1"/>
    </w:pPr>
    <w:rPr>
      <w:sz w:val="24"/>
      <w:szCs w:val="24"/>
      <w:lang w:val="es-CO"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22BE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22BE7"/>
    <w:rPr>
      <w:rFonts w:ascii="Segoe UI" w:eastAsia="Times New Roman" w:hAnsi="Segoe UI" w:cs="Segoe UI"/>
      <w:sz w:val="18"/>
      <w:szCs w:val="18"/>
      <w:lang w:val="es-ES_tradnl" w:eastAsia="es-ES"/>
    </w:rPr>
  </w:style>
  <w:style w:type="paragraph" w:styleId="Textonotapie">
    <w:name w:val="footnote text"/>
    <w:basedOn w:val="Normal"/>
    <w:link w:val="TextonotapieCar"/>
    <w:semiHidden/>
    <w:unhideWhenUsed/>
    <w:rsid w:val="009C19F3"/>
  </w:style>
  <w:style w:type="character" w:customStyle="1" w:styleId="TextonotapieCar">
    <w:name w:val="Texto nota pie Car"/>
    <w:basedOn w:val="Fuentedeprrafopredeter"/>
    <w:link w:val="Textonotapie"/>
    <w:semiHidden/>
    <w:rsid w:val="009C19F3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styleId="Refdenotaalpie">
    <w:name w:val="footnote reference"/>
    <w:basedOn w:val="Fuentedeprrafopredeter"/>
    <w:semiHidden/>
    <w:unhideWhenUsed/>
    <w:rsid w:val="009C19F3"/>
    <w:rPr>
      <w:vertAlign w:val="superscript"/>
    </w:rPr>
  </w:style>
  <w:style w:type="table" w:styleId="Tablaconcuadrcula">
    <w:name w:val="Table Grid"/>
    <w:basedOn w:val="Tablanormal"/>
    <w:uiPriority w:val="59"/>
    <w:rsid w:val="009C19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805890"/>
    <w:rPr>
      <w:color w:val="605E5C"/>
      <w:shd w:val="clear" w:color="auto" w:fill="E1DFDD"/>
    </w:rPr>
  </w:style>
  <w:style w:type="table" w:styleId="Tablaconcuadrcula5oscura-nfasis1">
    <w:name w:val="Grid Table 5 Dark Accent 1"/>
    <w:basedOn w:val="Tablanormal"/>
    <w:uiPriority w:val="50"/>
    <w:rsid w:val="0080589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Tablaconcuadrcula4-nfasis6">
    <w:name w:val="Grid Table 4 Accent 6"/>
    <w:basedOn w:val="Tablanormal"/>
    <w:uiPriority w:val="49"/>
    <w:rsid w:val="00D26BF0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0C7D55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0C7D55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styleId="nfasis">
    <w:name w:val="Emphasis"/>
    <w:uiPriority w:val="20"/>
    <w:qFormat/>
    <w:rsid w:val="000C7D55"/>
    <w:rPr>
      <w:i/>
      <w:iCs/>
    </w:rPr>
  </w:style>
  <w:style w:type="paragraph" w:styleId="Ttulo">
    <w:name w:val="Title"/>
    <w:basedOn w:val="Normal"/>
    <w:next w:val="Normal"/>
    <w:link w:val="TtuloCar"/>
    <w:uiPriority w:val="10"/>
    <w:qFormat/>
    <w:rsid w:val="000C7D5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C7D55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0C7D55"/>
    <w:rPr>
      <w:sz w:val="16"/>
      <w:szCs w:val="16"/>
      <w:lang w:val="es-ES_tradnl" w:eastAsia="es-ES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0C7D55"/>
    <w:pPr>
      <w:spacing w:after="120"/>
    </w:pPr>
    <w:rPr>
      <w:rFonts w:asciiTheme="minorHAnsi" w:eastAsiaTheme="minorHAnsi" w:hAnsiTheme="minorHAnsi" w:cstheme="minorBidi"/>
      <w:sz w:val="16"/>
      <w:szCs w:val="16"/>
    </w:rPr>
  </w:style>
  <w:style w:type="character" w:customStyle="1" w:styleId="Textoindependiente3Car1">
    <w:name w:val="Texto independiente 3 Car1"/>
    <w:basedOn w:val="Fuentedeprrafopredeter"/>
    <w:uiPriority w:val="99"/>
    <w:semiHidden/>
    <w:rsid w:val="000C7D55"/>
    <w:rPr>
      <w:rFonts w:ascii="Times New Roman" w:eastAsia="Times New Roman" w:hAnsi="Times New Roman" w:cs="Times New Roman"/>
      <w:sz w:val="16"/>
      <w:szCs w:val="16"/>
      <w:lang w:val="es-ES_tradnl" w:eastAsia="es-ES"/>
    </w:rPr>
  </w:style>
  <w:style w:type="paragraph" w:customStyle="1" w:styleId="xl67">
    <w:name w:val="xl67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Narrow" w:hAnsi="Arial Narrow"/>
      <w:sz w:val="16"/>
      <w:szCs w:val="16"/>
      <w:lang w:val="es-CO" w:eastAsia="es-CO"/>
    </w:rPr>
  </w:style>
  <w:style w:type="paragraph" w:customStyle="1" w:styleId="xl68">
    <w:name w:val="xl68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sz w:val="16"/>
      <w:szCs w:val="16"/>
      <w:lang w:val="es-CO" w:eastAsia="es-CO"/>
    </w:rPr>
  </w:style>
  <w:style w:type="paragraph" w:customStyle="1" w:styleId="xl69">
    <w:name w:val="xl69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sz w:val="16"/>
      <w:szCs w:val="16"/>
      <w:lang w:val="es-CO" w:eastAsia="es-CO"/>
    </w:rPr>
  </w:style>
  <w:style w:type="paragraph" w:customStyle="1" w:styleId="xl70">
    <w:name w:val="xl70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0000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color w:val="FFFFFF"/>
      <w:sz w:val="16"/>
      <w:szCs w:val="16"/>
      <w:lang w:val="es-CO" w:eastAsia="es-CO"/>
    </w:rPr>
  </w:style>
  <w:style w:type="paragraph" w:customStyle="1" w:styleId="xl71">
    <w:name w:val="xl71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 Narrow" w:hAnsi="Arial Narrow"/>
      <w:lang w:val="es-CO" w:eastAsia="es-CO"/>
    </w:rPr>
  </w:style>
  <w:style w:type="paragraph" w:customStyle="1" w:styleId="xl72">
    <w:name w:val="xl72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Narrow" w:hAnsi="Arial Narrow"/>
      <w:sz w:val="16"/>
      <w:szCs w:val="16"/>
      <w:lang w:val="es-CO" w:eastAsia="es-CO"/>
    </w:rPr>
  </w:style>
  <w:style w:type="paragraph" w:customStyle="1" w:styleId="xl73">
    <w:name w:val="xl73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Narrow" w:hAnsi="Arial Narrow"/>
      <w:lang w:val="es-CO" w:eastAsia="es-CO"/>
    </w:rPr>
  </w:style>
  <w:style w:type="paragraph" w:customStyle="1" w:styleId="xl74">
    <w:name w:val="xl74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Narrow" w:hAnsi="Arial Narrow"/>
      <w:lang w:val="es-CO" w:eastAsia="es-CO"/>
    </w:rPr>
  </w:style>
  <w:style w:type="paragraph" w:customStyle="1" w:styleId="xl75">
    <w:name w:val="xl75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DE9D9"/>
      <w:spacing w:before="100" w:beforeAutospacing="1" w:after="100" w:afterAutospacing="1"/>
    </w:pPr>
    <w:rPr>
      <w:rFonts w:ascii="Arial Narrow" w:hAnsi="Arial Narrow"/>
      <w:lang w:val="es-CO" w:eastAsia="es-CO"/>
    </w:rPr>
  </w:style>
  <w:style w:type="paragraph" w:customStyle="1" w:styleId="xl77">
    <w:name w:val="xl77"/>
    <w:basedOn w:val="Normal"/>
    <w:rsid w:val="000C7D55"/>
    <w:pPr>
      <w:pBdr>
        <w:bottom w:val="single" w:sz="4" w:space="0" w:color="95B3D7"/>
      </w:pBdr>
      <w:shd w:val="clear" w:color="DCE6F1" w:fill="DCE6F1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sz w:val="16"/>
      <w:szCs w:val="16"/>
      <w:lang w:val="es-CO" w:eastAsia="es-CO"/>
    </w:rPr>
  </w:style>
  <w:style w:type="paragraph" w:customStyle="1" w:styleId="xl78">
    <w:name w:val="xl78"/>
    <w:basedOn w:val="Normal"/>
    <w:rsid w:val="000C7D55"/>
    <w:pPr>
      <w:shd w:val="clear" w:color="DCE6F1" w:fill="DCE6F1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sz w:val="16"/>
      <w:szCs w:val="16"/>
      <w:lang w:val="es-CO" w:eastAsia="es-CO"/>
    </w:rPr>
  </w:style>
  <w:style w:type="paragraph" w:customStyle="1" w:styleId="xl79">
    <w:name w:val="xl79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sz w:val="16"/>
      <w:szCs w:val="16"/>
      <w:lang w:val="es-CO" w:eastAsia="es-CO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0C7D55"/>
    <w:rPr>
      <w:rFonts w:ascii="Tahoma" w:hAnsi="Tahoma" w:cs="Tahoma"/>
      <w:sz w:val="16"/>
      <w:szCs w:val="16"/>
      <w:lang w:val="es-ES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0C7D55"/>
    <w:pPr>
      <w:jc w:val="both"/>
    </w:pPr>
    <w:rPr>
      <w:rFonts w:ascii="Tahoma" w:eastAsiaTheme="minorHAnsi" w:hAnsi="Tahoma" w:cs="Tahoma"/>
      <w:sz w:val="16"/>
      <w:szCs w:val="16"/>
      <w:lang w:val="es-ES" w:eastAsia="en-US"/>
    </w:rPr>
  </w:style>
  <w:style w:type="character" w:customStyle="1" w:styleId="MapadeldocumentoCar1">
    <w:name w:val="Mapa del documento Car1"/>
    <w:basedOn w:val="Fuentedeprrafopredeter"/>
    <w:uiPriority w:val="99"/>
    <w:semiHidden/>
    <w:rsid w:val="000C7D55"/>
    <w:rPr>
      <w:rFonts w:ascii="Segoe UI" w:eastAsia="Times New Roman" w:hAnsi="Segoe UI" w:cs="Segoe UI"/>
      <w:sz w:val="16"/>
      <w:szCs w:val="16"/>
      <w:lang w:val="es-ES_tradnl" w:eastAsia="es-ES"/>
    </w:rPr>
  </w:style>
  <w:style w:type="paragraph" w:customStyle="1" w:styleId="xl76">
    <w:name w:val="xl76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 Narrow" w:hAnsi="Arial Narrow"/>
      <w:lang w:val="es-CO" w:eastAsia="es-CO"/>
    </w:rPr>
  </w:style>
  <w:style w:type="paragraph" w:customStyle="1" w:styleId="xl80">
    <w:name w:val="xl80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sz w:val="16"/>
      <w:szCs w:val="16"/>
      <w:lang w:val="es-CO" w:eastAsia="es-CO"/>
    </w:rPr>
  </w:style>
  <w:style w:type="paragraph" w:customStyle="1" w:styleId="xl81">
    <w:name w:val="xl81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sz w:val="16"/>
      <w:szCs w:val="16"/>
      <w:lang w:val="es-CO" w:eastAsia="es-CO"/>
    </w:rPr>
  </w:style>
  <w:style w:type="paragraph" w:customStyle="1" w:styleId="xl82">
    <w:name w:val="xl82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 Narrow" w:hAnsi="Arial Narrow"/>
      <w:lang w:val="es-CO" w:eastAsia="es-CO"/>
    </w:rPr>
  </w:style>
  <w:style w:type="paragraph" w:customStyle="1" w:styleId="xl83">
    <w:name w:val="xl83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 Narrow" w:hAnsi="Arial Narrow"/>
      <w:lang w:val="es-CO" w:eastAsia="es-CO"/>
    </w:rPr>
  </w:style>
  <w:style w:type="paragraph" w:customStyle="1" w:styleId="xl84">
    <w:name w:val="xl84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 Narrow" w:hAnsi="Arial Narrow"/>
      <w:lang w:val="es-CO" w:eastAsia="es-CO"/>
    </w:rPr>
  </w:style>
  <w:style w:type="paragraph" w:customStyle="1" w:styleId="xl85">
    <w:name w:val="xl85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sz w:val="16"/>
      <w:szCs w:val="16"/>
      <w:lang w:val="es-CO" w:eastAsia="es-CO"/>
    </w:rPr>
  </w:style>
  <w:style w:type="paragraph" w:customStyle="1" w:styleId="xl86">
    <w:name w:val="xl86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 Narrow" w:hAnsi="Arial Narrow"/>
      <w:lang w:val="es-CO" w:eastAsia="es-CO"/>
    </w:rPr>
  </w:style>
  <w:style w:type="paragraph" w:styleId="Sinespaciado">
    <w:name w:val="No Spacing"/>
    <w:uiPriority w:val="1"/>
    <w:qFormat/>
    <w:rsid w:val="000C7D55"/>
    <w:pPr>
      <w:spacing w:after="0" w:line="240" w:lineRule="auto"/>
      <w:jc w:val="both"/>
    </w:pPr>
    <w:rPr>
      <w:rFonts w:ascii="Calibri" w:eastAsia="Times New Roman" w:hAnsi="Calibri" w:cs="Times New Roman"/>
      <w:lang w:val="es-ES"/>
    </w:rPr>
  </w:style>
  <w:style w:type="paragraph" w:customStyle="1" w:styleId="xl103">
    <w:name w:val="xl103"/>
    <w:basedOn w:val="Normal"/>
    <w:rsid w:val="000C7D55"/>
    <w:pPr>
      <w:spacing w:before="100" w:beforeAutospacing="1" w:after="100" w:afterAutospacing="1"/>
    </w:pPr>
    <w:rPr>
      <w:rFonts w:ascii="Arial Narrow" w:hAnsi="Arial Narrow"/>
      <w:sz w:val="24"/>
      <w:szCs w:val="24"/>
      <w:lang w:val="es-CO" w:eastAsia="es-CO"/>
    </w:rPr>
  </w:style>
  <w:style w:type="paragraph" w:customStyle="1" w:styleId="xl104">
    <w:name w:val="xl104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Narrow" w:hAnsi="Arial Narrow"/>
      <w:sz w:val="24"/>
      <w:szCs w:val="24"/>
      <w:lang w:val="es-CO" w:eastAsia="es-CO"/>
    </w:rPr>
  </w:style>
  <w:style w:type="paragraph" w:customStyle="1" w:styleId="xl105">
    <w:name w:val="xl105"/>
    <w:basedOn w:val="Normal"/>
    <w:rsid w:val="000C7D55"/>
    <w:pPr>
      <w:spacing w:before="100" w:beforeAutospacing="1" w:after="100" w:afterAutospacing="1"/>
    </w:pPr>
    <w:rPr>
      <w:rFonts w:ascii="Arial Narrow" w:hAnsi="Arial Narrow"/>
      <w:sz w:val="24"/>
      <w:szCs w:val="24"/>
      <w:lang w:val="es-CO" w:eastAsia="es-CO"/>
    </w:rPr>
  </w:style>
  <w:style w:type="paragraph" w:customStyle="1" w:styleId="xl106">
    <w:name w:val="xl106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Narrow" w:hAnsi="Arial Narrow"/>
      <w:sz w:val="24"/>
      <w:szCs w:val="24"/>
      <w:lang w:val="es-CO" w:eastAsia="es-CO"/>
    </w:rPr>
  </w:style>
  <w:style w:type="paragraph" w:customStyle="1" w:styleId="xl107">
    <w:name w:val="xl107"/>
    <w:basedOn w:val="Normal"/>
    <w:rsid w:val="000C7D55"/>
    <w:pPr>
      <w:spacing w:before="100" w:beforeAutospacing="1" w:after="100" w:afterAutospacing="1"/>
    </w:pPr>
    <w:rPr>
      <w:rFonts w:ascii="Arial Narrow" w:hAnsi="Arial Narrow"/>
      <w:sz w:val="24"/>
      <w:szCs w:val="24"/>
      <w:lang w:val="es-CO" w:eastAsia="es-CO"/>
    </w:rPr>
  </w:style>
  <w:style w:type="paragraph" w:customStyle="1" w:styleId="xl108">
    <w:name w:val="xl108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Narrow" w:hAnsi="Arial Narrow"/>
      <w:sz w:val="24"/>
      <w:szCs w:val="24"/>
      <w:lang w:val="es-CO" w:eastAsia="es-CO"/>
    </w:rPr>
  </w:style>
  <w:style w:type="paragraph" w:customStyle="1" w:styleId="xl109">
    <w:name w:val="xl109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0000"/>
      <w:spacing w:before="100" w:beforeAutospacing="1" w:after="100" w:afterAutospacing="1"/>
    </w:pPr>
    <w:rPr>
      <w:rFonts w:ascii="Arial Narrow" w:hAnsi="Arial Narrow"/>
      <w:b/>
      <w:bCs/>
      <w:color w:val="FFFFFF"/>
      <w:sz w:val="24"/>
      <w:szCs w:val="24"/>
      <w:lang w:val="es-CO" w:eastAsia="es-CO"/>
    </w:rPr>
  </w:style>
  <w:style w:type="paragraph" w:customStyle="1" w:styleId="xl110">
    <w:name w:val="xl110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0000"/>
      <w:spacing w:before="100" w:beforeAutospacing="1" w:after="100" w:afterAutospacing="1"/>
    </w:pPr>
    <w:rPr>
      <w:rFonts w:ascii="Arial Narrow" w:hAnsi="Arial Narrow"/>
      <w:b/>
      <w:bCs/>
      <w:color w:val="FFFFFF"/>
      <w:sz w:val="24"/>
      <w:szCs w:val="24"/>
      <w:lang w:val="es-CO" w:eastAsia="es-CO"/>
    </w:rPr>
  </w:style>
  <w:style w:type="paragraph" w:customStyle="1" w:styleId="xl111">
    <w:name w:val="xl111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0000"/>
      <w:spacing w:before="100" w:beforeAutospacing="1" w:after="100" w:afterAutospacing="1"/>
    </w:pPr>
    <w:rPr>
      <w:rFonts w:ascii="Arial Narrow" w:hAnsi="Arial Narrow"/>
      <w:b/>
      <w:bCs/>
      <w:color w:val="FFFFFF"/>
      <w:sz w:val="24"/>
      <w:szCs w:val="24"/>
      <w:lang w:val="es-CO" w:eastAsia="es-CO"/>
    </w:rPr>
  </w:style>
  <w:style w:type="paragraph" w:customStyle="1" w:styleId="xl112">
    <w:name w:val="xl112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00FF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color w:val="FFFFFF"/>
      <w:sz w:val="16"/>
      <w:szCs w:val="16"/>
      <w:lang w:val="es-CO" w:eastAsia="es-CO"/>
    </w:rPr>
  </w:style>
  <w:style w:type="paragraph" w:customStyle="1" w:styleId="xl113">
    <w:name w:val="xl113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00FF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color w:val="FFFFFF"/>
      <w:sz w:val="12"/>
      <w:szCs w:val="12"/>
      <w:lang w:val="es-CO" w:eastAsia="es-CO"/>
    </w:rPr>
  </w:style>
  <w:style w:type="paragraph" w:customStyle="1" w:styleId="xl114">
    <w:name w:val="xl114"/>
    <w:basedOn w:val="Normal"/>
    <w:rsid w:val="000C7D55"/>
    <w:pPr>
      <w:pBdr>
        <w:bottom w:val="single" w:sz="4" w:space="0" w:color="auto"/>
      </w:pBdr>
      <w:shd w:val="clear" w:color="000000" w:fill="0000FF"/>
      <w:spacing w:before="100" w:beforeAutospacing="1" w:after="100" w:afterAutospacing="1"/>
      <w:jc w:val="center"/>
    </w:pPr>
    <w:rPr>
      <w:rFonts w:ascii="Arial Narrow" w:hAnsi="Arial Narrow"/>
      <w:b/>
      <w:bCs/>
      <w:color w:val="FFFFFF"/>
      <w:sz w:val="24"/>
      <w:szCs w:val="24"/>
      <w:lang w:val="es-CO" w:eastAsia="es-CO"/>
    </w:rPr>
  </w:style>
  <w:style w:type="paragraph" w:customStyle="1" w:styleId="xl115">
    <w:name w:val="xl115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sz w:val="32"/>
      <w:szCs w:val="32"/>
      <w:lang w:val="es-CO" w:eastAsia="es-CO"/>
    </w:rPr>
  </w:style>
  <w:style w:type="paragraph" w:customStyle="1" w:styleId="xl87">
    <w:name w:val="xl87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</w:pPr>
    <w:rPr>
      <w:rFonts w:ascii="Arial Narrow" w:hAnsi="Arial Narrow"/>
      <w:color w:val="FF0000"/>
      <w:sz w:val="24"/>
      <w:szCs w:val="24"/>
      <w:lang w:val="es-CO" w:eastAsia="es-CO"/>
    </w:rPr>
  </w:style>
  <w:style w:type="paragraph" w:customStyle="1" w:styleId="xl88">
    <w:name w:val="xl88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jc w:val="center"/>
    </w:pPr>
    <w:rPr>
      <w:rFonts w:ascii="Arial Narrow" w:hAnsi="Arial Narrow"/>
      <w:color w:val="FF0000"/>
      <w:sz w:val="24"/>
      <w:szCs w:val="24"/>
      <w:lang w:val="es-CO" w:eastAsia="es-CO"/>
    </w:rPr>
  </w:style>
  <w:style w:type="paragraph" w:customStyle="1" w:styleId="xl89">
    <w:name w:val="xl89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jc w:val="center"/>
    </w:pPr>
    <w:rPr>
      <w:rFonts w:ascii="Arial Narrow" w:hAnsi="Arial Narrow"/>
      <w:b/>
      <w:bCs/>
      <w:color w:val="FF0000"/>
      <w:sz w:val="24"/>
      <w:szCs w:val="24"/>
      <w:lang w:val="es-CO" w:eastAsia="es-CO"/>
    </w:rPr>
  </w:style>
  <w:style w:type="table" w:styleId="Cuadrculamedia3-nfasis1">
    <w:name w:val="Medium Grid 3 Accent 1"/>
    <w:basedOn w:val="Tablanormal"/>
    <w:uiPriority w:val="69"/>
    <w:rsid w:val="000C7D55"/>
    <w:pPr>
      <w:spacing w:after="0" w:line="240" w:lineRule="auto"/>
    </w:pPr>
    <w:rPr>
      <w:rFonts w:ascii="Calibri" w:eastAsia="Times New Roman" w:hAnsi="Calibri" w:cs="Calibri"/>
      <w:sz w:val="20"/>
      <w:szCs w:val="20"/>
      <w:lang w:eastAsia="es-CO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rFonts w:cs="Calibri"/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rFonts w:cs="Calibri"/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rFonts w:cs="Calibri"/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rFonts w:cs="Calibri"/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rPr>
        <w:rFonts w:cs="Calibri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rPr>
        <w:rFonts w:cs="Calibri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Tablaconcuadrcula4-nfasis5">
    <w:name w:val="Grid Table 4 Accent 5"/>
    <w:basedOn w:val="Tablanormal"/>
    <w:uiPriority w:val="49"/>
    <w:rsid w:val="000C7D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character" w:styleId="Hipervnculovisitado">
    <w:name w:val="FollowedHyperlink"/>
    <w:basedOn w:val="Fuentedeprrafopredeter"/>
    <w:uiPriority w:val="99"/>
    <w:semiHidden/>
    <w:unhideWhenUsed/>
    <w:rsid w:val="000C7D55"/>
    <w:rPr>
      <w:color w:val="800080"/>
      <w:u w:val="single"/>
    </w:rPr>
  </w:style>
  <w:style w:type="paragraph" w:customStyle="1" w:styleId="msonormal0">
    <w:name w:val="msonormal"/>
    <w:basedOn w:val="Normal"/>
    <w:rsid w:val="000C7D55"/>
    <w:pPr>
      <w:spacing w:before="100" w:beforeAutospacing="1" w:after="100" w:afterAutospacing="1"/>
    </w:pPr>
    <w:rPr>
      <w:sz w:val="24"/>
      <w:szCs w:val="24"/>
      <w:lang w:val="es-CO" w:eastAsia="es-CO"/>
    </w:rPr>
  </w:style>
  <w:style w:type="paragraph" w:customStyle="1" w:styleId="xl90">
    <w:name w:val="xl90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00FF"/>
      <w:spacing w:before="100" w:beforeAutospacing="1" w:after="100" w:afterAutospacing="1"/>
    </w:pPr>
    <w:rPr>
      <w:rFonts w:ascii="Trebuchet MS" w:hAnsi="Trebuchet MS"/>
      <w:color w:val="FFFFFF"/>
      <w:sz w:val="24"/>
      <w:szCs w:val="24"/>
      <w:lang w:val="es-CO" w:eastAsia="es-CO"/>
    </w:rPr>
  </w:style>
  <w:style w:type="paragraph" w:customStyle="1" w:styleId="xl91">
    <w:name w:val="xl91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/>
    </w:pPr>
    <w:rPr>
      <w:rFonts w:ascii="Trebuchet MS" w:hAnsi="Trebuchet MS"/>
      <w:sz w:val="24"/>
      <w:szCs w:val="24"/>
      <w:lang w:val="es-CO" w:eastAsia="es-CO"/>
    </w:rPr>
  </w:style>
  <w:style w:type="paragraph" w:customStyle="1" w:styleId="xl92">
    <w:name w:val="xl92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rebuchet MS" w:hAnsi="Trebuchet MS"/>
      <w:sz w:val="16"/>
      <w:szCs w:val="16"/>
      <w:lang w:val="es-CO" w:eastAsia="es-CO"/>
    </w:rPr>
  </w:style>
  <w:style w:type="paragraph" w:customStyle="1" w:styleId="xl93">
    <w:name w:val="xl93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rebuchet MS" w:hAnsi="Trebuchet MS"/>
      <w:sz w:val="24"/>
      <w:szCs w:val="24"/>
      <w:lang w:val="es-CO" w:eastAsia="es-CO"/>
    </w:rPr>
  </w:style>
  <w:style w:type="paragraph" w:customStyle="1" w:styleId="xl96">
    <w:name w:val="xl96"/>
    <w:basedOn w:val="Normal"/>
    <w:rsid w:val="000C7D55"/>
    <w:pPr>
      <w:spacing w:before="100" w:beforeAutospacing="1" w:after="100" w:afterAutospacing="1"/>
    </w:pPr>
    <w:rPr>
      <w:rFonts w:ascii="Trebuchet MS" w:hAnsi="Trebuchet MS"/>
      <w:sz w:val="24"/>
      <w:szCs w:val="24"/>
      <w:lang w:val="es-CO" w:eastAsia="es-CO"/>
    </w:rPr>
  </w:style>
  <w:style w:type="paragraph" w:customStyle="1" w:styleId="xl97">
    <w:name w:val="xl97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0000"/>
      <w:spacing w:before="100" w:beforeAutospacing="1" w:after="100" w:afterAutospacing="1"/>
    </w:pPr>
    <w:rPr>
      <w:rFonts w:ascii="Trebuchet MS" w:hAnsi="Trebuchet MS"/>
      <w:color w:val="FFFFFF"/>
      <w:sz w:val="24"/>
      <w:szCs w:val="24"/>
      <w:lang w:val="es-CO" w:eastAsia="es-CO"/>
    </w:rPr>
  </w:style>
  <w:style w:type="paragraph" w:customStyle="1" w:styleId="xl98">
    <w:name w:val="xl98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rebuchet MS" w:hAnsi="Trebuchet MS"/>
      <w:sz w:val="24"/>
      <w:szCs w:val="24"/>
      <w:lang w:val="es-CO" w:eastAsia="es-CO"/>
    </w:rPr>
  </w:style>
  <w:style w:type="paragraph" w:customStyle="1" w:styleId="xl99">
    <w:name w:val="xl99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0000"/>
      <w:spacing w:before="100" w:beforeAutospacing="1" w:after="100" w:afterAutospacing="1"/>
    </w:pPr>
    <w:rPr>
      <w:rFonts w:ascii="Trebuchet MS" w:hAnsi="Trebuchet MS"/>
      <w:b/>
      <w:bCs/>
      <w:color w:val="FFFFFF"/>
      <w:sz w:val="24"/>
      <w:szCs w:val="24"/>
      <w:lang w:val="es-CO" w:eastAsia="es-CO"/>
    </w:rPr>
  </w:style>
  <w:style w:type="paragraph" w:customStyle="1" w:styleId="xl100">
    <w:name w:val="xl100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Trebuchet MS" w:hAnsi="Trebuchet MS"/>
      <w:sz w:val="24"/>
      <w:szCs w:val="24"/>
      <w:lang w:val="es-CO" w:eastAsia="es-CO"/>
    </w:rPr>
  </w:style>
  <w:style w:type="paragraph" w:customStyle="1" w:styleId="xl101">
    <w:name w:val="xl101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Trebuchet MS" w:hAnsi="Trebuchet MS"/>
      <w:sz w:val="24"/>
      <w:szCs w:val="24"/>
      <w:lang w:val="es-CO" w:eastAsia="es-CO"/>
    </w:rPr>
  </w:style>
  <w:style w:type="paragraph" w:customStyle="1" w:styleId="xl102">
    <w:name w:val="xl102"/>
    <w:basedOn w:val="Normal"/>
    <w:rsid w:val="000C7D55"/>
    <w:pPr>
      <w:shd w:val="clear" w:color="000000" w:fill="FFFF00"/>
      <w:spacing w:before="100" w:beforeAutospacing="1" w:after="100" w:afterAutospacing="1"/>
    </w:pPr>
    <w:rPr>
      <w:rFonts w:ascii="Trebuchet MS" w:hAnsi="Trebuchet MS"/>
      <w:sz w:val="24"/>
      <w:szCs w:val="24"/>
      <w:lang w:val="es-CO" w:eastAsia="es-CO"/>
    </w:rPr>
  </w:style>
  <w:style w:type="paragraph" w:customStyle="1" w:styleId="parrafo">
    <w:name w:val="parrafo"/>
    <w:basedOn w:val="Normal"/>
    <w:rsid w:val="000C7D55"/>
    <w:pPr>
      <w:spacing w:before="100" w:beforeAutospacing="1" w:after="100" w:afterAutospacing="1"/>
    </w:pPr>
    <w:rPr>
      <w:sz w:val="24"/>
      <w:szCs w:val="24"/>
      <w:lang w:val="es-CO" w:eastAsia="es-CO"/>
    </w:rPr>
  </w:style>
  <w:style w:type="character" w:styleId="Refdecomentario">
    <w:name w:val="annotation reference"/>
    <w:basedOn w:val="Fuentedeprrafopredeter"/>
    <w:uiPriority w:val="99"/>
    <w:semiHidden/>
    <w:unhideWhenUsed/>
    <w:rsid w:val="00E448A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448AE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448AE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Revisin">
    <w:name w:val="Revision"/>
    <w:hidden/>
    <w:uiPriority w:val="99"/>
    <w:semiHidden/>
    <w:rsid w:val="00A043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table" w:styleId="Tablaconcuadrcula5oscura-nfasis6">
    <w:name w:val="Grid Table 5 Dark Accent 6"/>
    <w:basedOn w:val="Tablanormal"/>
    <w:uiPriority w:val="50"/>
    <w:rsid w:val="00286C8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Tablaconcuadrcula4-nfasis2">
    <w:name w:val="Grid Table 4 Accent 2"/>
    <w:basedOn w:val="Tablanormal"/>
    <w:uiPriority w:val="49"/>
    <w:rsid w:val="0075402F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character" w:customStyle="1" w:styleId="PrrafodelistaCar">
    <w:name w:val="Párrafo de lista Car"/>
    <w:basedOn w:val="Fuentedeprrafopredeter"/>
    <w:link w:val="Prrafodelista"/>
    <w:uiPriority w:val="34"/>
    <w:rsid w:val="00772B98"/>
    <w:rPr>
      <w:rFonts w:ascii="Times New Roman" w:eastAsia="Times New Roman" w:hAnsi="Times New Roman" w:cs="Times New Roman"/>
      <w:sz w:val="20"/>
      <w:szCs w:val="20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6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3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2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83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1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5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10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6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5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80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0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2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2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88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7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2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6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0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2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0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43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3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8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8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1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5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75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2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9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2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5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8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1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75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4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2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7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6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5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36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2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7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5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2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0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8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7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1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26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3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9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9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56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06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8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9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3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8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3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9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1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76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8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9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8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4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7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5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6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6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54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5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15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6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4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5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3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9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0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8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7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5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9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2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2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67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6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7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02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4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2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2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3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8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0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8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8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6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1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7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3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4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0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37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3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0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5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5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6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8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2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2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1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9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1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3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7F415B-6BC1-4AD2-9D5C-ABA259C465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3094</Words>
  <Characters>17636</Characters>
  <Application>Microsoft Office Word</Application>
  <DocSecurity>0</DocSecurity>
  <Lines>146</Lines>
  <Paragraphs>41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Octavio Cuellar Vargas</dc:creator>
  <cp:keywords/>
  <dc:description/>
  <cp:lastModifiedBy>Diego Fernando Betancour Palacios</cp:lastModifiedBy>
  <cp:revision>6</cp:revision>
  <cp:lastPrinted>2020-05-07T20:11:00Z</cp:lastPrinted>
  <dcterms:created xsi:type="dcterms:W3CDTF">2022-03-18T12:35:00Z</dcterms:created>
  <dcterms:modified xsi:type="dcterms:W3CDTF">2022-03-18T12:40:00Z</dcterms:modified>
</cp:coreProperties>
</file>