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EAD60" w14:textId="77777777" w:rsidR="00470168" w:rsidRPr="00541392" w:rsidRDefault="00470168" w:rsidP="00541392">
      <w:pPr>
        <w:spacing w:before="0" w:after="0" w:line="240" w:lineRule="auto"/>
        <w:rPr>
          <w:rFonts w:ascii="Arial Narrow" w:hAnsi="Arial Narrow"/>
          <w:noProof/>
          <w:sz w:val="24"/>
          <w:szCs w:val="24"/>
          <w:lang w:val="es-CO" w:eastAsia="es-CO"/>
        </w:rPr>
      </w:pPr>
    </w:p>
    <w:tbl>
      <w:tblPr>
        <w:tblpPr w:leftFromText="187" w:rightFromText="187" w:horzAnchor="margin" w:tblpXSpec="center" w:tblpYSpec="bottom"/>
        <w:tblW w:w="5000" w:type="pct"/>
        <w:tblLook w:val="04A0" w:firstRow="1" w:lastRow="0" w:firstColumn="1" w:lastColumn="0" w:noHBand="0" w:noVBand="1"/>
      </w:tblPr>
      <w:tblGrid>
        <w:gridCol w:w="10080"/>
      </w:tblGrid>
      <w:tr w:rsidR="00470168" w:rsidRPr="00541392" w14:paraId="7DE3BE1E" w14:textId="77777777" w:rsidTr="003318A9">
        <w:tc>
          <w:tcPr>
            <w:tcW w:w="5000" w:type="pct"/>
          </w:tcPr>
          <w:p w14:paraId="582E28E5" w14:textId="77777777" w:rsidR="00470168" w:rsidRPr="00541392" w:rsidRDefault="00470168" w:rsidP="00541392">
            <w:pPr>
              <w:spacing w:before="0" w:after="0" w:line="240" w:lineRule="auto"/>
              <w:rPr>
                <w:rFonts w:ascii="Arial Narrow" w:hAnsi="Arial Narrow"/>
                <w:i/>
                <w:sz w:val="24"/>
                <w:szCs w:val="24"/>
              </w:rPr>
            </w:pPr>
          </w:p>
        </w:tc>
      </w:tr>
    </w:tbl>
    <w:p w14:paraId="2DE2AD45" w14:textId="0FAD23A2" w:rsidR="00541392" w:rsidRPr="00541392" w:rsidRDefault="00CD55B0" w:rsidP="00541392">
      <w:pPr>
        <w:pStyle w:val="TDC1"/>
        <w:spacing w:before="0" w:after="0"/>
        <w:rPr>
          <w:rFonts w:ascii="Arial Narrow" w:eastAsiaTheme="minorEastAsia" w:hAnsi="Arial Narrow" w:cstheme="minorBidi"/>
          <w:b w:val="0"/>
          <w:noProof/>
          <w:spacing w:val="0"/>
          <w:sz w:val="22"/>
          <w:szCs w:val="22"/>
          <w:lang w:val="es-CO" w:eastAsia="es-CO"/>
        </w:rPr>
      </w:pPr>
      <w:r w:rsidRPr="00541392">
        <w:rPr>
          <w:rFonts w:ascii="Arial Narrow" w:hAnsi="Arial Narrow"/>
        </w:rPr>
        <w:fldChar w:fldCharType="begin"/>
      </w:r>
      <w:r w:rsidRPr="00541392">
        <w:rPr>
          <w:rFonts w:ascii="Arial Narrow" w:hAnsi="Arial Narrow"/>
        </w:rPr>
        <w:instrText xml:space="preserve"> TOC \o "1-3" \h \z \u </w:instrText>
      </w:r>
      <w:r w:rsidRPr="00541392">
        <w:rPr>
          <w:rFonts w:ascii="Arial Narrow" w:hAnsi="Arial Narrow"/>
        </w:rPr>
        <w:fldChar w:fldCharType="separate"/>
      </w:r>
      <w:hyperlink w:anchor="_Toc74202661" w:history="1">
        <w:r w:rsidR="00541392" w:rsidRPr="00541392">
          <w:rPr>
            <w:rStyle w:val="Hipervnculo"/>
            <w:rFonts w:ascii="Arial Narrow" w:hAnsi="Arial Narrow"/>
            <w:noProof/>
          </w:rPr>
          <w:t>1.</w:t>
        </w:r>
        <w:r w:rsidR="00541392" w:rsidRPr="00541392">
          <w:rPr>
            <w:rFonts w:ascii="Arial Narrow" w:eastAsiaTheme="minorEastAsia" w:hAnsi="Arial Narrow" w:cstheme="minorBidi"/>
            <w:b w:val="0"/>
            <w:noProof/>
            <w:spacing w:val="0"/>
            <w:sz w:val="22"/>
            <w:szCs w:val="22"/>
            <w:lang w:val="es-CO" w:eastAsia="es-CO"/>
          </w:rPr>
          <w:tab/>
        </w:r>
        <w:r w:rsidR="00541392" w:rsidRPr="00541392">
          <w:rPr>
            <w:rStyle w:val="Hipervnculo"/>
            <w:rFonts w:ascii="Arial Narrow" w:hAnsi="Arial Narrow"/>
            <w:noProof/>
          </w:rPr>
          <w:t>I</w:t>
        </w:r>
        <w:r w:rsidR="00541392" w:rsidRPr="00541392">
          <w:rPr>
            <w:rStyle w:val="Hipervnculo"/>
            <w:rFonts w:ascii="Arial Narrow" w:hAnsi="Arial Narrow"/>
            <w:noProof/>
            <w:spacing w:val="-5"/>
          </w:rPr>
          <w:t>N</w:t>
        </w:r>
        <w:r w:rsidR="00541392" w:rsidRPr="00541392">
          <w:rPr>
            <w:rStyle w:val="Hipervnculo"/>
            <w:rFonts w:ascii="Arial Narrow" w:hAnsi="Arial Narrow"/>
            <w:noProof/>
          </w:rPr>
          <w:t>T</w:t>
        </w:r>
        <w:r w:rsidR="00541392" w:rsidRPr="00541392">
          <w:rPr>
            <w:rStyle w:val="Hipervnculo"/>
            <w:rFonts w:ascii="Arial Narrow" w:hAnsi="Arial Narrow"/>
            <w:noProof/>
            <w:spacing w:val="-5"/>
          </w:rPr>
          <w:t>R</w:t>
        </w:r>
        <w:r w:rsidR="00541392" w:rsidRPr="00541392">
          <w:rPr>
            <w:rStyle w:val="Hipervnculo"/>
            <w:rFonts w:ascii="Arial Narrow" w:hAnsi="Arial Narrow"/>
            <w:noProof/>
          </w:rPr>
          <w:t>O</w:t>
        </w:r>
        <w:r w:rsidR="00541392" w:rsidRPr="00541392">
          <w:rPr>
            <w:rStyle w:val="Hipervnculo"/>
            <w:rFonts w:ascii="Arial Narrow" w:hAnsi="Arial Narrow"/>
            <w:noProof/>
            <w:spacing w:val="-3"/>
          </w:rPr>
          <w:t>DU</w:t>
        </w:r>
        <w:r w:rsidR="00541392" w:rsidRPr="00541392">
          <w:rPr>
            <w:rStyle w:val="Hipervnculo"/>
            <w:rFonts w:ascii="Arial Narrow" w:hAnsi="Arial Narrow"/>
            <w:noProof/>
          </w:rPr>
          <w:t>C</w:t>
        </w:r>
        <w:r w:rsidR="00541392" w:rsidRPr="00541392">
          <w:rPr>
            <w:rStyle w:val="Hipervnculo"/>
            <w:rFonts w:ascii="Arial Narrow" w:hAnsi="Arial Narrow"/>
            <w:noProof/>
            <w:spacing w:val="-3"/>
          </w:rPr>
          <w:t>C</w:t>
        </w:r>
        <w:r w:rsidR="00541392" w:rsidRPr="00541392">
          <w:rPr>
            <w:rStyle w:val="Hipervnculo"/>
            <w:rFonts w:ascii="Arial Narrow" w:hAnsi="Arial Narrow"/>
            <w:noProof/>
            <w:spacing w:val="-4"/>
          </w:rPr>
          <w:t>I</w:t>
        </w:r>
        <w:r w:rsidR="00541392" w:rsidRPr="00541392">
          <w:rPr>
            <w:rStyle w:val="Hipervnculo"/>
            <w:rFonts w:ascii="Arial Narrow" w:hAnsi="Arial Narrow"/>
            <w:noProof/>
          </w:rPr>
          <w:t>ÓN</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_Toc74202661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w:t>
        </w:r>
        <w:r w:rsidR="00541392" w:rsidRPr="00541392">
          <w:rPr>
            <w:rFonts w:ascii="Arial Narrow" w:hAnsi="Arial Narrow"/>
            <w:noProof/>
            <w:webHidden/>
          </w:rPr>
          <w:fldChar w:fldCharType="end"/>
        </w:r>
      </w:hyperlink>
    </w:p>
    <w:p w14:paraId="6C1DFD3D" w14:textId="72428EEE" w:rsidR="00541392" w:rsidRPr="00541392" w:rsidRDefault="00BB5273" w:rsidP="00541392">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662" w:history="1">
        <w:r w:rsidR="00541392" w:rsidRPr="00541392">
          <w:rPr>
            <w:rStyle w:val="Hipervnculo"/>
            <w:rFonts w:ascii="Arial Narrow" w:hAnsi="Arial Narrow"/>
            <w:noProof/>
          </w:rPr>
          <w:t>1.1</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OBJETIVOS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_Toc74202662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w:t>
        </w:r>
        <w:r w:rsidR="00541392" w:rsidRPr="00541392">
          <w:rPr>
            <w:rFonts w:ascii="Arial Narrow" w:hAnsi="Arial Narrow"/>
            <w:noProof/>
            <w:webHidden/>
          </w:rPr>
          <w:fldChar w:fldCharType="end"/>
        </w:r>
      </w:hyperlink>
    </w:p>
    <w:p w14:paraId="558910CF" w14:textId="7602F59E" w:rsidR="00541392" w:rsidRPr="00541392" w:rsidRDefault="00BB5273" w:rsidP="00541392">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663" w:history="1">
        <w:r w:rsidR="00541392" w:rsidRPr="00541392">
          <w:rPr>
            <w:rStyle w:val="Hipervnculo"/>
            <w:rFonts w:ascii="Arial Narrow" w:hAnsi="Arial Narrow"/>
            <w:noProof/>
          </w:rPr>
          <w:t>1.2</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ÁMBITO DE APLICACIÓN</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_Toc74202663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w:t>
        </w:r>
        <w:r w:rsidR="00541392" w:rsidRPr="00541392">
          <w:rPr>
            <w:rFonts w:ascii="Arial Narrow" w:hAnsi="Arial Narrow"/>
            <w:noProof/>
            <w:webHidden/>
          </w:rPr>
          <w:fldChar w:fldCharType="end"/>
        </w:r>
      </w:hyperlink>
    </w:p>
    <w:p w14:paraId="0656B496" w14:textId="0C484983" w:rsidR="00541392" w:rsidRPr="00541392" w:rsidRDefault="00BB5273" w:rsidP="00541392">
      <w:pPr>
        <w:pStyle w:val="TDC1"/>
        <w:spacing w:before="0" w:after="0"/>
        <w:rPr>
          <w:rFonts w:ascii="Arial Narrow" w:eastAsiaTheme="minorEastAsia" w:hAnsi="Arial Narrow" w:cstheme="minorBidi"/>
          <w:b w:val="0"/>
          <w:noProof/>
          <w:spacing w:val="0"/>
          <w:sz w:val="22"/>
          <w:szCs w:val="22"/>
          <w:lang w:val="es-CO" w:eastAsia="es-CO"/>
        </w:rPr>
      </w:pPr>
      <w:hyperlink w:anchor="_Toc74202664" w:history="1">
        <w:r w:rsidR="00541392" w:rsidRPr="00541392">
          <w:rPr>
            <w:rStyle w:val="Hipervnculo"/>
            <w:rFonts w:ascii="Arial Narrow" w:hAnsi="Arial Narrow"/>
            <w:noProof/>
          </w:rPr>
          <w:t>2.</w:t>
        </w:r>
        <w:r w:rsidR="00541392" w:rsidRPr="00541392">
          <w:rPr>
            <w:rFonts w:ascii="Arial Narrow" w:eastAsiaTheme="minorEastAsia" w:hAnsi="Arial Narrow" w:cstheme="minorBidi"/>
            <w:b w:val="0"/>
            <w:noProof/>
            <w:spacing w:val="0"/>
            <w:sz w:val="22"/>
            <w:szCs w:val="22"/>
            <w:lang w:val="es-CO" w:eastAsia="es-CO"/>
          </w:rPr>
          <w:tab/>
        </w:r>
        <w:r w:rsidR="00541392" w:rsidRPr="00541392">
          <w:rPr>
            <w:rStyle w:val="Hipervnculo"/>
            <w:rFonts w:ascii="Arial Narrow" w:hAnsi="Arial Narrow"/>
            <w:noProof/>
          </w:rPr>
          <w:t>ESTRUCTURA ORGANIZACIONAL</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_Toc74202664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6</w:t>
        </w:r>
        <w:r w:rsidR="00541392" w:rsidRPr="00541392">
          <w:rPr>
            <w:rFonts w:ascii="Arial Narrow" w:hAnsi="Arial Narrow"/>
            <w:noProof/>
            <w:webHidden/>
          </w:rPr>
          <w:fldChar w:fldCharType="end"/>
        </w:r>
      </w:hyperlink>
    </w:p>
    <w:p w14:paraId="475A9ABC" w14:textId="4588D137"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65" w:history="1">
        <w:r w:rsidR="00541392" w:rsidRPr="00541392">
          <w:rPr>
            <w:rStyle w:val="Hipervnculo"/>
            <w:rFonts w:ascii="Arial Narrow" w:hAnsi="Arial Narrow"/>
            <w:noProof/>
          </w:rPr>
          <w:t>2.1.</w:t>
        </w:r>
        <w:r w:rsidR="00541392" w:rsidRPr="00541392">
          <w:rPr>
            <w:rFonts w:ascii="Arial Narrow" w:eastAsiaTheme="minorEastAsia" w:hAnsi="Arial Narrow" w:cstheme="minorBidi"/>
            <w:noProof/>
            <w:sz w:val="22"/>
            <w:lang w:val="es-CO" w:eastAsia="es-CO"/>
          </w:rPr>
          <w:tab/>
        </w:r>
        <w:r w:rsidR="00541392">
          <w:rPr>
            <w:rStyle w:val="Hipervnculo"/>
            <w:rFonts w:ascii="Arial Narrow" w:hAnsi="Arial Narrow"/>
            <w:noProof/>
          </w:rPr>
          <w:t>JUNTA DIRECTIVA</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_Toc74202665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6</w:t>
        </w:r>
        <w:r w:rsidR="00541392" w:rsidRPr="00541392">
          <w:rPr>
            <w:rFonts w:ascii="Arial Narrow" w:hAnsi="Arial Narrow"/>
            <w:noProof/>
            <w:webHidden/>
          </w:rPr>
          <w:fldChar w:fldCharType="end"/>
        </w:r>
      </w:hyperlink>
    </w:p>
    <w:p w14:paraId="79EEF9A2" w14:textId="4B01CD6B"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66" w:history="1">
        <w:r w:rsidR="00541392" w:rsidRPr="00541392">
          <w:rPr>
            <w:rStyle w:val="Hipervnculo"/>
            <w:rFonts w:ascii="Arial Narrow" w:hAnsi="Arial Narrow"/>
            <w:noProof/>
          </w:rPr>
          <w:t>2.2.</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GERENTE- REPRESENTANTE LEGAL</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_Toc74202666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7</w:t>
        </w:r>
        <w:r w:rsidR="00541392" w:rsidRPr="00541392">
          <w:rPr>
            <w:rFonts w:ascii="Arial Narrow" w:hAnsi="Arial Narrow"/>
            <w:noProof/>
            <w:webHidden/>
          </w:rPr>
          <w:fldChar w:fldCharType="end"/>
        </w:r>
      </w:hyperlink>
    </w:p>
    <w:p w14:paraId="5FEBA5CC" w14:textId="4079CE7A"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67" w:history="1">
        <w:r w:rsidR="00541392" w:rsidRPr="00541392">
          <w:rPr>
            <w:rStyle w:val="Hipervnculo"/>
            <w:rFonts w:ascii="Arial Narrow" w:hAnsi="Arial Narrow"/>
            <w:noProof/>
          </w:rPr>
          <w:t>2.3.</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COMITÉ DE RIESGOS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_Toc74202667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7</w:t>
        </w:r>
        <w:r w:rsidR="00541392" w:rsidRPr="00541392">
          <w:rPr>
            <w:rFonts w:ascii="Arial Narrow" w:hAnsi="Arial Narrow"/>
            <w:noProof/>
            <w:webHidden/>
          </w:rPr>
          <w:fldChar w:fldCharType="end"/>
        </w:r>
      </w:hyperlink>
    </w:p>
    <w:p w14:paraId="6E447D51" w14:textId="458FFA3B" w:rsidR="00541392" w:rsidRPr="00541392" w:rsidRDefault="00BB5273" w:rsidP="00541392">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68" w:history="1">
        <w:r w:rsidR="00541392" w:rsidRPr="00541392">
          <w:rPr>
            <w:rStyle w:val="Hipervnculo"/>
            <w:rFonts w:ascii="Arial Narrow" w:hAnsi="Arial Narrow"/>
            <w:bCs/>
            <w:noProof/>
          </w:rPr>
          <w:t>2.3.1.</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Objetivo:</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_Toc74202668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7</w:t>
        </w:r>
        <w:r w:rsidR="00541392" w:rsidRPr="00541392">
          <w:rPr>
            <w:rFonts w:ascii="Arial Narrow" w:hAnsi="Arial Narrow"/>
            <w:noProof/>
            <w:webHidden/>
          </w:rPr>
          <w:fldChar w:fldCharType="end"/>
        </w:r>
      </w:hyperlink>
    </w:p>
    <w:p w14:paraId="54887014" w14:textId="3C9CFED4" w:rsidR="00541392" w:rsidRPr="00541392" w:rsidRDefault="00BB5273" w:rsidP="00541392">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69" w:history="1">
        <w:r w:rsidR="00541392" w:rsidRPr="00541392">
          <w:rPr>
            <w:rStyle w:val="Hipervnculo"/>
            <w:rFonts w:ascii="Arial Narrow" w:hAnsi="Arial Narrow"/>
            <w:noProof/>
          </w:rPr>
          <w:t>2.3.2.</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Conformación y decisiones: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_Toc74202669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7</w:t>
        </w:r>
        <w:r w:rsidR="00541392" w:rsidRPr="00541392">
          <w:rPr>
            <w:rFonts w:ascii="Arial Narrow" w:hAnsi="Arial Narrow"/>
            <w:noProof/>
            <w:webHidden/>
          </w:rPr>
          <w:fldChar w:fldCharType="end"/>
        </w:r>
      </w:hyperlink>
    </w:p>
    <w:p w14:paraId="11409F96" w14:textId="4F4FD49F" w:rsidR="00541392" w:rsidRPr="00541392" w:rsidRDefault="00BB5273" w:rsidP="00541392">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70" w:history="1">
        <w:r w:rsidR="00541392" w:rsidRPr="00541392">
          <w:rPr>
            <w:rStyle w:val="Hipervnculo"/>
            <w:rFonts w:ascii="Arial Narrow" w:hAnsi="Arial Narrow"/>
            <w:noProof/>
          </w:rPr>
          <w:t>2.3.3.</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Agenda:</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_Toc74202670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8</w:t>
        </w:r>
        <w:r w:rsidR="00541392" w:rsidRPr="00541392">
          <w:rPr>
            <w:rFonts w:ascii="Arial Narrow" w:hAnsi="Arial Narrow"/>
            <w:noProof/>
            <w:webHidden/>
          </w:rPr>
          <w:fldChar w:fldCharType="end"/>
        </w:r>
      </w:hyperlink>
    </w:p>
    <w:p w14:paraId="7736FBAE" w14:textId="00953C31" w:rsidR="00541392" w:rsidRPr="00541392" w:rsidRDefault="00BB5273" w:rsidP="00541392">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71" w:history="1">
        <w:r w:rsidR="00541392" w:rsidRPr="00541392">
          <w:rPr>
            <w:rStyle w:val="Hipervnculo"/>
            <w:rFonts w:ascii="Arial Narrow" w:hAnsi="Arial Narrow"/>
            <w:noProof/>
          </w:rPr>
          <w:t>2.3.4.</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FUNCIONES: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_Toc74202671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9</w:t>
        </w:r>
        <w:r w:rsidR="00541392" w:rsidRPr="00541392">
          <w:rPr>
            <w:rFonts w:ascii="Arial Narrow" w:hAnsi="Arial Narrow"/>
            <w:noProof/>
            <w:webHidden/>
          </w:rPr>
          <w:fldChar w:fldCharType="end"/>
        </w:r>
      </w:hyperlink>
    </w:p>
    <w:p w14:paraId="13623946" w14:textId="79747FF3"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72" w:history="1">
        <w:r w:rsidR="00541392" w:rsidRPr="00541392">
          <w:rPr>
            <w:rStyle w:val="Hipervnculo"/>
            <w:rFonts w:ascii="Arial Narrow" w:hAnsi="Arial Narrow"/>
            <w:noProof/>
          </w:rPr>
          <w:t>2.4.</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ADMINISTRADOR DE RIESGOS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_Toc74202672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12</w:t>
        </w:r>
        <w:r w:rsidR="00541392" w:rsidRPr="00541392">
          <w:rPr>
            <w:rFonts w:ascii="Arial Narrow" w:hAnsi="Arial Narrow"/>
            <w:noProof/>
            <w:webHidden/>
          </w:rPr>
          <w:fldChar w:fldCharType="end"/>
        </w:r>
      </w:hyperlink>
    </w:p>
    <w:p w14:paraId="3A3BFE08" w14:textId="4DC2633D"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73" w:history="1">
        <w:r w:rsidR="00541392" w:rsidRPr="00541392">
          <w:rPr>
            <w:rStyle w:val="Hipervnculo"/>
            <w:rFonts w:ascii="Arial Narrow" w:hAnsi="Arial Narrow"/>
            <w:noProof/>
          </w:rPr>
          <w:t>2.5.</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ÓRGANOS DE CONTROL</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_Toc74202673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12</w:t>
        </w:r>
        <w:r w:rsidR="00541392" w:rsidRPr="00541392">
          <w:rPr>
            <w:rFonts w:ascii="Arial Narrow" w:hAnsi="Arial Narrow"/>
            <w:noProof/>
            <w:webHidden/>
          </w:rPr>
          <w:fldChar w:fldCharType="end"/>
        </w:r>
      </w:hyperlink>
    </w:p>
    <w:p w14:paraId="2A8D5D50" w14:textId="0F0B06AD" w:rsidR="00541392" w:rsidRPr="00541392" w:rsidRDefault="00BB5273" w:rsidP="00541392">
      <w:pPr>
        <w:pStyle w:val="TDC1"/>
        <w:spacing w:before="0" w:after="0"/>
        <w:rPr>
          <w:rFonts w:ascii="Arial Narrow" w:eastAsiaTheme="minorEastAsia" w:hAnsi="Arial Narrow" w:cstheme="minorBidi"/>
          <w:b w:val="0"/>
          <w:noProof/>
          <w:spacing w:val="0"/>
          <w:sz w:val="22"/>
          <w:szCs w:val="22"/>
          <w:lang w:val="es-CO" w:eastAsia="es-CO"/>
        </w:rPr>
      </w:pPr>
      <w:hyperlink w:anchor="_Toc74202674" w:history="1">
        <w:r w:rsidR="00541392" w:rsidRPr="00541392">
          <w:rPr>
            <w:rStyle w:val="Hipervnculo"/>
            <w:rFonts w:ascii="Arial Narrow" w:hAnsi="Arial Narrow"/>
            <w:noProof/>
          </w:rPr>
          <w:t>3.</w:t>
        </w:r>
        <w:r w:rsidR="00541392" w:rsidRPr="00541392">
          <w:rPr>
            <w:rFonts w:ascii="Arial Narrow" w:eastAsiaTheme="minorEastAsia" w:hAnsi="Arial Narrow" w:cstheme="minorBidi"/>
            <w:b w:val="0"/>
            <w:noProof/>
            <w:spacing w:val="0"/>
            <w:sz w:val="22"/>
            <w:szCs w:val="22"/>
            <w:lang w:val="es-CO" w:eastAsia="es-CO"/>
          </w:rPr>
          <w:tab/>
        </w:r>
        <w:r w:rsidR="00541392" w:rsidRPr="00541392">
          <w:rPr>
            <w:rStyle w:val="Hipervnculo"/>
            <w:rFonts w:ascii="Arial Narrow" w:hAnsi="Arial Narrow"/>
            <w:noProof/>
          </w:rPr>
          <w:t>ELEMENTOS DE SIAR</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_Toc74202674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14</w:t>
        </w:r>
        <w:r w:rsidR="00541392" w:rsidRPr="00541392">
          <w:rPr>
            <w:rFonts w:ascii="Arial Narrow" w:hAnsi="Arial Narrow"/>
            <w:noProof/>
            <w:webHidden/>
          </w:rPr>
          <w:fldChar w:fldCharType="end"/>
        </w:r>
      </w:hyperlink>
    </w:p>
    <w:p w14:paraId="0C4188D4" w14:textId="02DDB38C"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75" w:history="1">
        <w:r w:rsidR="00541392" w:rsidRPr="00541392">
          <w:rPr>
            <w:rStyle w:val="Hipervnculo"/>
            <w:rFonts w:ascii="Arial Narrow" w:hAnsi="Arial Narrow"/>
            <w:noProof/>
          </w:rPr>
          <w:t>3.1.</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POLÍTICAS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_Toc74202675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14</w:t>
        </w:r>
        <w:r w:rsidR="00541392" w:rsidRPr="00541392">
          <w:rPr>
            <w:rFonts w:ascii="Arial Narrow" w:hAnsi="Arial Narrow"/>
            <w:noProof/>
            <w:webHidden/>
          </w:rPr>
          <w:fldChar w:fldCharType="end"/>
        </w:r>
      </w:hyperlink>
    </w:p>
    <w:p w14:paraId="492ADA6C" w14:textId="05986300"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76" w:history="1">
        <w:r w:rsidR="00541392" w:rsidRPr="00541392">
          <w:rPr>
            <w:rStyle w:val="Hipervnculo"/>
            <w:rFonts w:ascii="Arial Narrow" w:hAnsi="Arial Narrow"/>
            <w:noProof/>
          </w:rPr>
          <w:t>3.1.1.</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GENERALES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_Toc74202676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14</w:t>
        </w:r>
        <w:r w:rsidR="00541392" w:rsidRPr="00541392">
          <w:rPr>
            <w:rFonts w:ascii="Arial Narrow" w:hAnsi="Arial Narrow"/>
            <w:noProof/>
            <w:webHidden/>
          </w:rPr>
          <w:fldChar w:fldCharType="end"/>
        </w:r>
      </w:hyperlink>
    </w:p>
    <w:p w14:paraId="0C0A3DED" w14:textId="1B3C398E" w:rsidR="00541392" w:rsidRPr="00541392" w:rsidRDefault="00BB5273" w:rsidP="00541392">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77" w:history="1">
        <w:r w:rsidR="00541392" w:rsidRPr="00541392">
          <w:rPr>
            <w:rStyle w:val="Hipervnculo"/>
            <w:rFonts w:ascii="Arial Narrow" w:hAnsi="Arial Narrow"/>
            <w:noProof/>
          </w:rPr>
          <w:t>3.1.2.</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POLÍTICAS ESPECÍFICAS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_Toc74202677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16</w:t>
        </w:r>
        <w:r w:rsidR="00541392" w:rsidRPr="00541392">
          <w:rPr>
            <w:rFonts w:ascii="Arial Narrow" w:hAnsi="Arial Narrow"/>
            <w:noProof/>
            <w:webHidden/>
          </w:rPr>
          <w:fldChar w:fldCharType="end"/>
        </w:r>
      </w:hyperlink>
    </w:p>
    <w:p w14:paraId="7FF654A8" w14:textId="59C1509F" w:rsidR="00541392" w:rsidRPr="00541392" w:rsidRDefault="00BB5273" w:rsidP="00541392">
      <w:pPr>
        <w:pStyle w:val="TDC3"/>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678" w:history="1">
        <w:r w:rsidR="00541392" w:rsidRPr="00541392">
          <w:rPr>
            <w:rStyle w:val="Hipervnculo"/>
            <w:rFonts w:ascii="Arial Narrow" w:hAnsi="Arial Narrow"/>
            <w:noProof/>
          </w:rPr>
          <w:t>3.2.</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LÍMITES EN LA GESTIÓN DE RECURSOS Y GESTIÓN DE SIAR</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_Toc74202678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21</w:t>
        </w:r>
        <w:r w:rsidR="00541392" w:rsidRPr="00541392">
          <w:rPr>
            <w:rFonts w:ascii="Arial Narrow" w:hAnsi="Arial Narrow"/>
            <w:noProof/>
            <w:webHidden/>
          </w:rPr>
          <w:fldChar w:fldCharType="end"/>
        </w:r>
      </w:hyperlink>
    </w:p>
    <w:p w14:paraId="281AADA4" w14:textId="2DFDB1B4" w:rsidR="00541392" w:rsidRPr="00541392" w:rsidRDefault="00BB5273" w:rsidP="00541392">
      <w:pPr>
        <w:pStyle w:val="TDC1"/>
        <w:spacing w:before="0" w:after="0"/>
        <w:rPr>
          <w:rFonts w:ascii="Arial Narrow" w:eastAsiaTheme="minorEastAsia" w:hAnsi="Arial Narrow" w:cstheme="minorBidi"/>
          <w:b w:val="0"/>
          <w:noProof/>
          <w:spacing w:val="0"/>
          <w:sz w:val="22"/>
          <w:szCs w:val="22"/>
          <w:lang w:val="es-CO" w:eastAsia="es-CO"/>
        </w:rPr>
      </w:pPr>
      <w:hyperlink w:anchor="_Toc74202679" w:history="1">
        <w:r w:rsidR="00541392" w:rsidRPr="00541392">
          <w:rPr>
            <w:rStyle w:val="Hipervnculo"/>
            <w:rFonts w:ascii="Arial Narrow" w:hAnsi="Arial Narrow"/>
            <w:noProof/>
          </w:rPr>
          <w:t>4.</w:t>
        </w:r>
        <w:r w:rsidR="00541392" w:rsidRPr="00541392">
          <w:rPr>
            <w:rFonts w:ascii="Arial Narrow" w:eastAsiaTheme="minorEastAsia" w:hAnsi="Arial Narrow" w:cstheme="minorBidi"/>
            <w:b w:val="0"/>
            <w:noProof/>
            <w:spacing w:val="0"/>
            <w:sz w:val="22"/>
            <w:szCs w:val="22"/>
            <w:lang w:val="es-CO" w:eastAsia="es-CO"/>
          </w:rPr>
          <w:tab/>
        </w:r>
        <w:r w:rsidR="00541392" w:rsidRPr="00541392">
          <w:rPr>
            <w:rStyle w:val="Hipervnculo"/>
            <w:rFonts w:ascii="Arial Narrow" w:hAnsi="Arial Narrow"/>
            <w:noProof/>
          </w:rPr>
          <w:t>PROCEDIMIENTOS</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_Toc74202679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38</w:t>
        </w:r>
        <w:r w:rsidR="00541392" w:rsidRPr="00541392">
          <w:rPr>
            <w:rFonts w:ascii="Arial Narrow" w:hAnsi="Arial Narrow"/>
            <w:noProof/>
            <w:webHidden/>
          </w:rPr>
          <w:fldChar w:fldCharType="end"/>
        </w:r>
      </w:hyperlink>
    </w:p>
    <w:p w14:paraId="228422C1" w14:textId="7278A8CC" w:rsidR="00541392" w:rsidRPr="00541392" w:rsidRDefault="00BB5273" w:rsidP="00541392">
      <w:pPr>
        <w:pStyle w:val="TDC1"/>
        <w:spacing w:before="0" w:after="0"/>
        <w:rPr>
          <w:rFonts w:ascii="Arial Narrow" w:eastAsiaTheme="minorEastAsia" w:hAnsi="Arial Narrow" w:cstheme="minorBidi"/>
          <w:b w:val="0"/>
          <w:noProof/>
          <w:spacing w:val="0"/>
          <w:sz w:val="22"/>
          <w:szCs w:val="22"/>
          <w:lang w:val="es-CO" w:eastAsia="es-CO"/>
        </w:rPr>
      </w:pPr>
      <w:hyperlink w:anchor="_Toc74202680" w:history="1">
        <w:r w:rsidR="00541392" w:rsidRPr="00541392">
          <w:rPr>
            <w:rStyle w:val="Hipervnculo"/>
            <w:rFonts w:ascii="Arial Narrow" w:hAnsi="Arial Narrow"/>
            <w:noProof/>
          </w:rPr>
          <w:t>5.</w:t>
        </w:r>
        <w:r w:rsidR="00541392" w:rsidRPr="00541392">
          <w:rPr>
            <w:rFonts w:ascii="Arial Narrow" w:eastAsiaTheme="minorEastAsia" w:hAnsi="Arial Narrow" w:cstheme="minorBidi"/>
            <w:b w:val="0"/>
            <w:noProof/>
            <w:spacing w:val="0"/>
            <w:sz w:val="22"/>
            <w:szCs w:val="22"/>
            <w:lang w:val="es-CO" w:eastAsia="es-CO"/>
          </w:rPr>
          <w:tab/>
        </w:r>
        <w:r w:rsidR="00541392" w:rsidRPr="00541392">
          <w:rPr>
            <w:rStyle w:val="Hipervnculo"/>
            <w:rFonts w:ascii="Arial Narrow" w:hAnsi="Arial Narrow"/>
            <w:noProof/>
          </w:rPr>
          <w:t>DOCUMENTACIÓN</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_Toc74202680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38</w:t>
        </w:r>
        <w:r w:rsidR="00541392" w:rsidRPr="00541392">
          <w:rPr>
            <w:rFonts w:ascii="Arial Narrow" w:hAnsi="Arial Narrow"/>
            <w:noProof/>
            <w:webHidden/>
          </w:rPr>
          <w:fldChar w:fldCharType="end"/>
        </w:r>
      </w:hyperlink>
    </w:p>
    <w:p w14:paraId="4236061A" w14:textId="2E1B180E" w:rsidR="00541392" w:rsidRPr="00541392" w:rsidRDefault="00BB5273" w:rsidP="00541392">
      <w:pPr>
        <w:pStyle w:val="TDC1"/>
        <w:spacing w:before="0" w:after="0"/>
        <w:rPr>
          <w:rFonts w:ascii="Arial Narrow" w:eastAsiaTheme="minorEastAsia" w:hAnsi="Arial Narrow" w:cstheme="minorBidi"/>
          <w:b w:val="0"/>
          <w:noProof/>
          <w:spacing w:val="0"/>
          <w:sz w:val="22"/>
          <w:szCs w:val="22"/>
          <w:lang w:val="es-CO" w:eastAsia="es-CO"/>
        </w:rPr>
      </w:pPr>
      <w:hyperlink w:anchor="_Toc74202681" w:history="1">
        <w:r w:rsidR="00541392" w:rsidRPr="00541392">
          <w:rPr>
            <w:rStyle w:val="Hipervnculo"/>
            <w:rFonts w:ascii="Arial Narrow" w:hAnsi="Arial Narrow"/>
            <w:noProof/>
          </w:rPr>
          <w:t>6.</w:t>
        </w:r>
        <w:r w:rsidR="00541392" w:rsidRPr="00541392">
          <w:rPr>
            <w:rFonts w:ascii="Arial Narrow" w:eastAsiaTheme="minorEastAsia" w:hAnsi="Arial Narrow" w:cstheme="minorBidi"/>
            <w:b w:val="0"/>
            <w:noProof/>
            <w:spacing w:val="0"/>
            <w:sz w:val="22"/>
            <w:szCs w:val="22"/>
            <w:lang w:val="es-CO" w:eastAsia="es-CO"/>
          </w:rPr>
          <w:tab/>
        </w:r>
        <w:r w:rsidR="00541392" w:rsidRPr="00541392">
          <w:rPr>
            <w:rStyle w:val="Hipervnculo"/>
            <w:rFonts w:ascii="Arial Narrow" w:hAnsi="Arial Narrow"/>
            <w:noProof/>
          </w:rPr>
          <w:t>ETAPAS DEL SIAR</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_Toc74202681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38</w:t>
        </w:r>
        <w:r w:rsidR="00541392" w:rsidRPr="00541392">
          <w:rPr>
            <w:rFonts w:ascii="Arial Narrow" w:hAnsi="Arial Narrow"/>
            <w:noProof/>
            <w:webHidden/>
          </w:rPr>
          <w:fldChar w:fldCharType="end"/>
        </w:r>
      </w:hyperlink>
    </w:p>
    <w:p w14:paraId="2D94F1EE" w14:textId="555B84F7" w:rsidR="00541392" w:rsidRPr="00541392" w:rsidRDefault="00BB5273" w:rsidP="00541392">
      <w:pPr>
        <w:pStyle w:val="TDC2"/>
        <w:tabs>
          <w:tab w:val="right" w:leader="dot" w:pos="10070"/>
        </w:tabs>
        <w:spacing w:before="0" w:after="0" w:line="240" w:lineRule="auto"/>
        <w:rPr>
          <w:rFonts w:ascii="Arial Narrow" w:eastAsiaTheme="minorEastAsia" w:hAnsi="Arial Narrow" w:cstheme="minorBidi"/>
          <w:noProof/>
          <w:sz w:val="22"/>
          <w:lang w:val="es-CO" w:eastAsia="es-CO"/>
        </w:rPr>
      </w:pPr>
      <w:hyperlink w:anchor="_Toc74202682" w:history="1">
        <w:r w:rsidR="00541392" w:rsidRPr="00541392">
          <w:rPr>
            <w:rStyle w:val="Hipervnculo"/>
            <w:rFonts w:ascii="Arial Narrow" w:hAnsi="Arial Narrow"/>
            <w:noProof/>
          </w:rPr>
          <w:t>6.1. IDENTIFICACIÓN</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_Toc74202682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38</w:t>
        </w:r>
        <w:r w:rsidR="00541392" w:rsidRPr="00541392">
          <w:rPr>
            <w:rFonts w:ascii="Arial Narrow" w:hAnsi="Arial Narrow"/>
            <w:noProof/>
            <w:webHidden/>
          </w:rPr>
          <w:fldChar w:fldCharType="end"/>
        </w:r>
      </w:hyperlink>
    </w:p>
    <w:p w14:paraId="4612132C" w14:textId="5237FDBE" w:rsidR="00541392" w:rsidRPr="00541392" w:rsidRDefault="00BB5273" w:rsidP="00541392">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683" w:history="1">
        <w:r w:rsidR="00541392" w:rsidRPr="00541392">
          <w:rPr>
            <w:rStyle w:val="Hipervnculo"/>
            <w:rFonts w:ascii="Arial Narrow" w:hAnsi="Arial Narrow"/>
            <w:noProof/>
          </w:rPr>
          <w:t>6.2.</w:t>
        </w:r>
        <w:r w:rsidR="00541392" w:rsidRPr="00541392">
          <w:rPr>
            <w:rFonts w:ascii="Arial Narrow" w:eastAsiaTheme="minorEastAsia" w:hAnsi="Arial Narrow" w:cstheme="minorBidi"/>
            <w:noProof/>
            <w:sz w:val="22"/>
            <w:lang w:val="es-CO" w:eastAsia="es-CO"/>
          </w:rPr>
          <w:tab/>
        </w:r>
        <w:r w:rsidR="00541392" w:rsidRPr="00541392">
          <w:rPr>
            <w:rStyle w:val="Hipervnculo"/>
            <w:rFonts w:ascii="Arial Narrow" w:hAnsi="Arial Narrow"/>
            <w:noProof/>
          </w:rPr>
          <w:t>Técnicas y herramientas para identificación del SIAR</w:t>
        </w:r>
        <w:r w:rsidR="00541392" w:rsidRPr="00541392">
          <w:rPr>
            <w:rFonts w:ascii="Arial Narrow" w:hAnsi="Arial Narrow"/>
            <w:noProof/>
            <w:webHidden/>
          </w:rPr>
          <w:tab/>
        </w:r>
        <w:r w:rsidR="00541392" w:rsidRPr="00541392">
          <w:rPr>
            <w:rFonts w:ascii="Arial Narrow" w:hAnsi="Arial Narrow"/>
            <w:noProof/>
            <w:webHidden/>
          </w:rPr>
          <w:fldChar w:fldCharType="begin"/>
        </w:r>
        <w:r w:rsidR="00541392" w:rsidRPr="00541392">
          <w:rPr>
            <w:rFonts w:ascii="Arial Narrow" w:hAnsi="Arial Narrow"/>
            <w:noProof/>
            <w:webHidden/>
          </w:rPr>
          <w:instrText xml:space="preserve"> PAGEREF _Toc74202683 \h </w:instrText>
        </w:r>
        <w:r w:rsidR="00541392" w:rsidRPr="00541392">
          <w:rPr>
            <w:rFonts w:ascii="Arial Narrow" w:hAnsi="Arial Narrow"/>
            <w:noProof/>
            <w:webHidden/>
          </w:rPr>
        </w:r>
        <w:r w:rsidR="00541392" w:rsidRPr="00541392">
          <w:rPr>
            <w:rFonts w:ascii="Arial Narrow" w:hAnsi="Arial Narrow"/>
            <w:noProof/>
            <w:webHidden/>
          </w:rPr>
          <w:fldChar w:fldCharType="separate"/>
        </w:r>
        <w:r w:rsidR="00541392" w:rsidRPr="00541392">
          <w:rPr>
            <w:rFonts w:ascii="Arial Narrow" w:hAnsi="Arial Narrow"/>
            <w:noProof/>
            <w:webHidden/>
          </w:rPr>
          <w:t>39</w:t>
        </w:r>
        <w:r w:rsidR="00541392" w:rsidRPr="00541392">
          <w:rPr>
            <w:rFonts w:ascii="Arial Narrow" w:hAnsi="Arial Narrow"/>
            <w:noProof/>
            <w:webHidden/>
          </w:rPr>
          <w:fldChar w:fldCharType="end"/>
        </w:r>
      </w:hyperlink>
    </w:p>
    <w:p w14:paraId="5DD82685" w14:textId="3E766569" w:rsidR="00CD55B0" w:rsidRPr="00541392" w:rsidRDefault="00CD55B0" w:rsidP="00541392">
      <w:pPr>
        <w:spacing w:before="0" w:after="0" w:line="240" w:lineRule="auto"/>
        <w:rPr>
          <w:rFonts w:ascii="Arial Narrow" w:hAnsi="Arial Narrow" w:cs="Arial"/>
          <w:sz w:val="24"/>
          <w:szCs w:val="24"/>
        </w:rPr>
      </w:pPr>
      <w:r w:rsidRPr="00541392">
        <w:rPr>
          <w:rFonts w:ascii="Arial Narrow" w:hAnsi="Arial Narrow"/>
          <w:b/>
          <w:bCs/>
          <w:sz w:val="24"/>
          <w:szCs w:val="24"/>
        </w:rPr>
        <w:fldChar w:fldCharType="end"/>
      </w:r>
    </w:p>
    <w:p w14:paraId="484AAD4F" w14:textId="77777777" w:rsidR="00DC1756" w:rsidRPr="00541392" w:rsidRDefault="00DC1756" w:rsidP="00541392">
      <w:pPr>
        <w:spacing w:before="0" w:after="0" w:line="240" w:lineRule="auto"/>
        <w:jc w:val="left"/>
        <w:rPr>
          <w:rFonts w:ascii="Arial Narrow" w:hAnsi="Arial Narrow"/>
          <w:sz w:val="24"/>
          <w:szCs w:val="24"/>
        </w:rPr>
      </w:pPr>
      <w:r w:rsidRPr="00541392">
        <w:rPr>
          <w:rFonts w:ascii="Arial Narrow" w:hAnsi="Arial Narrow"/>
          <w:sz w:val="24"/>
          <w:szCs w:val="24"/>
        </w:rPr>
        <w:br w:type="page"/>
      </w:r>
    </w:p>
    <w:p w14:paraId="73E7863D" w14:textId="77777777" w:rsidR="00470168" w:rsidRPr="00541392" w:rsidRDefault="00470168" w:rsidP="00541392">
      <w:pPr>
        <w:pStyle w:val="Ttulo1"/>
        <w:numPr>
          <w:ilvl w:val="0"/>
          <w:numId w:val="19"/>
        </w:numPr>
        <w:shd w:val="clear" w:color="auto" w:fill="E2EFD9" w:themeFill="accent6" w:themeFillTint="33"/>
      </w:pPr>
      <w:bookmarkStart w:id="0" w:name="_Toc74202661"/>
      <w:r w:rsidRPr="00541392">
        <w:lastRenderedPageBreak/>
        <w:t>I</w:t>
      </w:r>
      <w:r w:rsidRPr="00541392">
        <w:rPr>
          <w:spacing w:val="-5"/>
        </w:rPr>
        <w:t>N</w:t>
      </w:r>
      <w:r w:rsidRPr="00541392">
        <w:t>T</w:t>
      </w:r>
      <w:r w:rsidRPr="00541392">
        <w:rPr>
          <w:spacing w:val="-5"/>
        </w:rPr>
        <w:t>R</w:t>
      </w:r>
      <w:r w:rsidRPr="00541392">
        <w:t>O</w:t>
      </w:r>
      <w:r w:rsidRPr="00541392">
        <w:rPr>
          <w:spacing w:val="-3"/>
        </w:rPr>
        <w:t>DU</w:t>
      </w:r>
      <w:r w:rsidRPr="00541392">
        <w:t>C</w:t>
      </w:r>
      <w:r w:rsidRPr="00541392">
        <w:rPr>
          <w:spacing w:val="-3"/>
        </w:rPr>
        <w:t>C</w:t>
      </w:r>
      <w:r w:rsidRPr="00541392">
        <w:rPr>
          <w:spacing w:val="-4"/>
        </w:rPr>
        <w:t>I</w:t>
      </w:r>
      <w:r w:rsidRPr="00541392">
        <w:t>ÓN</w:t>
      </w:r>
      <w:bookmarkEnd w:id="0"/>
    </w:p>
    <w:p w14:paraId="1415CA7F" w14:textId="77777777" w:rsidR="00470168" w:rsidRPr="00541392" w:rsidRDefault="00470168" w:rsidP="00541392">
      <w:pPr>
        <w:spacing w:before="0" w:after="0" w:line="240" w:lineRule="auto"/>
        <w:rPr>
          <w:rFonts w:ascii="Arial Narrow" w:hAnsi="Arial Narrow"/>
          <w:sz w:val="24"/>
          <w:szCs w:val="24"/>
        </w:rPr>
      </w:pPr>
    </w:p>
    <w:p w14:paraId="23063930" w14:textId="343167BD" w:rsidR="00470168" w:rsidRPr="00541392" w:rsidRDefault="005E21DF" w:rsidP="00541392">
      <w:pPr>
        <w:spacing w:before="0" w:after="0" w:line="240" w:lineRule="auto"/>
        <w:rPr>
          <w:rFonts w:ascii="Arial Narrow" w:eastAsia="Arial" w:hAnsi="Arial Narrow" w:cs="Arial"/>
          <w:sz w:val="24"/>
          <w:szCs w:val="24"/>
        </w:rPr>
      </w:pPr>
      <w:r w:rsidRPr="00541392">
        <w:rPr>
          <w:rFonts w:ascii="Arial Narrow" w:eastAsia="Arial" w:hAnsi="Arial Narrow" w:cs="Arial"/>
          <w:spacing w:val="1"/>
          <w:sz w:val="24"/>
          <w:szCs w:val="24"/>
        </w:rPr>
        <w:t xml:space="preserve">El presente </w:t>
      </w:r>
      <w:r w:rsidR="00430A9B" w:rsidRPr="00541392">
        <w:rPr>
          <w:rFonts w:ascii="Arial Narrow" w:eastAsia="Arial" w:hAnsi="Arial Narrow" w:cs="Arial"/>
          <w:spacing w:val="1"/>
          <w:sz w:val="24"/>
          <w:szCs w:val="24"/>
        </w:rPr>
        <w:t xml:space="preserve">reglamento del Comité de Riesgos </w:t>
      </w:r>
      <w:r w:rsidR="00805DBF" w:rsidRPr="00541392">
        <w:rPr>
          <w:rFonts w:ascii="Arial Narrow" w:eastAsia="Arial" w:hAnsi="Arial Narrow" w:cs="Arial"/>
          <w:spacing w:val="1"/>
          <w:sz w:val="24"/>
          <w:szCs w:val="24"/>
        </w:rPr>
        <w:t xml:space="preserve">y Sistema Integral de Administración de Riesgos – SIAR </w:t>
      </w:r>
      <w:r w:rsidRPr="00541392">
        <w:rPr>
          <w:rFonts w:ascii="Arial Narrow" w:eastAsia="Arial" w:hAnsi="Arial Narrow" w:cs="Arial"/>
          <w:spacing w:val="1"/>
          <w:sz w:val="24"/>
          <w:szCs w:val="24"/>
        </w:rPr>
        <w:t xml:space="preserve">es adoptado por </w:t>
      </w:r>
      <w:r w:rsidR="00541392" w:rsidRPr="00541392">
        <w:rPr>
          <w:rFonts w:ascii="Arial Narrow" w:eastAsia="Arial" w:hAnsi="Arial Narrow" w:cs="Arial"/>
          <w:spacing w:val="1"/>
          <w:sz w:val="24"/>
          <w:szCs w:val="24"/>
        </w:rPr>
        <w:t>la Junta Directiva</w:t>
      </w:r>
      <w:r w:rsidRPr="00541392">
        <w:rPr>
          <w:rFonts w:ascii="Arial Narrow" w:eastAsia="Arial" w:hAnsi="Arial Narrow" w:cs="Arial"/>
          <w:spacing w:val="1"/>
          <w:sz w:val="24"/>
          <w:szCs w:val="24"/>
        </w:rPr>
        <w:t xml:space="preserve">, en cumplimiento de las disposiciones legales sobre la materia. </w:t>
      </w:r>
    </w:p>
    <w:p w14:paraId="40CCB21E" w14:textId="77777777" w:rsidR="00470168" w:rsidRPr="00541392" w:rsidRDefault="00470168" w:rsidP="00541392">
      <w:pPr>
        <w:spacing w:before="0" w:after="0" w:line="240" w:lineRule="auto"/>
        <w:rPr>
          <w:rFonts w:ascii="Arial Narrow" w:eastAsia="Arial" w:hAnsi="Arial Narrow" w:cs="Arial"/>
          <w:sz w:val="24"/>
          <w:szCs w:val="24"/>
        </w:rPr>
      </w:pPr>
    </w:p>
    <w:p w14:paraId="07D9EDE9" w14:textId="77777777" w:rsidR="00DC1756" w:rsidRPr="00541392" w:rsidRDefault="007B1843" w:rsidP="00541392">
      <w:pPr>
        <w:pStyle w:val="Ttulo2"/>
        <w:jc w:val="both"/>
      </w:pPr>
      <w:r w:rsidRPr="00541392">
        <w:t xml:space="preserve"> </w:t>
      </w:r>
      <w:bookmarkStart w:id="1" w:name="_Toc74202662"/>
      <w:r w:rsidR="00141FCF" w:rsidRPr="00541392">
        <w:t>OBJETIVOS</w:t>
      </w:r>
      <w:bookmarkEnd w:id="1"/>
    </w:p>
    <w:p w14:paraId="4E88C249" w14:textId="77777777" w:rsidR="00DC1756" w:rsidRPr="00541392" w:rsidRDefault="00DC1756" w:rsidP="00541392">
      <w:pPr>
        <w:spacing w:before="0" w:after="0" w:line="240" w:lineRule="auto"/>
        <w:rPr>
          <w:rFonts w:ascii="Arial Narrow" w:hAnsi="Arial Narrow"/>
          <w:sz w:val="24"/>
          <w:szCs w:val="24"/>
          <w:lang w:val="es-CO" w:eastAsia="en-US"/>
        </w:rPr>
      </w:pPr>
    </w:p>
    <w:p w14:paraId="6F923EA9" w14:textId="77777777" w:rsidR="00EC7F7A" w:rsidRPr="00541392" w:rsidRDefault="00141FCF" w:rsidP="00541392">
      <w:pPr>
        <w:spacing w:before="0" w:after="0" w:line="240" w:lineRule="auto"/>
        <w:rPr>
          <w:rFonts w:ascii="Arial Narrow" w:eastAsia="Arial" w:hAnsi="Arial Narrow" w:cs="Arial"/>
          <w:sz w:val="24"/>
          <w:szCs w:val="24"/>
        </w:rPr>
      </w:pPr>
      <w:r w:rsidRPr="00541392">
        <w:rPr>
          <w:rFonts w:ascii="Arial Narrow" w:eastAsia="Arial" w:hAnsi="Arial Narrow" w:cs="Arial"/>
          <w:sz w:val="24"/>
          <w:szCs w:val="24"/>
        </w:rPr>
        <w:t>E</w:t>
      </w:r>
      <w:r w:rsidR="004B7255" w:rsidRPr="00541392">
        <w:rPr>
          <w:rFonts w:ascii="Arial Narrow" w:eastAsia="Arial" w:hAnsi="Arial Narrow" w:cs="Arial"/>
          <w:sz w:val="24"/>
          <w:szCs w:val="24"/>
        </w:rPr>
        <w:t>ste</w:t>
      </w:r>
      <w:r w:rsidRPr="00541392">
        <w:rPr>
          <w:rFonts w:ascii="Arial Narrow" w:eastAsia="Arial" w:hAnsi="Arial Narrow" w:cs="Arial"/>
          <w:sz w:val="24"/>
          <w:szCs w:val="24"/>
        </w:rPr>
        <w:t xml:space="preserve"> manual tiene como objetivos</w:t>
      </w:r>
      <w:r w:rsidR="00EC7F7A" w:rsidRPr="00541392">
        <w:rPr>
          <w:rFonts w:ascii="Arial Narrow" w:eastAsia="Arial" w:hAnsi="Arial Narrow" w:cs="Arial"/>
          <w:sz w:val="24"/>
          <w:szCs w:val="24"/>
        </w:rPr>
        <w:t>:</w:t>
      </w:r>
    </w:p>
    <w:p w14:paraId="587AD8EC" w14:textId="77777777" w:rsidR="00EC7F7A" w:rsidRPr="00541392" w:rsidRDefault="00EC7F7A" w:rsidP="00541392">
      <w:pPr>
        <w:pStyle w:val="Prrafodelista"/>
        <w:ind w:left="284"/>
        <w:jc w:val="both"/>
        <w:rPr>
          <w:rFonts w:ascii="Arial Narrow" w:eastAsia="Arial" w:hAnsi="Arial Narrow" w:cs="Arial"/>
          <w:sz w:val="24"/>
          <w:szCs w:val="24"/>
        </w:rPr>
      </w:pPr>
    </w:p>
    <w:p w14:paraId="7BE0B590" w14:textId="33C35010" w:rsidR="00141FCF" w:rsidRPr="00541392" w:rsidRDefault="003F5963" w:rsidP="00541392">
      <w:pPr>
        <w:pStyle w:val="Prrafodelista"/>
        <w:numPr>
          <w:ilvl w:val="0"/>
          <w:numId w:val="2"/>
        </w:numPr>
        <w:ind w:left="851" w:hanging="437"/>
        <w:jc w:val="both"/>
        <w:rPr>
          <w:rFonts w:ascii="Arial Narrow" w:eastAsia="Arial" w:hAnsi="Arial Narrow" w:cs="Arial"/>
          <w:sz w:val="24"/>
          <w:szCs w:val="24"/>
        </w:rPr>
      </w:pPr>
      <w:r w:rsidRPr="00541392">
        <w:rPr>
          <w:rFonts w:ascii="Arial Narrow" w:eastAsia="Arial" w:hAnsi="Arial Narrow" w:cs="Arial"/>
          <w:sz w:val="24"/>
          <w:szCs w:val="24"/>
        </w:rPr>
        <w:t xml:space="preserve">Establecer las políticas institucionales en materia de: límites, mitigación </w:t>
      </w:r>
      <w:r w:rsidR="00430A9B" w:rsidRPr="00541392">
        <w:rPr>
          <w:rFonts w:ascii="Arial Narrow" w:eastAsia="Arial" w:hAnsi="Arial Narrow" w:cs="Arial"/>
          <w:sz w:val="24"/>
          <w:szCs w:val="24"/>
        </w:rPr>
        <w:t>del SIAR</w:t>
      </w:r>
      <w:r w:rsidR="00141FCF" w:rsidRPr="00541392">
        <w:rPr>
          <w:rFonts w:ascii="Arial Narrow" w:eastAsia="Arial" w:hAnsi="Arial Narrow" w:cs="Arial"/>
          <w:sz w:val="24"/>
          <w:szCs w:val="24"/>
        </w:rPr>
        <w:t>, tanto para colocación a través de</w:t>
      </w:r>
      <w:r w:rsidR="004B7255" w:rsidRPr="00541392">
        <w:rPr>
          <w:rFonts w:ascii="Arial Narrow" w:eastAsia="Arial" w:hAnsi="Arial Narrow" w:cs="Arial"/>
          <w:sz w:val="24"/>
          <w:szCs w:val="24"/>
        </w:rPr>
        <w:t xml:space="preserve"> </w:t>
      </w:r>
      <w:r w:rsidR="00F70A45" w:rsidRPr="00541392">
        <w:rPr>
          <w:rFonts w:ascii="Arial Narrow" w:eastAsia="Arial" w:hAnsi="Arial Narrow" w:cs="Arial"/>
          <w:sz w:val="24"/>
          <w:szCs w:val="24"/>
        </w:rPr>
        <w:t>las diferentes líneas de c</w:t>
      </w:r>
      <w:r w:rsidR="00141FCF" w:rsidRPr="00541392">
        <w:rPr>
          <w:rFonts w:ascii="Arial Narrow" w:eastAsia="Arial" w:hAnsi="Arial Narrow" w:cs="Arial"/>
          <w:sz w:val="24"/>
          <w:szCs w:val="24"/>
        </w:rPr>
        <w:t xml:space="preserve">rédito, </w:t>
      </w:r>
      <w:r w:rsidR="00F70A45" w:rsidRPr="00541392">
        <w:rPr>
          <w:rFonts w:ascii="Arial Narrow" w:eastAsia="Arial" w:hAnsi="Arial Narrow" w:cs="Arial"/>
          <w:sz w:val="24"/>
          <w:szCs w:val="24"/>
        </w:rPr>
        <w:t>i</w:t>
      </w:r>
      <w:r w:rsidR="00141FCF" w:rsidRPr="00541392">
        <w:rPr>
          <w:rFonts w:ascii="Arial Narrow" w:eastAsia="Arial" w:hAnsi="Arial Narrow" w:cs="Arial"/>
          <w:sz w:val="24"/>
          <w:szCs w:val="24"/>
        </w:rPr>
        <w:t xml:space="preserve">nversión en </w:t>
      </w:r>
      <w:r w:rsidR="001554A4" w:rsidRPr="00541392">
        <w:rPr>
          <w:rFonts w:ascii="Arial Narrow" w:eastAsia="Arial" w:hAnsi="Arial Narrow" w:cs="Arial"/>
          <w:sz w:val="24"/>
          <w:szCs w:val="24"/>
        </w:rPr>
        <w:t>t</w:t>
      </w:r>
      <w:r w:rsidR="00141FCF" w:rsidRPr="00541392">
        <w:rPr>
          <w:rFonts w:ascii="Arial Narrow" w:eastAsia="Arial" w:hAnsi="Arial Narrow" w:cs="Arial"/>
          <w:sz w:val="24"/>
          <w:szCs w:val="24"/>
        </w:rPr>
        <w:t xml:space="preserve">ítulos </w:t>
      </w:r>
      <w:r w:rsidR="001554A4" w:rsidRPr="00541392">
        <w:rPr>
          <w:rFonts w:ascii="Arial Narrow" w:eastAsia="Arial" w:hAnsi="Arial Narrow" w:cs="Arial"/>
          <w:sz w:val="24"/>
          <w:szCs w:val="24"/>
        </w:rPr>
        <w:t>v</w:t>
      </w:r>
      <w:r w:rsidR="00141FCF" w:rsidRPr="00541392">
        <w:rPr>
          <w:rFonts w:ascii="Arial Narrow" w:eastAsia="Arial" w:hAnsi="Arial Narrow" w:cs="Arial"/>
          <w:sz w:val="24"/>
          <w:szCs w:val="24"/>
        </w:rPr>
        <w:t xml:space="preserve">alores, </w:t>
      </w:r>
      <w:r w:rsidR="00F70A45" w:rsidRPr="00541392">
        <w:rPr>
          <w:rFonts w:ascii="Arial Narrow" w:eastAsia="Arial" w:hAnsi="Arial Narrow" w:cs="Arial"/>
          <w:sz w:val="24"/>
          <w:szCs w:val="24"/>
        </w:rPr>
        <w:t>i</w:t>
      </w:r>
      <w:r w:rsidR="001554A4" w:rsidRPr="00541392">
        <w:rPr>
          <w:rFonts w:ascii="Arial Narrow" w:eastAsia="Arial" w:hAnsi="Arial Narrow" w:cs="Arial"/>
          <w:sz w:val="24"/>
          <w:szCs w:val="24"/>
        </w:rPr>
        <w:t>nversión t</w:t>
      </w:r>
      <w:r w:rsidR="00141FCF" w:rsidRPr="00541392">
        <w:rPr>
          <w:rFonts w:ascii="Arial Narrow" w:eastAsia="Arial" w:hAnsi="Arial Narrow" w:cs="Arial"/>
          <w:sz w:val="24"/>
          <w:szCs w:val="24"/>
        </w:rPr>
        <w:t xml:space="preserve">ecnológica y </w:t>
      </w:r>
      <w:r w:rsidR="00F70A45" w:rsidRPr="00541392">
        <w:rPr>
          <w:rFonts w:ascii="Arial Narrow" w:eastAsia="Arial" w:hAnsi="Arial Narrow" w:cs="Arial"/>
          <w:sz w:val="24"/>
          <w:szCs w:val="24"/>
        </w:rPr>
        <w:t>g</w:t>
      </w:r>
      <w:r w:rsidR="00141FCF" w:rsidRPr="00541392">
        <w:rPr>
          <w:rFonts w:ascii="Arial Narrow" w:eastAsia="Arial" w:hAnsi="Arial Narrow" w:cs="Arial"/>
          <w:sz w:val="24"/>
          <w:szCs w:val="24"/>
        </w:rPr>
        <w:t>astos de</w:t>
      </w:r>
      <w:r w:rsidR="004B7255" w:rsidRPr="00541392">
        <w:rPr>
          <w:rFonts w:ascii="Arial Narrow" w:eastAsia="Arial" w:hAnsi="Arial Narrow" w:cs="Arial"/>
          <w:sz w:val="24"/>
          <w:szCs w:val="24"/>
        </w:rPr>
        <w:t xml:space="preserve"> </w:t>
      </w:r>
      <w:r w:rsidR="00F70A45" w:rsidRPr="00541392">
        <w:rPr>
          <w:rFonts w:ascii="Arial Narrow" w:eastAsia="Arial" w:hAnsi="Arial Narrow" w:cs="Arial"/>
          <w:sz w:val="24"/>
          <w:szCs w:val="24"/>
        </w:rPr>
        <w:t>f</w:t>
      </w:r>
      <w:r w:rsidR="00141FCF" w:rsidRPr="00541392">
        <w:rPr>
          <w:rFonts w:ascii="Arial Narrow" w:eastAsia="Arial" w:hAnsi="Arial Narrow" w:cs="Arial"/>
          <w:sz w:val="24"/>
          <w:szCs w:val="24"/>
        </w:rPr>
        <w:t xml:space="preserve">uncionamiento, como para los </w:t>
      </w:r>
      <w:r w:rsidR="00F70A45" w:rsidRPr="00541392">
        <w:rPr>
          <w:rFonts w:ascii="Arial Narrow" w:eastAsia="Arial" w:hAnsi="Arial Narrow" w:cs="Arial"/>
          <w:sz w:val="24"/>
          <w:szCs w:val="24"/>
        </w:rPr>
        <w:t>Ingresos</w:t>
      </w:r>
      <w:r w:rsidR="00141FCF" w:rsidRPr="00541392">
        <w:rPr>
          <w:rFonts w:ascii="Arial Narrow" w:eastAsia="Arial" w:hAnsi="Arial Narrow" w:cs="Arial"/>
          <w:sz w:val="24"/>
          <w:szCs w:val="24"/>
        </w:rPr>
        <w:t xml:space="preserve"> de recursos financieros a través del </w:t>
      </w:r>
      <w:r w:rsidR="001554A4" w:rsidRPr="00541392">
        <w:rPr>
          <w:rFonts w:ascii="Arial Narrow" w:eastAsia="Arial" w:hAnsi="Arial Narrow" w:cs="Arial"/>
          <w:sz w:val="24"/>
          <w:szCs w:val="24"/>
        </w:rPr>
        <w:t>r</w:t>
      </w:r>
      <w:r w:rsidR="00141FCF" w:rsidRPr="00541392">
        <w:rPr>
          <w:rFonts w:ascii="Arial Narrow" w:eastAsia="Arial" w:hAnsi="Arial Narrow" w:cs="Arial"/>
          <w:sz w:val="24"/>
          <w:szCs w:val="24"/>
        </w:rPr>
        <w:t>ecaudo de</w:t>
      </w:r>
      <w:r w:rsidR="004B7255" w:rsidRPr="00541392">
        <w:rPr>
          <w:rFonts w:ascii="Arial Narrow" w:eastAsia="Arial" w:hAnsi="Arial Narrow" w:cs="Arial"/>
          <w:sz w:val="24"/>
          <w:szCs w:val="24"/>
        </w:rPr>
        <w:t xml:space="preserve"> </w:t>
      </w:r>
      <w:r w:rsidR="001554A4" w:rsidRPr="00541392">
        <w:rPr>
          <w:rFonts w:ascii="Arial Narrow" w:eastAsia="Arial" w:hAnsi="Arial Narrow" w:cs="Arial"/>
          <w:sz w:val="24"/>
          <w:szCs w:val="24"/>
        </w:rPr>
        <w:t>c</w:t>
      </w:r>
      <w:r w:rsidR="00141FCF" w:rsidRPr="00541392">
        <w:rPr>
          <w:rFonts w:ascii="Arial Narrow" w:eastAsia="Arial" w:hAnsi="Arial Narrow" w:cs="Arial"/>
          <w:sz w:val="24"/>
          <w:szCs w:val="24"/>
        </w:rPr>
        <w:t>artera, que deben seguir los funcionar</w:t>
      </w:r>
      <w:r w:rsidR="00F81E31" w:rsidRPr="00541392">
        <w:rPr>
          <w:rFonts w:ascii="Arial Narrow" w:eastAsia="Arial" w:hAnsi="Arial Narrow" w:cs="Arial"/>
          <w:sz w:val="24"/>
          <w:szCs w:val="24"/>
        </w:rPr>
        <w:t>i</w:t>
      </w:r>
      <w:r w:rsidR="00141FCF" w:rsidRPr="00541392">
        <w:rPr>
          <w:rFonts w:ascii="Arial Narrow" w:eastAsia="Arial" w:hAnsi="Arial Narrow" w:cs="Arial"/>
          <w:sz w:val="24"/>
          <w:szCs w:val="24"/>
        </w:rPr>
        <w:t>os</w:t>
      </w:r>
      <w:r w:rsidR="00541392">
        <w:rPr>
          <w:rFonts w:ascii="Arial Narrow" w:eastAsia="Arial" w:hAnsi="Arial Narrow" w:cs="Arial"/>
          <w:sz w:val="24"/>
          <w:szCs w:val="24"/>
        </w:rPr>
        <w:t xml:space="preserve"> del Fondo de Empleados</w:t>
      </w:r>
      <w:r w:rsidR="00141FCF" w:rsidRPr="00541392">
        <w:rPr>
          <w:rFonts w:ascii="Arial Narrow" w:eastAsia="Arial" w:hAnsi="Arial Narrow" w:cs="Arial"/>
          <w:sz w:val="24"/>
          <w:szCs w:val="24"/>
        </w:rPr>
        <w:t xml:space="preserve"> para una adecuada gestión </w:t>
      </w:r>
      <w:r w:rsidR="00430A9B" w:rsidRPr="00541392">
        <w:rPr>
          <w:rFonts w:ascii="Arial Narrow" w:eastAsia="Arial" w:hAnsi="Arial Narrow" w:cs="Arial"/>
          <w:sz w:val="24"/>
          <w:szCs w:val="24"/>
        </w:rPr>
        <w:t>del SIAR</w:t>
      </w:r>
      <w:r w:rsidR="00141FCF" w:rsidRPr="00541392">
        <w:rPr>
          <w:rFonts w:ascii="Arial Narrow" w:eastAsia="Arial" w:hAnsi="Arial Narrow" w:cs="Arial"/>
          <w:sz w:val="24"/>
          <w:szCs w:val="24"/>
        </w:rPr>
        <w:t xml:space="preserve">. Lo anterior sirve de base para </w:t>
      </w:r>
      <w:r w:rsidR="00430A9B" w:rsidRPr="00541392">
        <w:rPr>
          <w:rFonts w:ascii="Arial Narrow" w:eastAsia="Arial" w:hAnsi="Arial Narrow" w:cs="Arial"/>
          <w:sz w:val="24"/>
          <w:szCs w:val="24"/>
        </w:rPr>
        <w:t>que</w:t>
      </w:r>
      <w:r w:rsidR="00141FCF" w:rsidRPr="00541392">
        <w:rPr>
          <w:rFonts w:ascii="Arial Narrow" w:eastAsia="Arial" w:hAnsi="Arial Narrow" w:cs="Arial"/>
          <w:sz w:val="24"/>
          <w:szCs w:val="24"/>
        </w:rPr>
        <w:t xml:space="preserve"> se tomen las decisiones financieras apropiadas que logren que </w:t>
      </w:r>
      <w:r w:rsidR="00541392">
        <w:rPr>
          <w:rFonts w:ascii="Arial Narrow" w:eastAsia="Arial" w:hAnsi="Arial Narrow" w:cs="Arial"/>
          <w:sz w:val="24"/>
          <w:szCs w:val="24"/>
        </w:rPr>
        <w:t>el Fondo de Empleados</w:t>
      </w:r>
      <w:r w:rsidR="00141FCF" w:rsidRPr="00541392">
        <w:rPr>
          <w:rFonts w:ascii="Arial Narrow" w:eastAsia="Arial" w:hAnsi="Arial Narrow" w:cs="Arial"/>
          <w:sz w:val="24"/>
          <w:szCs w:val="24"/>
        </w:rPr>
        <w:t xml:space="preserve"> goce de un adecuado nivel de recursos disponibles para cumplir con su misión, en</w:t>
      </w:r>
      <w:r w:rsidR="004B7255" w:rsidRPr="00541392">
        <w:rPr>
          <w:rFonts w:ascii="Arial Narrow" w:eastAsia="Arial" w:hAnsi="Arial Narrow" w:cs="Arial"/>
          <w:sz w:val="24"/>
          <w:szCs w:val="24"/>
        </w:rPr>
        <w:t xml:space="preserve"> </w:t>
      </w:r>
      <w:r w:rsidR="00141FCF" w:rsidRPr="00541392">
        <w:rPr>
          <w:rFonts w:ascii="Arial Narrow" w:eastAsia="Arial" w:hAnsi="Arial Narrow" w:cs="Arial"/>
          <w:sz w:val="24"/>
          <w:szCs w:val="24"/>
        </w:rPr>
        <w:t>un periodo determinado.</w:t>
      </w:r>
    </w:p>
    <w:p w14:paraId="76A261BA" w14:textId="77777777" w:rsidR="004B7255" w:rsidRPr="00541392" w:rsidRDefault="004B7255" w:rsidP="00541392">
      <w:pPr>
        <w:pStyle w:val="Prrafodelista"/>
        <w:ind w:left="851"/>
        <w:jc w:val="both"/>
        <w:rPr>
          <w:rFonts w:ascii="Arial Narrow" w:eastAsia="Arial" w:hAnsi="Arial Narrow" w:cs="Arial"/>
          <w:sz w:val="24"/>
          <w:szCs w:val="24"/>
        </w:rPr>
      </w:pPr>
    </w:p>
    <w:p w14:paraId="4E8C05B2" w14:textId="33BF0742" w:rsidR="00141FCF" w:rsidRPr="00541392" w:rsidRDefault="00EC7F7A" w:rsidP="00541392">
      <w:pPr>
        <w:pStyle w:val="Prrafodelista"/>
        <w:numPr>
          <w:ilvl w:val="0"/>
          <w:numId w:val="2"/>
        </w:numPr>
        <w:ind w:left="851"/>
        <w:jc w:val="both"/>
        <w:rPr>
          <w:rFonts w:ascii="Arial Narrow" w:eastAsia="Arial" w:hAnsi="Arial Narrow" w:cs="Arial"/>
          <w:sz w:val="24"/>
          <w:szCs w:val="24"/>
        </w:rPr>
      </w:pPr>
      <w:r w:rsidRPr="00541392">
        <w:rPr>
          <w:rFonts w:ascii="Arial Narrow" w:eastAsia="Arial" w:hAnsi="Arial Narrow" w:cs="Arial"/>
          <w:sz w:val="24"/>
          <w:szCs w:val="24"/>
        </w:rPr>
        <w:t>D</w:t>
      </w:r>
      <w:r w:rsidR="00141FCF" w:rsidRPr="00541392">
        <w:rPr>
          <w:rFonts w:ascii="Arial Narrow" w:eastAsia="Arial" w:hAnsi="Arial Narrow" w:cs="Arial"/>
          <w:sz w:val="24"/>
          <w:szCs w:val="24"/>
        </w:rPr>
        <w:t>efinir las metodologías</w:t>
      </w:r>
      <w:r w:rsidRPr="00541392">
        <w:rPr>
          <w:rFonts w:ascii="Arial Narrow" w:eastAsia="Arial" w:hAnsi="Arial Narrow" w:cs="Arial"/>
          <w:sz w:val="24"/>
          <w:szCs w:val="24"/>
        </w:rPr>
        <w:t xml:space="preserve"> (para la identificación, medición, control y monitoreo </w:t>
      </w:r>
      <w:r w:rsidR="00430A9B" w:rsidRPr="00541392">
        <w:rPr>
          <w:rFonts w:ascii="Arial Narrow" w:eastAsia="Arial" w:hAnsi="Arial Narrow" w:cs="Arial"/>
          <w:sz w:val="24"/>
          <w:szCs w:val="24"/>
        </w:rPr>
        <w:t>del SIAR</w:t>
      </w:r>
      <w:r w:rsidRPr="00541392">
        <w:rPr>
          <w:rFonts w:ascii="Arial Narrow" w:eastAsia="Arial" w:hAnsi="Arial Narrow" w:cs="Arial"/>
          <w:sz w:val="24"/>
          <w:szCs w:val="24"/>
        </w:rPr>
        <w:t>)</w:t>
      </w:r>
      <w:r w:rsidR="00141FCF" w:rsidRPr="00541392">
        <w:rPr>
          <w:rFonts w:ascii="Arial Narrow" w:eastAsia="Arial" w:hAnsi="Arial Narrow" w:cs="Arial"/>
          <w:sz w:val="24"/>
          <w:szCs w:val="24"/>
        </w:rPr>
        <w:t>, procedimientos, y responsabilidades que se deben tener</w:t>
      </w:r>
      <w:r w:rsidR="004B7255" w:rsidRPr="00541392">
        <w:rPr>
          <w:rFonts w:ascii="Arial Narrow" w:eastAsia="Arial" w:hAnsi="Arial Narrow" w:cs="Arial"/>
          <w:sz w:val="24"/>
          <w:szCs w:val="24"/>
        </w:rPr>
        <w:t xml:space="preserve"> </w:t>
      </w:r>
      <w:r w:rsidR="00141FCF" w:rsidRPr="00541392">
        <w:rPr>
          <w:rFonts w:ascii="Arial Narrow" w:eastAsia="Arial" w:hAnsi="Arial Narrow" w:cs="Arial"/>
          <w:sz w:val="24"/>
          <w:szCs w:val="24"/>
        </w:rPr>
        <w:t>en cuenta en la operación de</w:t>
      </w:r>
      <w:r w:rsidRPr="00541392">
        <w:rPr>
          <w:rFonts w:ascii="Arial Narrow" w:eastAsia="Arial" w:hAnsi="Arial Narrow" w:cs="Arial"/>
          <w:sz w:val="24"/>
          <w:szCs w:val="24"/>
        </w:rPr>
        <w:t xml:space="preserve"> </w:t>
      </w:r>
      <w:r w:rsidR="00300AD3" w:rsidRPr="00541392">
        <w:rPr>
          <w:rFonts w:ascii="Arial Narrow" w:eastAsia="Arial" w:hAnsi="Arial Narrow" w:cs="Arial"/>
          <w:sz w:val="24"/>
          <w:szCs w:val="24"/>
        </w:rPr>
        <w:t>FONDEJEMPLO</w:t>
      </w:r>
      <w:r w:rsidR="00141FCF" w:rsidRPr="00541392">
        <w:rPr>
          <w:rFonts w:ascii="Arial Narrow" w:eastAsia="Arial" w:hAnsi="Arial Narrow" w:cs="Arial"/>
          <w:sz w:val="24"/>
          <w:szCs w:val="24"/>
        </w:rPr>
        <w:t xml:space="preserve">, </w:t>
      </w:r>
      <w:r w:rsidRPr="00541392">
        <w:rPr>
          <w:rFonts w:ascii="Arial Narrow" w:eastAsia="Arial" w:hAnsi="Arial Narrow" w:cs="Arial"/>
          <w:sz w:val="24"/>
          <w:szCs w:val="24"/>
        </w:rPr>
        <w:t xml:space="preserve">aplicables para la adecuada implementación y funcionamiento del </w:t>
      </w:r>
      <w:r w:rsidR="00430A9B" w:rsidRPr="00541392">
        <w:rPr>
          <w:rFonts w:ascii="Arial Narrow" w:eastAsia="Arial" w:hAnsi="Arial Narrow" w:cs="Arial"/>
          <w:sz w:val="24"/>
          <w:szCs w:val="24"/>
        </w:rPr>
        <w:t>SIAR</w:t>
      </w:r>
      <w:r w:rsidRPr="00541392">
        <w:rPr>
          <w:rFonts w:ascii="Arial Narrow" w:eastAsia="Arial" w:hAnsi="Arial Narrow" w:cs="Arial"/>
          <w:sz w:val="24"/>
          <w:szCs w:val="24"/>
        </w:rPr>
        <w:t xml:space="preserve">. </w:t>
      </w:r>
      <w:r w:rsidR="00141FCF" w:rsidRPr="00541392">
        <w:rPr>
          <w:rFonts w:ascii="Arial Narrow" w:eastAsia="Arial" w:hAnsi="Arial Narrow" w:cs="Arial"/>
          <w:sz w:val="24"/>
          <w:szCs w:val="24"/>
        </w:rPr>
        <w:t>Lo anterior, orientado a desarrollar una herramienta de apoyo a la gestión institucional</w:t>
      </w:r>
      <w:r w:rsidRPr="00541392">
        <w:rPr>
          <w:rFonts w:ascii="Arial Narrow" w:eastAsia="Arial" w:hAnsi="Arial Narrow" w:cs="Arial"/>
          <w:sz w:val="24"/>
          <w:szCs w:val="24"/>
        </w:rPr>
        <w:t>.</w:t>
      </w:r>
    </w:p>
    <w:p w14:paraId="6CC35182" w14:textId="77777777" w:rsidR="00EC7F7A" w:rsidRPr="00541392" w:rsidRDefault="00EC7F7A" w:rsidP="00541392">
      <w:pPr>
        <w:pStyle w:val="Prrafodelista"/>
        <w:ind w:left="851"/>
        <w:jc w:val="both"/>
        <w:rPr>
          <w:rFonts w:ascii="Arial Narrow" w:eastAsia="Arial" w:hAnsi="Arial Narrow" w:cs="Arial"/>
          <w:sz w:val="24"/>
          <w:szCs w:val="24"/>
        </w:rPr>
      </w:pPr>
    </w:p>
    <w:p w14:paraId="1C1ACBE2" w14:textId="77777777" w:rsidR="00EC7F7A" w:rsidRPr="00541392" w:rsidRDefault="00EC7F7A" w:rsidP="00541392">
      <w:pPr>
        <w:pStyle w:val="Prrafodelista"/>
        <w:numPr>
          <w:ilvl w:val="0"/>
          <w:numId w:val="2"/>
        </w:numPr>
        <w:ind w:left="851"/>
        <w:jc w:val="both"/>
        <w:rPr>
          <w:rFonts w:ascii="Arial Narrow" w:eastAsia="Arial" w:hAnsi="Arial Narrow" w:cs="Arial"/>
          <w:sz w:val="24"/>
          <w:szCs w:val="24"/>
        </w:rPr>
      </w:pPr>
      <w:r w:rsidRPr="00541392">
        <w:rPr>
          <w:rFonts w:ascii="Arial Narrow" w:eastAsia="Arial" w:hAnsi="Arial Narrow" w:cs="Arial"/>
          <w:sz w:val="24"/>
          <w:szCs w:val="24"/>
        </w:rPr>
        <w:t xml:space="preserve">Identificar </w:t>
      </w:r>
      <w:r w:rsidR="000731F8" w:rsidRPr="00541392">
        <w:rPr>
          <w:rFonts w:ascii="Arial Narrow" w:eastAsia="Arial" w:hAnsi="Arial Narrow" w:cs="Arial"/>
          <w:sz w:val="24"/>
          <w:szCs w:val="24"/>
        </w:rPr>
        <w:t>el SIAR</w:t>
      </w:r>
      <w:r w:rsidRPr="00541392">
        <w:rPr>
          <w:rFonts w:ascii="Arial Narrow" w:eastAsia="Arial" w:hAnsi="Arial Narrow" w:cs="Arial"/>
          <w:sz w:val="24"/>
          <w:szCs w:val="24"/>
        </w:rPr>
        <w:t xml:space="preserve"> al que está expuesta la entidad en función del tipo de posiciones asumidas y de los productos y mercados que atiende, de conformidad con las operaciones autorizadas en su objeto social.</w:t>
      </w:r>
    </w:p>
    <w:p w14:paraId="4B0C670E" w14:textId="77777777" w:rsidR="00EC7F7A" w:rsidRPr="00541392" w:rsidRDefault="00EC7F7A" w:rsidP="00541392">
      <w:pPr>
        <w:pStyle w:val="Prrafodelista"/>
        <w:ind w:left="851"/>
        <w:jc w:val="both"/>
        <w:rPr>
          <w:rFonts w:ascii="Arial Narrow" w:eastAsia="Arial" w:hAnsi="Arial Narrow" w:cs="Arial"/>
          <w:sz w:val="24"/>
          <w:szCs w:val="24"/>
        </w:rPr>
      </w:pPr>
    </w:p>
    <w:p w14:paraId="35DA68A4" w14:textId="35C69E89" w:rsidR="00EC7F7A" w:rsidRPr="00541392" w:rsidRDefault="00EC7F7A" w:rsidP="00541392">
      <w:pPr>
        <w:pStyle w:val="Prrafodelista"/>
        <w:numPr>
          <w:ilvl w:val="0"/>
          <w:numId w:val="2"/>
        </w:numPr>
        <w:ind w:left="851"/>
        <w:jc w:val="both"/>
        <w:rPr>
          <w:rFonts w:ascii="Arial Narrow" w:eastAsia="Arial" w:hAnsi="Arial Narrow" w:cs="Arial"/>
          <w:sz w:val="24"/>
          <w:szCs w:val="24"/>
        </w:rPr>
      </w:pPr>
      <w:r w:rsidRPr="00541392">
        <w:rPr>
          <w:rFonts w:ascii="Arial Narrow" w:eastAsia="Arial" w:hAnsi="Arial Narrow" w:cs="Arial"/>
          <w:sz w:val="24"/>
          <w:szCs w:val="24"/>
        </w:rPr>
        <w:t xml:space="preserve">Definir la estructura organizacional de </w:t>
      </w:r>
      <w:r w:rsidR="00300AD3" w:rsidRPr="00541392">
        <w:rPr>
          <w:rFonts w:ascii="Arial Narrow" w:eastAsia="Arial" w:hAnsi="Arial Narrow" w:cs="Arial"/>
          <w:sz w:val="24"/>
          <w:szCs w:val="24"/>
        </w:rPr>
        <w:t>FONDEJEMPLO</w:t>
      </w:r>
      <w:r w:rsidRPr="00541392">
        <w:rPr>
          <w:rFonts w:ascii="Arial Narrow" w:eastAsia="Arial" w:hAnsi="Arial Narrow" w:cs="Arial"/>
          <w:sz w:val="24"/>
          <w:szCs w:val="24"/>
        </w:rPr>
        <w:t xml:space="preserve"> para implementar correctamente el </w:t>
      </w:r>
      <w:r w:rsidR="00430A9B" w:rsidRPr="00541392">
        <w:rPr>
          <w:rFonts w:ascii="Arial Narrow" w:eastAsia="Arial" w:hAnsi="Arial Narrow" w:cs="Arial"/>
          <w:sz w:val="24"/>
          <w:szCs w:val="24"/>
        </w:rPr>
        <w:t>SIAR</w:t>
      </w:r>
      <w:r w:rsidRPr="00541392">
        <w:rPr>
          <w:rFonts w:ascii="Arial Narrow" w:eastAsia="Arial" w:hAnsi="Arial Narrow" w:cs="Arial"/>
          <w:sz w:val="24"/>
          <w:szCs w:val="24"/>
        </w:rPr>
        <w:t>.</w:t>
      </w:r>
    </w:p>
    <w:p w14:paraId="16ED2C47" w14:textId="77777777" w:rsidR="00DC1756" w:rsidRPr="00541392" w:rsidRDefault="00DC1756" w:rsidP="00541392">
      <w:pPr>
        <w:pStyle w:val="Prrafodelista"/>
        <w:rPr>
          <w:rFonts w:ascii="Arial Narrow" w:eastAsia="Arial" w:hAnsi="Arial Narrow" w:cs="Arial"/>
          <w:sz w:val="24"/>
          <w:szCs w:val="24"/>
        </w:rPr>
      </w:pPr>
    </w:p>
    <w:p w14:paraId="23C86B53" w14:textId="77777777" w:rsidR="00CB29CC" w:rsidRPr="00541392" w:rsidRDefault="007B1843" w:rsidP="00541392">
      <w:pPr>
        <w:pStyle w:val="Ttulo2"/>
        <w:jc w:val="both"/>
      </w:pPr>
      <w:r w:rsidRPr="00541392">
        <w:t xml:space="preserve"> </w:t>
      </w:r>
      <w:bookmarkStart w:id="2" w:name="_Toc74202663"/>
      <w:r w:rsidR="00CB29CC" w:rsidRPr="00541392">
        <w:t>ÁMBITO DE APLICACIÓN</w:t>
      </w:r>
      <w:bookmarkEnd w:id="2"/>
    </w:p>
    <w:p w14:paraId="5ACA0639" w14:textId="77777777" w:rsidR="00DC1756" w:rsidRPr="00541392" w:rsidRDefault="00DC1756" w:rsidP="00541392">
      <w:pPr>
        <w:spacing w:before="0" w:after="0" w:line="240" w:lineRule="auto"/>
        <w:rPr>
          <w:rFonts w:ascii="Arial Narrow" w:eastAsia="Arial" w:hAnsi="Arial Narrow" w:cs="Arial"/>
          <w:sz w:val="24"/>
          <w:szCs w:val="24"/>
        </w:rPr>
      </w:pPr>
    </w:p>
    <w:p w14:paraId="135DA5F5" w14:textId="35B93647" w:rsidR="00CB29CC" w:rsidRPr="00541392" w:rsidRDefault="0040344B" w:rsidP="00541392">
      <w:pPr>
        <w:spacing w:before="0" w:after="0" w:line="240" w:lineRule="auto"/>
        <w:rPr>
          <w:rFonts w:ascii="Arial Narrow" w:eastAsia="Arial" w:hAnsi="Arial Narrow" w:cs="Arial"/>
          <w:sz w:val="24"/>
          <w:szCs w:val="24"/>
        </w:rPr>
      </w:pPr>
      <w:r w:rsidRPr="00541392">
        <w:rPr>
          <w:rFonts w:ascii="Arial Narrow" w:eastAsia="Arial" w:hAnsi="Arial Narrow" w:cs="Arial"/>
          <w:sz w:val="24"/>
          <w:szCs w:val="24"/>
        </w:rPr>
        <w:t>E</w:t>
      </w:r>
      <w:r w:rsidR="00CB29CC" w:rsidRPr="00541392">
        <w:rPr>
          <w:rFonts w:ascii="Arial Narrow" w:eastAsia="Arial" w:hAnsi="Arial Narrow" w:cs="Arial"/>
          <w:sz w:val="24"/>
          <w:szCs w:val="24"/>
        </w:rPr>
        <w:t xml:space="preserve">ste manual fue aprobado por </w:t>
      </w:r>
      <w:r w:rsidR="00541392" w:rsidRPr="00541392">
        <w:rPr>
          <w:rFonts w:ascii="Arial Narrow" w:eastAsia="Arial" w:hAnsi="Arial Narrow" w:cs="Arial"/>
          <w:sz w:val="24"/>
          <w:szCs w:val="24"/>
        </w:rPr>
        <w:t>la Junta Directiva</w:t>
      </w:r>
      <w:r w:rsidR="00CB29CC" w:rsidRPr="00541392">
        <w:rPr>
          <w:rFonts w:ascii="Arial Narrow" w:eastAsia="Arial" w:hAnsi="Arial Narrow" w:cs="Arial"/>
          <w:sz w:val="24"/>
          <w:szCs w:val="24"/>
        </w:rPr>
        <w:t xml:space="preserve"> y es </w:t>
      </w:r>
      <w:r w:rsidRPr="00541392">
        <w:rPr>
          <w:rFonts w:ascii="Arial Narrow" w:eastAsia="Arial" w:hAnsi="Arial Narrow" w:cs="Arial"/>
          <w:sz w:val="24"/>
          <w:szCs w:val="24"/>
        </w:rPr>
        <w:t xml:space="preserve">un instrumento para </w:t>
      </w:r>
      <w:r w:rsidR="00EC7F7A" w:rsidRPr="00541392">
        <w:rPr>
          <w:rFonts w:ascii="Arial Narrow" w:eastAsia="Arial" w:hAnsi="Arial Narrow" w:cs="Arial"/>
          <w:sz w:val="24"/>
          <w:szCs w:val="24"/>
        </w:rPr>
        <w:t>ser</w:t>
      </w:r>
      <w:r w:rsidRPr="00541392">
        <w:rPr>
          <w:rFonts w:ascii="Arial Narrow" w:eastAsia="Arial" w:hAnsi="Arial Narrow" w:cs="Arial"/>
          <w:sz w:val="24"/>
          <w:szCs w:val="24"/>
        </w:rPr>
        <w:t xml:space="preserve"> utilizado por </w:t>
      </w:r>
      <w:r w:rsidR="00CB29CC" w:rsidRPr="00541392">
        <w:rPr>
          <w:rFonts w:ascii="Arial Narrow" w:eastAsia="Arial" w:hAnsi="Arial Narrow" w:cs="Arial"/>
          <w:sz w:val="24"/>
          <w:szCs w:val="24"/>
        </w:rPr>
        <w:t xml:space="preserve">los funcionarios </w:t>
      </w:r>
      <w:r w:rsidRPr="00541392">
        <w:rPr>
          <w:rFonts w:ascii="Arial Narrow" w:eastAsia="Arial" w:hAnsi="Arial Narrow" w:cs="Arial"/>
          <w:sz w:val="24"/>
          <w:szCs w:val="24"/>
        </w:rPr>
        <w:t xml:space="preserve">involucrados en el </w:t>
      </w:r>
      <w:r w:rsidR="00430A9B" w:rsidRPr="00541392">
        <w:rPr>
          <w:rFonts w:ascii="Arial Narrow" w:eastAsia="Arial" w:hAnsi="Arial Narrow" w:cs="Arial"/>
          <w:sz w:val="24"/>
          <w:szCs w:val="24"/>
        </w:rPr>
        <w:t>SIAR</w:t>
      </w:r>
      <w:r w:rsidRPr="00541392">
        <w:rPr>
          <w:rFonts w:ascii="Arial Narrow" w:eastAsia="Arial" w:hAnsi="Arial Narrow" w:cs="Arial"/>
          <w:sz w:val="24"/>
          <w:szCs w:val="24"/>
        </w:rPr>
        <w:t xml:space="preserve">, no </w:t>
      </w:r>
      <w:r w:rsidR="007048BF" w:rsidRPr="00541392">
        <w:rPr>
          <w:rFonts w:ascii="Arial Narrow" w:eastAsia="Arial" w:hAnsi="Arial Narrow" w:cs="Arial"/>
          <w:sz w:val="24"/>
          <w:szCs w:val="24"/>
        </w:rPr>
        <w:t>obstante,</w:t>
      </w:r>
      <w:r w:rsidRPr="00541392">
        <w:rPr>
          <w:rFonts w:ascii="Arial Narrow" w:eastAsia="Arial" w:hAnsi="Arial Narrow" w:cs="Arial"/>
          <w:sz w:val="24"/>
          <w:szCs w:val="24"/>
        </w:rPr>
        <w:t xml:space="preserve"> será dado a conocer a todos los funcionarios</w:t>
      </w:r>
      <w:r w:rsidR="00541392">
        <w:rPr>
          <w:rFonts w:ascii="Arial Narrow" w:eastAsia="Arial" w:hAnsi="Arial Narrow" w:cs="Arial"/>
          <w:sz w:val="24"/>
          <w:szCs w:val="24"/>
        </w:rPr>
        <w:t xml:space="preserve"> del Fondo de Empleados</w:t>
      </w:r>
      <w:r w:rsidRPr="00541392">
        <w:rPr>
          <w:rFonts w:ascii="Arial Narrow" w:eastAsia="Arial" w:hAnsi="Arial Narrow" w:cs="Arial"/>
          <w:sz w:val="24"/>
          <w:szCs w:val="24"/>
        </w:rPr>
        <w:t>, sus directivos</w:t>
      </w:r>
      <w:r w:rsidR="00CB29CC" w:rsidRPr="00541392">
        <w:rPr>
          <w:rFonts w:ascii="Arial Narrow" w:eastAsia="Arial" w:hAnsi="Arial Narrow" w:cs="Arial"/>
          <w:sz w:val="24"/>
          <w:szCs w:val="24"/>
        </w:rPr>
        <w:t xml:space="preserve"> y órganos de control.</w:t>
      </w:r>
    </w:p>
    <w:p w14:paraId="0AB4550A" w14:textId="77777777" w:rsidR="00021957" w:rsidRPr="00541392" w:rsidRDefault="00021957" w:rsidP="00541392">
      <w:pPr>
        <w:spacing w:before="0" w:after="0" w:line="240" w:lineRule="auto"/>
        <w:rPr>
          <w:rFonts w:ascii="Arial Narrow" w:eastAsia="Arial" w:hAnsi="Arial Narrow" w:cs="Arial"/>
          <w:sz w:val="24"/>
          <w:szCs w:val="24"/>
        </w:rPr>
      </w:pPr>
    </w:p>
    <w:p w14:paraId="432F1A7A" w14:textId="2569AA69" w:rsidR="004552B0" w:rsidRPr="00541392" w:rsidRDefault="004552B0" w:rsidP="00541392">
      <w:pPr>
        <w:spacing w:before="0" w:after="0" w:line="240" w:lineRule="auto"/>
        <w:rPr>
          <w:rFonts w:ascii="Arial Narrow" w:eastAsia="Arial" w:hAnsi="Arial Narrow" w:cs="Arial"/>
          <w:sz w:val="24"/>
          <w:szCs w:val="24"/>
        </w:rPr>
      </w:pPr>
      <w:r w:rsidRPr="00541392">
        <w:rPr>
          <w:rFonts w:ascii="Arial Narrow" w:eastAsia="Arial" w:hAnsi="Arial Narrow" w:cs="Arial"/>
          <w:sz w:val="24"/>
          <w:szCs w:val="24"/>
        </w:rPr>
        <w:t>Las políticas contenidas en este documento se fundamentan en el del firme compromiso</w:t>
      </w:r>
      <w:r w:rsidR="00541392">
        <w:rPr>
          <w:rFonts w:ascii="Arial Narrow" w:eastAsia="Arial" w:hAnsi="Arial Narrow" w:cs="Arial"/>
          <w:sz w:val="24"/>
          <w:szCs w:val="24"/>
        </w:rPr>
        <w:t xml:space="preserve"> de la </w:t>
      </w:r>
      <w:r w:rsidR="00541392" w:rsidRPr="00541392">
        <w:rPr>
          <w:rFonts w:ascii="Arial Narrow" w:eastAsia="Arial" w:hAnsi="Arial Narrow" w:cs="Arial"/>
          <w:sz w:val="24"/>
          <w:szCs w:val="24"/>
        </w:rPr>
        <w:t>Junta Directiva</w:t>
      </w:r>
      <w:r w:rsidRPr="00541392">
        <w:rPr>
          <w:rFonts w:ascii="Arial Narrow" w:eastAsia="Arial" w:hAnsi="Arial Narrow" w:cs="Arial"/>
          <w:sz w:val="24"/>
          <w:szCs w:val="24"/>
        </w:rPr>
        <w:t xml:space="preserve"> y de la Gerencia para dar cumplimiento a la normatividad establecida para la implementación del Sistema de Administración </w:t>
      </w:r>
      <w:r w:rsidR="00430A9B" w:rsidRPr="00541392">
        <w:rPr>
          <w:rFonts w:ascii="Arial Narrow" w:eastAsia="Arial" w:hAnsi="Arial Narrow" w:cs="Arial"/>
          <w:sz w:val="24"/>
          <w:szCs w:val="24"/>
        </w:rPr>
        <w:t>del SIAR</w:t>
      </w:r>
      <w:r w:rsidR="00421D7F" w:rsidRPr="00541392">
        <w:rPr>
          <w:rFonts w:ascii="Arial Narrow" w:eastAsia="Arial" w:hAnsi="Arial Narrow" w:cs="Arial"/>
          <w:sz w:val="24"/>
          <w:szCs w:val="24"/>
        </w:rPr>
        <w:t xml:space="preserve"> y servirán de marco de referencia para la expedición de los reglamentos y manuales específicos de cada uno de los riesgos: Crédito, Liquidez, Mercado, Operativo y SARLAFT aplicando los modelos estándar y marcos de referencia que le resulten aplicables a su naturaleza y adecuados al tamaño y complejidad de las operaciones</w:t>
      </w:r>
      <w:r w:rsidR="00541392">
        <w:rPr>
          <w:rFonts w:ascii="Arial Narrow" w:eastAsia="Arial" w:hAnsi="Arial Narrow" w:cs="Arial"/>
          <w:sz w:val="24"/>
          <w:szCs w:val="24"/>
        </w:rPr>
        <w:t xml:space="preserve"> del Fondo de Empleados</w:t>
      </w:r>
      <w:r w:rsidRPr="00541392">
        <w:rPr>
          <w:rFonts w:ascii="Arial Narrow" w:eastAsia="Arial" w:hAnsi="Arial Narrow" w:cs="Arial"/>
          <w:sz w:val="24"/>
          <w:szCs w:val="24"/>
        </w:rPr>
        <w:t>.</w:t>
      </w:r>
    </w:p>
    <w:p w14:paraId="01179CDB" w14:textId="77777777" w:rsidR="00021957" w:rsidRPr="00541392" w:rsidRDefault="00021957" w:rsidP="00541392">
      <w:pPr>
        <w:spacing w:before="0" w:after="0" w:line="240" w:lineRule="auto"/>
        <w:rPr>
          <w:rFonts w:ascii="Arial Narrow" w:eastAsia="Arial" w:hAnsi="Arial Narrow" w:cs="Arial"/>
          <w:sz w:val="24"/>
          <w:szCs w:val="24"/>
        </w:rPr>
      </w:pPr>
    </w:p>
    <w:p w14:paraId="01E92B92" w14:textId="322E91AC" w:rsidR="00EC7F7A" w:rsidRPr="00541392" w:rsidRDefault="00300AD3" w:rsidP="00541392">
      <w:pPr>
        <w:spacing w:before="0" w:after="0" w:line="240" w:lineRule="auto"/>
        <w:rPr>
          <w:rFonts w:ascii="Arial Narrow" w:eastAsia="Arial" w:hAnsi="Arial Narrow" w:cs="Arial"/>
          <w:sz w:val="24"/>
          <w:szCs w:val="24"/>
        </w:rPr>
      </w:pPr>
      <w:r w:rsidRPr="00541392">
        <w:rPr>
          <w:rFonts w:ascii="Arial Narrow" w:eastAsia="Arial" w:hAnsi="Arial Narrow" w:cs="Arial"/>
          <w:sz w:val="24"/>
          <w:szCs w:val="24"/>
        </w:rPr>
        <w:t>FONDEJEMPLO</w:t>
      </w:r>
      <w:r w:rsidR="004552B0" w:rsidRPr="00541392">
        <w:rPr>
          <w:rFonts w:ascii="Arial Narrow" w:eastAsia="Arial" w:hAnsi="Arial Narrow" w:cs="Arial"/>
          <w:sz w:val="24"/>
          <w:szCs w:val="24"/>
        </w:rPr>
        <w:t xml:space="preserve"> </w:t>
      </w:r>
      <w:r w:rsidR="00F304AF" w:rsidRPr="00541392">
        <w:rPr>
          <w:rFonts w:ascii="Arial Narrow" w:eastAsia="Arial" w:hAnsi="Arial Narrow" w:cs="Arial"/>
          <w:sz w:val="24"/>
          <w:szCs w:val="24"/>
        </w:rPr>
        <w:t xml:space="preserve">mantendrá como plan de acción, </w:t>
      </w:r>
      <w:r w:rsidR="00EC7F7A" w:rsidRPr="00541392">
        <w:rPr>
          <w:rFonts w:ascii="Arial Narrow" w:eastAsia="Arial" w:hAnsi="Arial Narrow" w:cs="Arial"/>
          <w:sz w:val="24"/>
          <w:szCs w:val="24"/>
        </w:rPr>
        <w:t>sensibilizar a los funcionarios que</w:t>
      </w:r>
      <w:r w:rsidR="00F304AF" w:rsidRPr="00541392">
        <w:rPr>
          <w:rFonts w:ascii="Arial Narrow" w:eastAsia="Arial" w:hAnsi="Arial Narrow" w:cs="Arial"/>
          <w:sz w:val="24"/>
          <w:szCs w:val="24"/>
        </w:rPr>
        <w:t xml:space="preserve"> </w:t>
      </w:r>
      <w:r w:rsidR="00EC7F7A" w:rsidRPr="00541392">
        <w:rPr>
          <w:rFonts w:ascii="Arial Narrow" w:eastAsia="Arial" w:hAnsi="Arial Narrow" w:cs="Arial"/>
          <w:sz w:val="24"/>
          <w:szCs w:val="24"/>
        </w:rPr>
        <w:t>intervienen en la administración, seguimiento y manejo de los recursos financieros, de la</w:t>
      </w:r>
      <w:r w:rsidR="00F304AF" w:rsidRPr="00541392">
        <w:rPr>
          <w:rFonts w:ascii="Arial Narrow" w:eastAsia="Arial" w:hAnsi="Arial Narrow" w:cs="Arial"/>
          <w:sz w:val="24"/>
          <w:szCs w:val="24"/>
        </w:rPr>
        <w:t xml:space="preserve"> relevancia</w:t>
      </w:r>
      <w:r w:rsidR="00EC7F7A" w:rsidRPr="00541392">
        <w:rPr>
          <w:rFonts w:ascii="Arial Narrow" w:eastAsia="Arial" w:hAnsi="Arial Narrow" w:cs="Arial"/>
          <w:sz w:val="24"/>
          <w:szCs w:val="24"/>
        </w:rPr>
        <w:t xml:space="preserve"> de la exposición al </w:t>
      </w:r>
      <w:r w:rsidR="00576CF3" w:rsidRPr="00541392">
        <w:rPr>
          <w:rFonts w:ascii="Arial Narrow" w:eastAsia="Arial" w:hAnsi="Arial Narrow" w:cs="Arial"/>
          <w:sz w:val="24"/>
          <w:szCs w:val="24"/>
        </w:rPr>
        <w:t>SIAR</w:t>
      </w:r>
      <w:r w:rsidR="00EC7F7A" w:rsidRPr="00541392">
        <w:rPr>
          <w:rFonts w:ascii="Arial Narrow" w:eastAsia="Arial" w:hAnsi="Arial Narrow" w:cs="Arial"/>
          <w:sz w:val="24"/>
          <w:szCs w:val="24"/>
        </w:rPr>
        <w:t>, como un</w:t>
      </w:r>
      <w:r w:rsidR="00F304AF" w:rsidRPr="00541392">
        <w:rPr>
          <w:rFonts w:ascii="Arial Narrow" w:eastAsia="Arial" w:hAnsi="Arial Narrow" w:cs="Arial"/>
          <w:sz w:val="24"/>
          <w:szCs w:val="24"/>
        </w:rPr>
        <w:t>a</w:t>
      </w:r>
      <w:r w:rsidR="00EC7F7A" w:rsidRPr="00541392">
        <w:rPr>
          <w:rFonts w:ascii="Arial Narrow" w:eastAsia="Arial" w:hAnsi="Arial Narrow" w:cs="Arial"/>
          <w:sz w:val="24"/>
          <w:szCs w:val="24"/>
        </w:rPr>
        <w:t xml:space="preserve"> </w:t>
      </w:r>
      <w:r w:rsidR="00F304AF" w:rsidRPr="00541392">
        <w:rPr>
          <w:rFonts w:ascii="Arial Narrow" w:eastAsia="Arial" w:hAnsi="Arial Narrow" w:cs="Arial"/>
          <w:sz w:val="24"/>
          <w:szCs w:val="24"/>
        </w:rPr>
        <w:t xml:space="preserve">responsabilidad </w:t>
      </w:r>
      <w:r w:rsidR="00EC7F7A" w:rsidRPr="00541392">
        <w:rPr>
          <w:rFonts w:ascii="Arial Narrow" w:eastAsia="Arial" w:hAnsi="Arial Narrow" w:cs="Arial"/>
          <w:sz w:val="24"/>
          <w:szCs w:val="24"/>
        </w:rPr>
        <w:t>que les</w:t>
      </w:r>
      <w:r w:rsidR="00F304AF" w:rsidRPr="00541392">
        <w:rPr>
          <w:rFonts w:ascii="Arial Narrow" w:eastAsia="Arial" w:hAnsi="Arial Narrow" w:cs="Arial"/>
          <w:sz w:val="24"/>
          <w:szCs w:val="24"/>
        </w:rPr>
        <w:t xml:space="preserve"> corresponde</w:t>
      </w:r>
      <w:r w:rsidR="00EC7F7A" w:rsidRPr="00541392">
        <w:rPr>
          <w:rFonts w:ascii="Arial Narrow" w:eastAsia="Arial" w:hAnsi="Arial Narrow" w:cs="Arial"/>
          <w:sz w:val="24"/>
          <w:szCs w:val="24"/>
        </w:rPr>
        <w:t xml:space="preserve"> a las áreas y a cada uno de ellos en las decisiones y directrices que se apliquen.</w:t>
      </w:r>
      <w:r w:rsidR="00F304AF" w:rsidRPr="00541392">
        <w:rPr>
          <w:rFonts w:ascii="Arial Narrow" w:eastAsia="Arial" w:hAnsi="Arial Narrow" w:cs="Arial"/>
          <w:sz w:val="24"/>
          <w:szCs w:val="24"/>
        </w:rPr>
        <w:t xml:space="preserve"> Así mismo</w:t>
      </w:r>
      <w:r w:rsidR="00EC7F7A" w:rsidRPr="00541392">
        <w:rPr>
          <w:rFonts w:ascii="Arial Narrow" w:eastAsia="Arial" w:hAnsi="Arial Narrow" w:cs="Arial"/>
          <w:sz w:val="24"/>
          <w:szCs w:val="24"/>
        </w:rPr>
        <w:t xml:space="preserve">, </w:t>
      </w:r>
      <w:r w:rsidR="00F304AF" w:rsidRPr="00541392">
        <w:rPr>
          <w:rFonts w:ascii="Arial Narrow" w:eastAsia="Arial" w:hAnsi="Arial Narrow" w:cs="Arial"/>
          <w:sz w:val="24"/>
          <w:szCs w:val="24"/>
        </w:rPr>
        <w:t>asegurar</w:t>
      </w:r>
      <w:r w:rsidR="00EC7F7A" w:rsidRPr="00541392">
        <w:rPr>
          <w:rFonts w:ascii="Arial Narrow" w:eastAsia="Arial" w:hAnsi="Arial Narrow" w:cs="Arial"/>
          <w:sz w:val="24"/>
          <w:szCs w:val="24"/>
        </w:rPr>
        <w:t xml:space="preserve"> el monitoreo permanente de la situación </w:t>
      </w:r>
      <w:r w:rsidR="000731F8" w:rsidRPr="00541392">
        <w:rPr>
          <w:rFonts w:ascii="Arial Narrow" w:eastAsia="Arial" w:hAnsi="Arial Narrow" w:cs="Arial"/>
          <w:sz w:val="24"/>
          <w:szCs w:val="24"/>
        </w:rPr>
        <w:t>Financiera y operativa</w:t>
      </w:r>
      <w:r w:rsidR="00541392">
        <w:rPr>
          <w:rFonts w:ascii="Arial Narrow" w:eastAsia="Arial" w:hAnsi="Arial Narrow" w:cs="Arial"/>
          <w:sz w:val="24"/>
          <w:szCs w:val="24"/>
        </w:rPr>
        <w:t xml:space="preserve"> del Fondo de Empleados</w:t>
      </w:r>
      <w:r w:rsidR="00EC7F7A" w:rsidRPr="00541392">
        <w:rPr>
          <w:rFonts w:ascii="Arial Narrow" w:eastAsia="Arial" w:hAnsi="Arial Narrow" w:cs="Arial"/>
          <w:sz w:val="24"/>
          <w:szCs w:val="24"/>
        </w:rPr>
        <w:t xml:space="preserve">, situación que es informada a la </w:t>
      </w:r>
      <w:r w:rsidR="00F304AF" w:rsidRPr="00541392">
        <w:rPr>
          <w:rFonts w:ascii="Arial Narrow" w:eastAsia="Arial" w:hAnsi="Arial Narrow" w:cs="Arial"/>
          <w:sz w:val="24"/>
          <w:szCs w:val="24"/>
        </w:rPr>
        <w:t>Gerencia</w:t>
      </w:r>
      <w:r w:rsidR="00EC7F7A" w:rsidRPr="00541392">
        <w:rPr>
          <w:rFonts w:ascii="Arial Narrow" w:eastAsia="Arial" w:hAnsi="Arial Narrow" w:cs="Arial"/>
          <w:sz w:val="24"/>
          <w:szCs w:val="24"/>
        </w:rPr>
        <w:t xml:space="preserve"> para que </w:t>
      </w:r>
      <w:r w:rsidR="003B3949" w:rsidRPr="00541392">
        <w:rPr>
          <w:rFonts w:ascii="Arial Narrow" w:eastAsia="Arial" w:hAnsi="Arial Narrow" w:cs="Arial"/>
          <w:sz w:val="24"/>
          <w:szCs w:val="24"/>
        </w:rPr>
        <w:t xml:space="preserve">se </w:t>
      </w:r>
      <w:r w:rsidR="00EC7F7A" w:rsidRPr="00541392">
        <w:rPr>
          <w:rFonts w:ascii="Arial Narrow" w:eastAsia="Arial" w:hAnsi="Arial Narrow" w:cs="Arial"/>
          <w:sz w:val="24"/>
          <w:szCs w:val="24"/>
        </w:rPr>
        <w:t>tomen las</w:t>
      </w:r>
      <w:r w:rsidR="00F304AF" w:rsidRPr="00541392">
        <w:rPr>
          <w:rFonts w:ascii="Arial Narrow" w:eastAsia="Arial" w:hAnsi="Arial Narrow" w:cs="Arial"/>
          <w:sz w:val="24"/>
          <w:szCs w:val="24"/>
        </w:rPr>
        <w:t xml:space="preserve"> </w:t>
      </w:r>
      <w:r w:rsidR="00EC7F7A" w:rsidRPr="00541392">
        <w:rPr>
          <w:rFonts w:ascii="Arial Narrow" w:eastAsia="Arial" w:hAnsi="Arial Narrow" w:cs="Arial"/>
          <w:sz w:val="24"/>
          <w:szCs w:val="24"/>
        </w:rPr>
        <w:t xml:space="preserve">decisiones pertinentes </w:t>
      </w:r>
      <w:r w:rsidR="00F304AF" w:rsidRPr="00541392">
        <w:rPr>
          <w:rFonts w:ascii="Arial Narrow" w:eastAsia="Arial" w:hAnsi="Arial Narrow" w:cs="Arial"/>
          <w:sz w:val="24"/>
          <w:szCs w:val="24"/>
        </w:rPr>
        <w:t>en</w:t>
      </w:r>
      <w:r w:rsidR="00EC7F7A" w:rsidRPr="00541392">
        <w:rPr>
          <w:rFonts w:ascii="Arial Narrow" w:eastAsia="Arial" w:hAnsi="Arial Narrow" w:cs="Arial"/>
          <w:sz w:val="24"/>
          <w:szCs w:val="24"/>
        </w:rPr>
        <w:t xml:space="preserve"> l</w:t>
      </w:r>
      <w:r w:rsidR="00F304AF" w:rsidRPr="00541392">
        <w:rPr>
          <w:rFonts w:ascii="Arial Narrow" w:eastAsia="Arial" w:hAnsi="Arial Narrow" w:cs="Arial"/>
          <w:sz w:val="24"/>
          <w:szCs w:val="24"/>
        </w:rPr>
        <w:t>os</w:t>
      </w:r>
      <w:r w:rsidR="00EC7F7A" w:rsidRPr="00541392">
        <w:rPr>
          <w:rFonts w:ascii="Arial Narrow" w:eastAsia="Arial" w:hAnsi="Arial Narrow" w:cs="Arial"/>
          <w:sz w:val="24"/>
          <w:szCs w:val="24"/>
        </w:rPr>
        <w:t xml:space="preserve"> diferentes </w:t>
      </w:r>
      <w:r w:rsidR="00F304AF" w:rsidRPr="00541392">
        <w:rPr>
          <w:rFonts w:ascii="Arial Narrow" w:eastAsia="Arial" w:hAnsi="Arial Narrow" w:cs="Arial"/>
          <w:sz w:val="24"/>
          <w:szCs w:val="24"/>
        </w:rPr>
        <w:t>eventos</w:t>
      </w:r>
      <w:r w:rsidR="00EC7F7A" w:rsidRPr="00541392">
        <w:rPr>
          <w:rFonts w:ascii="Arial Narrow" w:eastAsia="Arial" w:hAnsi="Arial Narrow" w:cs="Arial"/>
          <w:sz w:val="24"/>
          <w:szCs w:val="24"/>
        </w:rPr>
        <w:t xml:space="preserve"> presentad</w:t>
      </w:r>
      <w:r w:rsidR="00F304AF" w:rsidRPr="00541392">
        <w:rPr>
          <w:rFonts w:ascii="Arial Narrow" w:eastAsia="Arial" w:hAnsi="Arial Narrow" w:cs="Arial"/>
          <w:sz w:val="24"/>
          <w:szCs w:val="24"/>
        </w:rPr>
        <w:t>o</w:t>
      </w:r>
      <w:r w:rsidR="00EC7F7A" w:rsidRPr="00541392">
        <w:rPr>
          <w:rFonts w:ascii="Arial Narrow" w:eastAsia="Arial" w:hAnsi="Arial Narrow" w:cs="Arial"/>
          <w:sz w:val="24"/>
          <w:szCs w:val="24"/>
        </w:rPr>
        <w:t>s.</w:t>
      </w:r>
    </w:p>
    <w:p w14:paraId="6EC39228" w14:textId="77777777" w:rsidR="002659D4" w:rsidRPr="00541392" w:rsidRDefault="002659D4" w:rsidP="00541392">
      <w:pPr>
        <w:spacing w:before="0" w:after="0" w:line="240" w:lineRule="auto"/>
        <w:rPr>
          <w:rFonts w:ascii="Arial Narrow" w:eastAsia="Arial" w:hAnsi="Arial Narrow" w:cs="Arial"/>
          <w:sz w:val="24"/>
          <w:szCs w:val="24"/>
        </w:rPr>
      </w:pPr>
    </w:p>
    <w:p w14:paraId="4FC28B6C" w14:textId="0A5FB2A2" w:rsidR="00380370" w:rsidRPr="00541392" w:rsidRDefault="00380370" w:rsidP="00541392">
      <w:pPr>
        <w:pStyle w:val="Prrafodelista"/>
        <w:numPr>
          <w:ilvl w:val="1"/>
          <w:numId w:val="29"/>
        </w:numPr>
        <w:autoSpaceDE w:val="0"/>
        <w:autoSpaceDN w:val="0"/>
        <w:adjustRightInd w:val="0"/>
        <w:rPr>
          <w:rFonts w:ascii="Arial Narrow" w:hAnsi="Arial Narrow"/>
          <w:b/>
          <w:sz w:val="24"/>
          <w:szCs w:val="24"/>
        </w:rPr>
      </w:pPr>
      <w:r w:rsidRPr="00541392">
        <w:rPr>
          <w:rFonts w:ascii="Arial Narrow" w:hAnsi="Arial Narrow"/>
          <w:b/>
          <w:sz w:val="24"/>
          <w:szCs w:val="24"/>
        </w:rPr>
        <w:lastRenderedPageBreak/>
        <w:t>RIESGOS A LOS QUE ESTA EXPUEST</w:t>
      </w:r>
      <w:r w:rsidR="00541392">
        <w:rPr>
          <w:rFonts w:ascii="Arial Narrow" w:hAnsi="Arial Narrow"/>
          <w:b/>
          <w:sz w:val="24"/>
          <w:szCs w:val="24"/>
        </w:rPr>
        <w:t>O</w:t>
      </w:r>
      <w:r w:rsidRPr="00541392">
        <w:rPr>
          <w:rFonts w:ascii="Arial Narrow" w:hAnsi="Arial Narrow"/>
          <w:b/>
          <w:sz w:val="24"/>
          <w:szCs w:val="24"/>
        </w:rPr>
        <w:t xml:space="preserve"> </w:t>
      </w:r>
      <w:r w:rsidR="00300AD3" w:rsidRPr="00541392">
        <w:rPr>
          <w:rFonts w:ascii="Arial Narrow" w:hAnsi="Arial Narrow"/>
          <w:b/>
          <w:sz w:val="24"/>
          <w:szCs w:val="24"/>
        </w:rPr>
        <w:t>FONDEJEMPLO</w:t>
      </w:r>
    </w:p>
    <w:p w14:paraId="756B7F27" w14:textId="77777777" w:rsidR="00380370" w:rsidRPr="00541392" w:rsidRDefault="00380370" w:rsidP="00541392">
      <w:pPr>
        <w:autoSpaceDE w:val="0"/>
        <w:autoSpaceDN w:val="0"/>
        <w:adjustRightInd w:val="0"/>
        <w:spacing w:before="0" w:after="0" w:line="240" w:lineRule="auto"/>
        <w:rPr>
          <w:rFonts w:ascii="Arial Narrow" w:hAnsi="Arial Narrow"/>
          <w:sz w:val="24"/>
          <w:szCs w:val="24"/>
        </w:rPr>
      </w:pPr>
    </w:p>
    <w:p w14:paraId="2F5001B7" w14:textId="77777777" w:rsidR="00421D7F" w:rsidRPr="00541392" w:rsidRDefault="00380370" w:rsidP="00541392">
      <w:pPr>
        <w:numPr>
          <w:ilvl w:val="0"/>
          <w:numId w:val="23"/>
        </w:numPr>
        <w:spacing w:before="0" w:after="0" w:line="240" w:lineRule="auto"/>
        <w:rPr>
          <w:rFonts w:ascii="Arial Narrow" w:hAnsi="Arial Narrow" w:cs="Arial"/>
          <w:sz w:val="24"/>
          <w:szCs w:val="24"/>
        </w:rPr>
      </w:pPr>
      <w:r w:rsidRPr="00541392">
        <w:rPr>
          <w:rFonts w:ascii="Arial Narrow" w:hAnsi="Arial Narrow" w:cs="Arial"/>
          <w:b/>
          <w:sz w:val="24"/>
          <w:szCs w:val="24"/>
        </w:rPr>
        <w:t xml:space="preserve">Riesgo de mercado: </w:t>
      </w:r>
      <w:r w:rsidRPr="00541392">
        <w:rPr>
          <w:rFonts w:ascii="Arial Narrow" w:hAnsi="Arial Narrow" w:cs="Arial"/>
          <w:sz w:val="24"/>
          <w:szCs w:val="24"/>
        </w:rPr>
        <w:t xml:space="preserve">El Riesgo de Mercado es la pérdida ante movimientos adversos en las variables del mercado que afectan los precios de los activos de la entidad. Existen diferentes tipos de riesgo de mercado como es tasa de interés, precio y tipo de cambio. </w:t>
      </w:r>
    </w:p>
    <w:p w14:paraId="647942D4" w14:textId="77777777" w:rsidR="00421D7F" w:rsidRPr="00541392" w:rsidRDefault="00421D7F" w:rsidP="00541392">
      <w:pPr>
        <w:spacing w:before="0" w:after="0" w:line="240" w:lineRule="auto"/>
        <w:ind w:left="720"/>
        <w:rPr>
          <w:rFonts w:ascii="Arial Narrow" w:hAnsi="Arial Narrow" w:cs="Arial"/>
          <w:b/>
          <w:sz w:val="24"/>
          <w:szCs w:val="24"/>
        </w:rPr>
      </w:pPr>
    </w:p>
    <w:p w14:paraId="5336B35F" w14:textId="3E1BDEC9" w:rsidR="00421D7F" w:rsidRPr="00541392" w:rsidRDefault="00380370" w:rsidP="00541392">
      <w:pPr>
        <w:spacing w:before="0" w:after="0" w:line="240" w:lineRule="auto"/>
        <w:ind w:left="720"/>
        <w:rPr>
          <w:rFonts w:ascii="Arial Narrow" w:hAnsi="Arial Narrow" w:cs="Arial"/>
          <w:sz w:val="24"/>
          <w:szCs w:val="24"/>
        </w:rPr>
      </w:pPr>
      <w:r w:rsidRPr="00541392">
        <w:rPr>
          <w:rFonts w:ascii="Arial Narrow" w:hAnsi="Arial Narrow" w:cs="Arial"/>
          <w:sz w:val="24"/>
          <w:szCs w:val="24"/>
        </w:rPr>
        <w:t xml:space="preserve">Así mismo la estrategia de diversificar las fuentes de apalancamiento con nuevas fuentes originadas en los depósitos a tasas fijas permite mitigar en parte el riesgo que implica fuentes de apalancamiento a tasa variable que son a DTF </w:t>
      </w:r>
      <w:r w:rsidR="00A768E6" w:rsidRPr="00541392">
        <w:rPr>
          <w:rFonts w:ascii="Arial Narrow" w:hAnsi="Arial Narrow" w:cs="Arial"/>
          <w:sz w:val="24"/>
          <w:szCs w:val="24"/>
        </w:rPr>
        <w:t xml:space="preserve">o el IBR </w:t>
      </w:r>
      <w:r w:rsidRPr="00541392">
        <w:rPr>
          <w:rFonts w:ascii="Arial Narrow" w:hAnsi="Arial Narrow" w:cs="Arial"/>
          <w:sz w:val="24"/>
          <w:szCs w:val="24"/>
        </w:rPr>
        <w:t xml:space="preserve">+ </w:t>
      </w:r>
      <w:r w:rsidR="00A768E6" w:rsidRPr="00541392">
        <w:rPr>
          <w:rFonts w:ascii="Arial Narrow" w:hAnsi="Arial Narrow" w:cs="Arial"/>
          <w:sz w:val="24"/>
          <w:szCs w:val="24"/>
        </w:rPr>
        <w:t>unos puntos adicionales llamados “Spread”</w:t>
      </w:r>
      <w:r w:rsidRPr="00541392">
        <w:rPr>
          <w:rFonts w:ascii="Arial Narrow" w:hAnsi="Arial Narrow" w:cs="Arial"/>
          <w:sz w:val="24"/>
          <w:szCs w:val="24"/>
        </w:rPr>
        <w:t xml:space="preserve">, además de una estrategia de mediano plazo para lograr la autofinanciación lo que le permitirá más independencia financiera a </w:t>
      </w:r>
      <w:r w:rsidR="00300AD3" w:rsidRPr="00541392">
        <w:rPr>
          <w:rFonts w:ascii="Arial Narrow" w:hAnsi="Arial Narrow" w:cs="Arial"/>
          <w:sz w:val="24"/>
          <w:szCs w:val="24"/>
        </w:rPr>
        <w:t>FONDEJEMPLO</w:t>
      </w:r>
      <w:r w:rsidRPr="00541392">
        <w:rPr>
          <w:rFonts w:ascii="Arial Narrow" w:hAnsi="Arial Narrow" w:cs="Arial"/>
          <w:sz w:val="24"/>
          <w:szCs w:val="24"/>
        </w:rPr>
        <w:t xml:space="preserve">. </w:t>
      </w:r>
    </w:p>
    <w:p w14:paraId="17898653" w14:textId="11F2D96C" w:rsidR="00421D7F" w:rsidRPr="00541392" w:rsidRDefault="00421D7F" w:rsidP="00541392">
      <w:pPr>
        <w:spacing w:before="0" w:after="0" w:line="240" w:lineRule="auto"/>
        <w:ind w:left="720"/>
        <w:rPr>
          <w:rFonts w:ascii="Arial Narrow" w:hAnsi="Arial Narrow" w:cs="Arial"/>
          <w:sz w:val="24"/>
          <w:szCs w:val="24"/>
        </w:rPr>
      </w:pPr>
    </w:p>
    <w:p w14:paraId="2C8BD1B6" w14:textId="6BCF9BB1" w:rsidR="00421D7F" w:rsidRPr="00541392" w:rsidRDefault="00421D7F" w:rsidP="00541392">
      <w:pPr>
        <w:spacing w:before="0" w:after="0" w:line="240" w:lineRule="auto"/>
        <w:ind w:left="720"/>
        <w:rPr>
          <w:rFonts w:ascii="Arial Narrow" w:hAnsi="Arial Narrow" w:cs="Arial"/>
          <w:sz w:val="24"/>
          <w:szCs w:val="24"/>
        </w:rPr>
      </w:pPr>
      <w:r w:rsidRPr="00541392">
        <w:rPr>
          <w:rFonts w:ascii="Arial Narrow" w:hAnsi="Arial Narrow" w:cs="Arial"/>
          <w:sz w:val="24"/>
          <w:szCs w:val="24"/>
        </w:rPr>
        <w:t xml:space="preserve">El riesgo de mercado también se deriva de la colocación de recursos en cartera de créditos a largo plazo a tasas fijas apalancadas en fuentes de recursos pactadas a tasas variables como las obligaciones financieras o cuyos plazos de </w:t>
      </w:r>
      <w:proofErr w:type="spellStart"/>
      <w:r w:rsidRPr="00541392">
        <w:rPr>
          <w:rFonts w:ascii="Arial Narrow" w:hAnsi="Arial Narrow" w:cs="Arial"/>
          <w:sz w:val="24"/>
          <w:szCs w:val="24"/>
        </w:rPr>
        <w:t>repreciación</w:t>
      </w:r>
      <w:proofErr w:type="spellEnd"/>
      <w:r w:rsidRPr="00541392">
        <w:rPr>
          <w:rFonts w:ascii="Arial Narrow" w:hAnsi="Arial Narrow" w:cs="Arial"/>
          <w:sz w:val="24"/>
          <w:szCs w:val="24"/>
        </w:rPr>
        <w:t xml:space="preserve"> son de corto plazo como es el caso de la captación de ahorros en CDAT. En tal sentido la entidad buscará mitigar éste riesgo incrementando su capital institucional y estableciendo limites individuales y agregados frente al apalancamiento a través de productos sensibles a la tasas de interés como obligaciones financieras y CDAT y efectuará una revisión y ajuste periódico de sus tasas de interés de la Cartera para mantener márgenes de intermediación razonables que les permita pagar los costos financieros, asumir los gastos de funcionamiento, cubrir los riesgos de la operación y generar excedentes razonables para atender las inversiones de carácter social que hace la entidad en beneficio de sus asociados y la comunidad, así como para mantener el poder adquisitivo de sus aportes e incrementar las reservas patrimoniales.</w:t>
      </w:r>
    </w:p>
    <w:p w14:paraId="3CBC6979" w14:textId="77777777" w:rsidR="00421D7F" w:rsidRPr="00541392" w:rsidRDefault="00421D7F" w:rsidP="00541392">
      <w:pPr>
        <w:spacing w:before="0" w:after="0" w:line="240" w:lineRule="auto"/>
        <w:ind w:left="720"/>
        <w:rPr>
          <w:rFonts w:ascii="Arial Narrow" w:hAnsi="Arial Narrow" w:cs="Arial"/>
          <w:b/>
          <w:sz w:val="24"/>
          <w:szCs w:val="24"/>
        </w:rPr>
      </w:pPr>
    </w:p>
    <w:p w14:paraId="41B7505E" w14:textId="515EA6BE" w:rsidR="00421D7F" w:rsidRPr="00541392" w:rsidRDefault="00300AD3" w:rsidP="00541392">
      <w:pPr>
        <w:spacing w:before="0" w:after="0" w:line="240" w:lineRule="auto"/>
        <w:ind w:left="720"/>
        <w:rPr>
          <w:rFonts w:ascii="Arial Narrow" w:hAnsi="Arial Narrow" w:cs="Arial"/>
          <w:sz w:val="24"/>
          <w:szCs w:val="24"/>
        </w:rPr>
      </w:pPr>
      <w:r w:rsidRPr="00541392">
        <w:rPr>
          <w:rFonts w:ascii="Arial Narrow" w:hAnsi="Arial Narrow" w:cs="Arial"/>
          <w:sz w:val="24"/>
          <w:szCs w:val="24"/>
        </w:rPr>
        <w:t>FONDEJEMPLO</w:t>
      </w:r>
      <w:r w:rsidR="00380370" w:rsidRPr="00541392">
        <w:rPr>
          <w:rFonts w:ascii="Arial Narrow" w:hAnsi="Arial Narrow" w:cs="Arial"/>
          <w:sz w:val="24"/>
          <w:szCs w:val="24"/>
        </w:rPr>
        <w:t>, mantiene su política de</w:t>
      </w:r>
      <w:r w:rsidR="00A768E6" w:rsidRPr="00541392">
        <w:rPr>
          <w:rFonts w:ascii="Arial Narrow" w:hAnsi="Arial Narrow" w:cs="Arial"/>
          <w:sz w:val="24"/>
          <w:szCs w:val="24"/>
        </w:rPr>
        <w:t xml:space="preserve"> destinar preferentemente sus recursos a la colocación de cartera de crédito en sus asociados y solo</w:t>
      </w:r>
      <w:r w:rsidR="00380370" w:rsidRPr="00541392">
        <w:rPr>
          <w:rFonts w:ascii="Arial Narrow" w:hAnsi="Arial Narrow" w:cs="Arial"/>
          <w:sz w:val="24"/>
          <w:szCs w:val="24"/>
        </w:rPr>
        <w:t xml:space="preserve"> realizar inversiones </w:t>
      </w:r>
      <w:r w:rsidR="00A768E6" w:rsidRPr="00541392">
        <w:rPr>
          <w:rFonts w:ascii="Arial Narrow" w:hAnsi="Arial Narrow" w:cs="Arial"/>
          <w:sz w:val="24"/>
          <w:szCs w:val="24"/>
        </w:rPr>
        <w:t xml:space="preserve">del Fondo de Liquidez y excesos temporales de liquidez </w:t>
      </w:r>
      <w:r w:rsidR="00380370" w:rsidRPr="00541392">
        <w:rPr>
          <w:rFonts w:ascii="Arial Narrow" w:hAnsi="Arial Narrow" w:cs="Arial"/>
          <w:sz w:val="24"/>
          <w:szCs w:val="24"/>
        </w:rPr>
        <w:t xml:space="preserve">en títulos seguros de alta rentabilidad, </w:t>
      </w:r>
      <w:r w:rsidR="00A768E6" w:rsidRPr="00541392">
        <w:rPr>
          <w:rFonts w:ascii="Arial Narrow" w:hAnsi="Arial Narrow" w:cs="Arial"/>
          <w:sz w:val="24"/>
          <w:szCs w:val="24"/>
        </w:rPr>
        <w:t>liquidez y baja volatilidad preferiblemente en</w:t>
      </w:r>
      <w:r w:rsidR="00380370" w:rsidRPr="00541392">
        <w:rPr>
          <w:rFonts w:ascii="Arial Narrow" w:hAnsi="Arial Narrow" w:cs="Arial"/>
          <w:sz w:val="24"/>
          <w:szCs w:val="24"/>
        </w:rPr>
        <w:t xml:space="preserve"> Bonos, CDT e Inversiones en </w:t>
      </w:r>
      <w:r w:rsidR="00A768E6" w:rsidRPr="00541392">
        <w:rPr>
          <w:rFonts w:ascii="Arial Narrow" w:hAnsi="Arial Narrow" w:cs="Arial"/>
          <w:sz w:val="24"/>
          <w:szCs w:val="24"/>
        </w:rPr>
        <w:t xml:space="preserve">Fondos Comunes de Inversión, Fiducias o </w:t>
      </w:r>
      <w:r w:rsidR="00380370" w:rsidRPr="00541392">
        <w:rPr>
          <w:rFonts w:ascii="Arial Narrow" w:hAnsi="Arial Narrow" w:cs="Arial"/>
          <w:sz w:val="24"/>
          <w:szCs w:val="24"/>
        </w:rPr>
        <w:t xml:space="preserve">Carteras Colectivas, en entidades vigiladas por la </w:t>
      </w:r>
      <w:r w:rsidR="00A768E6" w:rsidRPr="00541392">
        <w:rPr>
          <w:rFonts w:ascii="Arial Narrow" w:hAnsi="Arial Narrow" w:cs="Arial"/>
          <w:sz w:val="24"/>
          <w:szCs w:val="24"/>
        </w:rPr>
        <w:t>Superintendencia Financiera</w:t>
      </w:r>
      <w:r w:rsidR="00380370" w:rsidRPr="00541392">
        <w:rPr>
          <w:rFonts w:ascii="Arial Narrow" w:hAnsi="Arial Narrow" w:cs="Arial"/>
          <w:sz w:val="24"/>
          <w:szCs w:val="24"/>
        </w:rPr>
        <w:t xml:space="preserve">, </w:t>
      </w:r>
      <w:r w:rsidR="00A768E6" w:rsidRPr="00541392">
        <w:rPr>
          <w:rFonts w:ascii="Arial Narrow" w:hAnsi="Arial Narrow" w:cs="Arial"/>
          <w:sz w:val="24"/>
          <w:szCs w:val="24"/>
        </w:rPr>
        <w:t>de riesgo no especulativo preferiblemente sin pacto de permanencia</w:t>
      </w:r>
      <w:r w:rsidR="00380370" w:rsidRPr="00541392">
        <w:rPr>
          <w:rFonts w:ascii="Arial Narrow" w:hAnsi="Arial Narrow" w:cs="Arial"/>
          <w:sz w:val="24"/>
          <w:szCs w:val="24"/>
        </w:rPr>
        <w:t>.</w:t>
      </w:r>
      <w:r w:rsidR="00A768E6" w:rsidRPr="00541392">
        <w:rPr>
          <w:rFonts w:ascii="Arial Narrow" w:hAnsi="Arial Narrow" w:cs="Arial"/>
          <w:sz w:val="24"/>
          <w:szCs w:val="24"/>
        </w:rPr>
        <w:t xml:space="preserve"> </w:t>
      </w:r>
    </w:p>
    <w:p w14:paraId="123FA0EA" w14:textId="77777777" w:rsidR="00421D7F" w:rsidRPr="00541392" w:rsidRDefault="00421D7F" w:rsidP="00541392">
      <w:pPr>
        <w:spacing w:before="0" w:after="0" w:line="240" w:lineRule="auto"/>
        <w:ind w:left="720"/>
        <w:rPr>
          <w:rFonts w:ascii="Arial Narrow" w:hAnsi="Arial Narrow" w:cs="Arial"/>
          <w:sz w:val="24"/>
          <w:szCs w:val="24"/>
        </w:rPr>
      </w:pPr>
    </w:p>
    <w:p w14:paraId="140DA67A" w14:textId="1785374A" w:rsidR="00421D7F" w:rsidRPr="00541392" w:rsidRDefault="00A768E6" w:rsidP="00541392">
      <w:pPr>
        <w:spacing w:before="0" w:after="0" w:line="240" w:lineRule="auto"/>
        <w:ind w:left="720"/>
        <w:rPr>
          <w:rFonts w:ascii="Arial Narrow" w:hAnsi="Arial Narrow" w:cs="Arial"/>
          <w:sz w:val="24"/>
          <w:szCs w:val="24"/>
        </w:rPr>
      </w:pPr>
      <w:r w:rsidRPr="00541392">
        <w:rPr>
          <w:rFonts w:ascii="Arial Narrow" w:hAnsi="Arial Narrow" w:cs="Arial"/>
          <w:sz w:val="24"/>
          <w:szCs w:val="24"/>
        </w:rPr>
        <w:t xml:space="preserve">El riesgo de mercado para </w:t>
      </w:r>
      <w:r w:rsidR="00300AD3" w:rsidRPr="00541392">
        <w:rPr>
          <w:rFonts w:ascii="Arial Narrow" w:hAnsi="Arial Narrow" w:cs="Arial"/>
          <w:sz w:val="24"/>
          <w:szCs w:val="24"/>
        </w:rPr>
        <w:t>FONDEJEMPLO</w:t>
      </w:r>
      <w:r w:rsidRPr="00541392">
        <w:rPr>
          <w:rFonts w:ascii="Arial Narrow" w:hAnsi="Arial Narrow" w:cs="Arial"/>
          <w:sz w:val="24"/>
          <w:szCs w:val="24"/>
        </w:rPr>
        <w:t xml:space="preserve"> incluye la evaluación del riesgo de contraparte</w:t>
      </w:r>
      <w:r w:rsidRPr="00541392">
        <w:rPr>
          <w:rFonts w:ascii="Arial Narrow" w:hAnsi="Arial Narrow" w:cs="Arial"/>
          <w:b/>
          <w:sz w:val="24"/>
          <w:szCs w:val="24"/>
        </w:rPr>
        <w:t xml:space="preserve"> </w:t>
      </w:r>
      <w:r w:rsidRPr="00541392">
        <w:rPr>
          <w:rFonts w:ascii="Arial Narrow" w:hAnsi="Arial Narrow" w:cs="Arial"/>
          <w:bCs/>
          <w:sz w:val="24"/>
          <w:szCs w:val="24"/>
        </w:rPr>
        <w:t>que es</w:t>
      </w:r>
      <w:r w:rsidRPr="00541392">
        <w:rPr>
          <w:rFonts w:ascii="Arial Narrow" w:hAnsi="Arial Narrow" w:cs="Arial"/>
          <w:sz w:val="24"/>
          <w:szCs w:val="24"/>
        </w:rPr>
        <w:t xml:space="preserve"> la incertidumbre asociada a la incapacidad de pago del emisor de un título (frecuentemente el riesgo de contraparte está asociado al riesgo de crédito pero para </w:t>
      </w:r>
      <w:r w:rsidR="00541392">
        <w:rPr>
          <w:rFonts w:ascii="Arial Narrow" w:hAnsi="Arial Narrow" w:cs="Arial"/>
          <w:sz w:val="24"/>
          <w:szCs w:val="24"/>
        </w:rPr>
        <w:t>el Fondo de Empleados</w:t>
      </w:r>
      <w:r w:rsidRPr="00541392">
        <w:rPr>
          <w:rFonts w:ascii="Arial Narrow" w:hAnsi="Arial Narrow" w:cs="Arial"/>
          <w:sz w:val="24"/>
          <w:szCs w:val="24"/>
        </w:rPr>
        <w:t xml:space="preserve"> se evaluará como parte del riesgo de mercado). </w:t>
      </w:r>
    </w:p>
    <w:p w14:paraId="3C723795" w14:textId="77777777" w:rsidR="00421D7F" w:rsidRPr="00541392" w:rsidRDefault="00421D7F" w:rsidP="00541392">
      <w:pPr>
        <w:spacing w:before="0" w:after="0" w:line="240" w:lineRule="auto"/>
        <w:ind w:left="720"/>
        <w:rPr>
          <w:rFonts w:ascii="Arial Narrow" w:hAnsi="Arial Narrow" w:cs="Arial"/>
          <w:sz w:val="24"/>
          <w:szCs w:val="24"/>
        </w:rPr>
      </w:pPr>
    </w:p>
    <w:p w14:paraId="5CECC01E" w14:textId="0005CE6E" w:rsidR="00A768E6" w:rsidRPr="00541392" w:rsidRDefault="00300AD3" w:rsidP="00541392">
      <w:pPr>
        <w:spacing w:before="0" w:after="0" w:line="240" w:lineRule="auto"/>
        <w:ind w:left="720"/>
        <w:rPr>
          <w:rFonts w:ascii="Arial Narrow" w:hAnsi="Arial Narrow" w:cs="Arial"/>
          <w:sz w:val="24"/>
          <w:szCs w:val="24"/>
        </w:rPr>
      </w:pPr>
      <w:r w:rsidRPr="00541392">
        <w:rPr>
          <w:rFonts w:ascii="Arial Narrow" w:hAnsi="Arial Narrow" w:cs="Arial"/>
          <w:sz w:val="24"/>
          <w:szCs w:val="24"/>
        </w:rPr>
        <w:t>FONDEJEMPLO</w:t>
      </w:r>
      <w:r w:rsidR="00A768E6" w:rsidRPr="00541392">
        <w:rPr>
          <w:rFonts w:ascii="Arial Narrow" w:hAnsi="Arial Narrow" w:cs="Arial"/>
          <w:sz w:val="24"/>
          <w:szCs w:val="24"/>
        </w:rPr>
        <w:t>, tiene sus inversiones en entidades vigiladas por la Superintendencia Financiera con calificación AAA o AA+, con suficiente solvencia, respaldo y trayectoria en el mercado. La cartera de Crédito, está respaldada por pagarés y garantías reales.</w:t>
      </w:r>
    </w:p>
    <w:p w14:paraId="0D2A31E2" w14:textId="77777777" w:rsidR="00380370" w:rsidRPr="00541392" w:rsidRDefault="00380370" w:rsidP="00541392">
      <w:pPr>
        <w:spacing w:before="0" w:after="0" w:line="240" w:lineRule="auto"/>
        <w:rPr>
          <w:rFonts w:ascii="Arial Narrow" w:hAnsi="Arial Narrow" w:cs="Arial"/>
          <w:sz w:val="24"/>
          <w:szCs w:val="24"/>
        </w:rPr>
      </w:pPr>
    </w:p>
    <w:p w14:paraId="27BD4717" w14:textId="46261017" w:rsidR="00380370" w:rsidRPr="00541392" w:rsidRDefault="00380370" w:rsidP="00541392">
      <w:pPr>
        <w:numPr>
          <w:ilvl w:val="0"/>
          <w:numId w:val="23"/>
        </w:numPr>
        <w:spacing w:before="0" w:after="0" w:line="240" w:lineRule="auto"/>
        <w:rPr>
          <w:rFonts w:ascii="Arial Narrow" w:hAnsi="Arial Narrow" w:cs="Arial"/>
          <w:sz w:val="24"/>
          <w:szCs w:val="24"/>
        </w:rPr>
      </w:pPr>
      <w:r w:rsidRPr="00541392">
        <w:rPr>
          <w:rFonts w:ascii="Arial Narrow" w:hAnsi="Arial Narrow" w:cs="Arial"/>
          <w:b/>
          <w:sz w:val="24"/>
          <w:szCs w:val="24"/>
        </w:rPr>
        <w:t xml:space="preserve">Riesgo de crédito: </w:t>
      </w:r>
      <w:r w:rsidRPr="00541392">
        <w:rPr>
          <w:rFonts w:ascii="Arial Narrow" w:hAnsi="Arial Narrow" w:cs="Arial"/>
          <w:sz w:val="24"/>
          <w:szCs w:val="24"/>
        </w:rPr>
        <w:t xml:space="preserve">El riesgo crediticio es la posibilidad de que una entidad incurra en pérdidas y se disminuya el valor de sus activos, como consecuencia de que sus deudores falten en el cumplimiento oportuno. </w:t>
      </w:r>
      <w:r w:rsidR="00300AD3" w:rsidRPr="00541392">
        <w:rPr>
          <w:rFonts w:ascii="Arial Narrow" w:hAnsi="Arial Narrow" w:cs="Arial"/>
          <w:sz w:val="24"/>
          <w:szCs w:val="24"/>
        </w:rPr>
        <w:t>FONDEJEMPLO</w:t>
      </w:r>
      <w:r w:rsidRPr="00541392">
        <w:rPr>
          <w:rFonts w:ascii="Arial Narrow" w:hAnsi="Arial Narrow" w:cs="Arial"/>
          <w:sz w:val="24"/>
          <w:szCs w:val="24"/>
        </w:rPr>
        <w:t xml:space="preserve">, </w:t>
      </w:r>
      <w:r w:rsidR="00A768E6" w:rsidRPr="00541392">
        <w:rPr>
          <w:rFonts w:ascii="Arial Narrow" w:hAnsi="Arial Narrow" w:cs="Arial"/>
          <w:sz w:val="24"/>
          <w:szCs w:val="24"/>
        </w:rPr>
        <w:t>aplica para el efecto el capítulo II del Título IV de la Circular Básica Contable y los modelos de referencia anexos</w:t>
      </w:r>
      <w:r w:rsidRPr="00541392">
        <w:rPr>
          <w:rFonts w:ascii="Arial Narrow" w:hAnsi="Arial Narrow" w:cs="Arial"/>
          <w:sz w:val="24"/>
          <w:szCs w:val="24"/>
        </w:rPr>
        <w:t xml:space="preserve">. </w:t>
      </w:r>
      <w:r w:rsidR="00A768E6" w:rsidRPr="00541392">
        <w:rPr>
          <w:rFonts w:ascii="Arial Narrow" w:hAnsi="Arial Narrow" w:cs="Arial"/>
          <w:sz w:val="24"/>
          <w:szCs w:val="24"/>
        </w:rPr>
        <w:t xml:space="preserve"> </w:t>
      </w:r>
    </w:p>
    <w:p w14:paraId="4BED61DA" w14:textId="77777777" w:rsidR="00A768E6" w:rsidRPr="00541392" w:rsidRDefault="00A768E6" w:rsidP="00541392">
      <w:pPr>
        <w:pStyle w:val="Prrafodelista"/>
        <w:rPr>
          <w:rFonts w:ascii="Arial Narrow" w:hAnsi="Arial Narrow" w:cs="Arial"/>
          <w:sz w:val="24"/>
          <w:szCs w:val="24"/>
        </w:rPr>
      </w:pPr>
    </w:p>
    <w:p w14:paraId="235D1506" w14:textId="782B8525" w:rsidR="00380370" w:rsidRPr="00541392" w:rsidRDefault="00380370" w:rsidP="00541392">
      <w:pPr>
        <w:numPr>
          <w:ilvl w:val="0"/>
          <w:numId w:val="23"/>
        </w:numPr>
        <w:spacing w:before="0" w:after="0" w:line="240" w:lineRule="auto"/>
        <w:rPr>
          <w:rFonts w:ascii="Arial Narrow" w:hAnsi="Arial Narrow" w:cs="Arial"/>
          <w:sz w:val="24"/>
          <w:szCs w:val="24"/>
        </w:rPr>
      </w:pPr>
      <w:r w:rsidRPr="00541392">
        <w:rPr>
          <w:rFonts w:ascii="Arial Narrow" w:hAnsi="Arial Narrow" w:cs="Arial"/>
          <w:b/>
          <w:sz w:val="24"/>
          <w:szCs w:val="24"/>
        </w:rPr>
        <w:t xml:space="preserve">Riesgo de liquidez: </w:t>
      </w:r>
      <w:r w:rsidRPr="00541392">
        <w:rPr>
          <w:rFonts w:ascii="Arial Narrow" w:hAnsi="Arial Narrow" w:cs="Arial"/>
          <w:sz w:val="24"/>
          <w:szCs w:val="24"/>
        </w:rPr>
        <w:t xml:space="preserve">El Riesgo de Liquidez se define como la contingencia de que la entidad incurra en pérdidas por la venta de activos a descuentos inusuales, con el fin de disponer rápidamente de los recursos </w:t>
      </w:r>
      <w:r w:rsidRPr="00541392">
        <w:rPr>
          <w:rFonts w:ascii="Arial Narrow" w:hAnsi="Arial Narrow" w:cs="Arial"/>
          <w:sz w:val="24"/>
          <w:szCs w:val="24"/>
        </w:rPr>
        <w:lastRenderedPageBreak/>
        <w:t xml:space="preserve">necesarios para cumplir con sus obligaciones contractuales. </w:t>
      </w:r>
      <w:r w:rsidR="00300AD3" w:rsidRPr="00541392">
        <w:rPr>
          <w:rFonts w:ascii="Arial Narrow" w:hAnsi="Arial Narrow" w:cs="Arial"/>
          <w:color w:val="FF0000"/>
          <w:sz w:val="24"/>
          <w:szCs w:val="24"/>
        </w:rPr>
        <w:t>FONDEJEMPLO</w:t>
      </w:r>
      <w:r w:rsidRPr="00541392">
        <w:rPr>
          <w:rFonts w:ascii="Arial Narrow" w:hAnsi="Arial Narrow" w:cs="Arial"/>
          <w:color w:val="FF0000"/>
          <w:sz w:val="24"/>
          <w:szCs w:val="24"/>
        </w:rPr>
        <w:t xml:space="preserve"> evalúa este riesgo de acuerdo con </w:t>
      </w:r>
      <w:r w:rsidR="00A768E6" w:rsidRPr="00541392">
        <w:rPr>
          <w:rFonts w:ascii="Arial Narrow" w:hAnsi="Arial Narrow" w:cs="Arial"/>
          <w:color w:val="FF0000"/>
          <w:sz w:val="24"/>
          <w:szCs w:val="24"/>
        </w:rPr>
        <w:t>el capítulo III del Título IV de la Circular Básica Contable</w:t>
      </w:r>
      <w:r w:rsidRPr="00541392">
        <w:rPr>
          <w:rFonts w:ascii="Arial Narrow" w:hAnsi="Arial Narrow" w:cs="Arial"/>
          <w:color w:val="FF0000"/>
          <w:sz w:val="24"/>
          <w:szCs w:val="24"/>
        </w:rPr>
        <w:t xml:space="preserve"> </w:t>
      </w:r>
      <w:r w:rsidR="00A768E6" w:rsidRPr="00541392">
        <w:rPr>
          <w:rFonts w:ascii="Arial Narrow" w:hAnsi="Arial Narrow" w:cs="Arial"/>
          <w:color w:val="FF0000"/>
          <w:sz w:val="24"/>
          <w:szCs w:val="24"/>
        </w:rPr>
        <w:t>y sus modelos de referencia anexos para el cálculo de la Brecha de Liquidez y el indicador de riesgo de liquidez emanada de</w:t>
      </w:r>
      <w:r w:rsidRPr="00541392">
        <w:rPr>
          <w:rFonts w:ascii="Arial Narrow" w:hAnsi="Arial Narrow" w:cs="Arial"/>
          <w:color w:val="FF0000"/>
          <w:sz w:val="24"/>
          <w:szCs w:val="24"/>
        </w:rPr>
        <w:t xml:space="preserve"> la Superintendencia de la Economía solidaria</w:t>
      </w:r>
      <w:r w:rsidR="00A768E6" w:rsidRPr="00541392">
        <w:rPr>
          <w:rFonts w:ascii="Arial Narrow" w:hAnsi="Arial Narrow" w:cs="Arial"/>
          <w:color w:val="FF0000"/>
          <w:sz w:val="24"/>
          <w:szCs w:val="24"/>
        </w:rPr>
        <w:t xml:space="preserve"> y para efectos prácticos fusionará el comité de riesgo de liquidez con el Comité de Riesgos</w:t>
      </w:r>
      <w:r w:rsidRPr="00541392">
        <w:rPr>
          <w:rFonts w:ascii="Arial Narrow" w:hAnsi="Arial Narrow" w:cs="Arial"/>
          <w:color w:val="FF0000"/>
          <w:sz w:val="24"/>
          <w:szCs w:val="24"/>
        </w:rPr>
        <w:t xml:space="preserve">, quien </w:t>
      </w:r>
      <w:r w:rsidR="00A768E6" w:rsidRPr="00541392">
        <w:rPr>
          <w:rFonts w:ascii="Arial Narrow" w:hAnsi="Arial Narrow" w:cs="Arial"/>
          <w:color w:val="FF0000"/>
          <w:sz w:val="24"/>
          <w:szCs w:val="24"/>
        </w:rPr>
        <w:t>mensualmente</w:t>
      </w:r>
      <w:r w:rsidRPr="00541392">
        <w:rPr>
          <w:rFonts w:ascii="Arial Narrow" w:hAnsi="Arial Narrow" w:cs="Arial"/>
          <w:color w:val="FF0000"/>
          <w:sz w:val="24"/>
          <w:szCs w:val="24"/>
        </w:rPr>
        <w:t xml:space="preserve"> se reúne y analiza las diferentes variables</w:t>
      </w:r>
      <w:r w:rsidRPr="00541392">
        <w:rPr>
          <w:rFonts w:ascii="Arial Narrow" w:hAnsi="Arial Narrow" w:cs="Arial"/>
          <w:sz w:val="24"/>
          <w:szCs w:val="24"/>
        </w:rPr>
        <w:t xml:space="preserve">; así mismo tiene </w:t>
      </w:r>
      <w:r w:rsidR="00A768E6" w:rsidRPr="00541392">
        <w:rPr>
          <w:rFonts w:ascii="Arial Narrow" w:hAnsi="Arial Narrow" w:cs="Arial"/>
          <w:sz w:val="24"/>
          <w:szCs w:val="24"/>
        </w:rPr>
        <w:t xml:space="preserve">como parte de su plan de contingencia </w:t>
      </w:r>
      <w:r w:rsidRPr="00541392">
        <w:rPr>
          <w:rFonts w:ascii="Arial Narrow" w:hAnsi="Arial Narrow" w:cs="Arial"/>
          <w:sz w:val="24"/>
          <w:szCs w:val="24"/>
        </w:rPr>
        <w:t>los cupos de crédito aprobados no utilizados, además de los recursos del fondo de liquidez, que permiten la disposición de los mismos de manera inmediata una vez se libera su disponibilidad.</w:t>
      </w:r>
    </w:p>
    <w:p w14:paraId="44FC4E96" w14:textId="77777777" w:rsidR="00380370" w:rsidRPr="00541392" w:rsidRDefault="00380370" w:rsidP="00541392">
      <w:pPr>
        <w:spacing w:before="0" w:after="0" w:line="240" w:lineRule="auto"/>
        <w:rPr>
          <w:rFonts w:ascii="Arial Narrow" w:hAnsi="Arial Narrow" w:cs="Arial"/>
          <w:sz w:val="24"/>
          <w:szCs w:val="24"/>
        </w:rPr>
      </w:pPr>
    </w:p>
    <w:p w14:paraId="7B113940" w14:textId="2394626C" w:rsidR="0019464D" w:rsidRPr="00541392" w:rsidRDefault="00380370" w:rsidP="00541392">
      <w:pPr>
        <w:numPr>
          <w:ilvl w:val="0"/>
          <w:numId w:val="23"/>
        </w:numPr>
        <w:spacing w:before="0" w:after="0" w:line="240" w:lineRule="auto"/>
        <w:rPr>
          <w:rFonts w:ascii="Arial Narrow" w:hAnsi="Arial Narrow" w:cs="Arial"/>
          <w:sz w:val="24"/>
          <w:szCs w:val="24"/>
        </w:rPr>
      </w:pPr>
      <w:r w:rsidRPr="00541392">
        <w:rPr>
          <w:rFonts w:ascii="Arial Narrow" w:hAnsi="Arial Narrow" w:cs="Arial"/>
          <w:b/>
          <w:sz w:val="24"/>
          <w:szCs w:val="24"/>
        </w:rPr>
        <w:t xml:space="preserve">Riesgo operativo y legal: </w:t>
      </w:r>
      <w:r w:rsidR="0019464D" w:rsidRPr="00541392">
        <w:rPr>
          <w:rFonts w:ascii="Arial Narrow" w:hAnsi="Arial Narrow" w:cs="Arial"/>
          <w:sz w:val="24"/>
          <w:szCs w:val="24"/>
        </w:rPr>
        <w:t xml:space="preserve">En el contexto del SARO, se entenderá por Riesgo Operativo, la posibilidad de incurrir en pérdidas por deficiencias, fallas o ausencias, en:  los procesos,  el recurso humano, la tecnología, </w:t>
      </w:r>
    </w:p>
    <w:p w14:paraId="32FED417" w14:textId="1DD650F8" w:rsidR="009329F3" w:rsidRPr="00541392" w:rsidRDefault="0019464D" w:rsidP="00541392">
      <w:pPr>
        <w:spacing w:before="0" w:after="0" w:line="240" w:lineRule="auto"/>
        <w:ind w:left="720"/>
        <w:rPr>
          <w:rFonts w:ascii="Arial Narrow" w:hAnsi="Arial Narrow"/>
          <w:b/>
          <w:sz w:val="24"/>
          <w:szCs w:val="24"/>
        </w:rPr>
      </w:pPr>
      <w:r w:rsidRPr="00541392">
        <w:rPr>
          <w:rFonts w:ascii="Arial Narrow" w:hAnsi="Arial Narrow" w:cs="Arial"/>
          <w:sz w:val="24"/>
          <w:szCs w:val="24"/>
        </w:rPr>
        <w:t>la infraestructura física; o por la ocurrencia de acontecimientos externos. El Riesgo Operativo está asociado al riesgo legal y riesgo reputacional. El Riesgo legal es la posibilidad de pérdida en que incurre una organización solidaria al ser sancionada u obligada a indemnizar daños como resultado del incumplimiento de normas o regulaciones y obligaciones contractuales. El riesgo legal surge también como consecuencia de actuaciones malintencionadas, negligencia o actos involuntarios que afectan la formalización o ejecución de contratos o transacciones. El riesgo reputacional es la posibilidad de pérdida en que incurre una organización por desprestigio, mala imagen, publicidad negativa, cierta o no relacionadas con sus prácticas de negocios, que puede causar el retiro de sus asociados, disminución de ingresos o el inicio de procesos judiciales.  Los eventos de riesgo operativo son problemas que afectan a los productos o servicios, definidos en el diseño de un(os) proceso(s), en cuanto a: calidad, cantidad y tiempo de ejecución o entrega. Se entiende por factores de riesgo las fuentes generadoras de riesgos operativos que pueden o no generar pérdidas. Son factores de riesgo: el recurso humano, los procesos, la tecnología, la infraestructura y los acontecimientos externos</w:t>
      </w:r>
      <w:r w:rsidR="00417864" w:rsidRPr="00541392">
        <w:rPr>
          <w:rFonts w:ascii="Arial Narrow" w:hAnsi="Arial Narrow" w:cs="Arial"/>
          <w:sz w:val="24"/>
          <w:szCs w:val="24"/>
        </w:rPr>
        <w:t xml:space="preserve"> tales como situaciones asociadas a la fuerza de la naturaleza, u ocasionadas por proveedores o terceros, que escapan en cuanto a su causa y origen al control de la organización.</w:t>
      </w:r>
    </w:p>
    <w:p w14:paraId="12E8F215" w14:textId="77777777" w:rsidR="0019464D" w:rsidRPr="00541392" w:rsidRDefault="0019464D" w:rsidP="00541392">
      <w:pPr>
        <w:spacing w:before="0" w:after="0" w:line="240" w:lineRule="auto"/>
        <w:ind w:left="720"/>
        <w:rPr>
          <w:rFonts w:ascii="Arial Narrow" w:hAnsi="Arial Narrow"/>
          <w:b/>
          <w:sz w:val="24"/>
          <w:szCs w:val="24"/>
        </w:rPr>
      </w:pPr>
    </w:p>
    <w:p w14:paraId="537E653E" w14:textId="66484A0D" w:rsidR="009329F3" w:rsidRPr="00541392" w:rsidRDefault="009329F3" w:rsidP="00541392">
      <w:pPr>
        <w:numPr>
          <w:ilvl w:val="0"/>
          <w:numId w:val="23"/>
        </w:numPr>
        <w:spacing w:before="0" w:after="0" w:line="240" w:lineRule="auto"/>
        <w:rPr>
          <w:rFonts w:ascii="Arial Narrow" w:hAnsi="Arial Narrow"/>
          <w:bCs/>
          <w:sz w:val="24"/>
          <w:szCs w:val="24"/>
        </w:rPr>
      </w:pPr>
      <w:r w:rsidRPr="00541392">
        <w:rPr>
          <w:rFonts w:ascii="Arial Narrow" w:hAnsi="Arial Narrow"/>
          <w:b/>
          <w:sz w:val="24"/>
          <w:szCs w:val="24"/>
        </w:rPr>
        <w:t xml:space="preserve">Riesgo de Lavado de Activos y la Financiación del Terrorismo: </w:t>
      </w:r>
      <w:r w:rsidR="00300AD3" w:rsidRPr="00541392">
        <w:rPr>
          <w:rFonts w:ascii="Arial Narrow" w:hAnsi="Arial Narrow"/>
          <w:bCs/>
          <w:sz w:val="24"/>
          <w:szCs w:val="24"/>
        </w:rPr>
        <w:t>FONDEJEMPLO</w:t>
      </w:r>
      <w:r w:rsidR="004B1697" w:rsidRPr="00541392">
        <w:rPr>
          <w:rFonts w:ascii="Arial Narrow" w:hAnsi="Arial Narrow"/>
          <w:bCs/>
          <w:sz w:val="24"/>
          <w:szCs w:val="24"/>
        </w:rPr>
        <w:t xml:space="preserve"> cuenta con mecanismos que le permite prevenir que sea utilizada directamente o a través de sus operaciones como instrumento para el lavado de activos y/o la canalización de recursos hacia la realización de actividades terroristas o cuando se pretenda el ocultamiento de activos provenientes de dichas actividades, atendiendo las instrucciones contempladas en el Título V de la Circular Básica Jurídica.</w:t>
      </w:r>
    </w:p>
    <w:p w14:paraId="57AEA9B2" w14:textId="35648B1B" w:rsidR="00C24A61" w:rsidRPr="00541392" w:rsidRDefault="00C24A61" w:rsidP="00541392">
      <w:pPr>
        <w:spacing w:before="0" w:after="0" w:line="240" w:lineRule="auto"/>
        <w:jc w:val="left"/>
        <w:rPr>
          <w:rFonts w:ascii="Arial Narrow" w:hAnsi="Arial Narrow"/>
          <w:b/>
          <w:sz w:val="24"/>
          <w:szCs w:val="24"/>
          <w:lang w:val="es-CO" w:eastAsia="en-US"/>
        </w:rPr>
      </w:pPr>
      <w:r w:rsidRPr="00541392">
        <w:rPr>
          <w:rFonts w:ascii="Arial Narrow" w:hAnsi="Arial Narrow"/>
          <w:b/>
          <w:sz w:val="24"/>
          <w:szCs w:val="24"/>
        </w:rPr>
        <w:br w:type="page"/>
      </w:r>
    </w:p>
    <w:p w14:paraId="6D394A1F" w14:textId="77777777" w:rsidR="00380370" w:rsidRPr="00541392" w:rsidRDefault="00380370" w:rsidP="00541392">
      <w:pPr>
        <w:pStyle w:val="Prrafodelista"/>
        <w:rPr>
          <w:rFonts w:ascii="Arial Narrow" w:hAnsi="Arial Narrow"/>
          <w:b/>
          <w:sz w:val="24"/>
          <w:szCs w:val="24"/>
        </w:rPr>
      </w:pPr>
    </w:p>
    <w:p w14:paraId="10597D40" w14:textId="77777777" w:rsidR="004E4B6C" w:rsidRPr="00541392" w:rsidRDefault="004E4B6C" w:rsidP="00541392">
      <w:pPr>
        <w:pStyle w:val="Ttulo1"/>
        <w:shd w:val="clear" w:color="auto" w:fill="E2EFD9" w:themeFill="accent6" w:themeFillTint="33"/>
      </w:pPr>
      <w:bookmarkStart w:id="3" w:name="_Toc74202664"/>
      <w:r w:rsidRPr="00541392">
        <w:t>ESTRUCTURA ORGANIZACIONAL</w:t>
      </w:r>
      <w:bookmarkEnd w:id="3"/>
    </w:p>
    <w:p w14:paraId="5426AC28" w14:textId="77777777" w:rsidR="0072792F" w:rsidRPr="00541392" w:rsidRDefault="0072792F" w:rsidP="00541392">
      <w:pPr>
        <w:spacing w:before="0" w:after="0" w:line="240" w:lineRule="auto"/>
        <w:rPr>
          <w:rFonts w:ascii="Arial Narrow" w:hAnsi="Arial Narrow"/>
          <w:b/>
          <w:sz w:val="24"/>
          <w:szCs w:val="24"/>
        </w:rPr>
      </w:pPr>
    </w:p>
    <w:p w14:paraId="6AA7654D" w14:textId="079E5FED" w:rsidR="00D84918" w:rsidRPr="00541392" w:rsidRDefault="00D84918" w:rsidP="00541392">
      <w:pPr>
        <w:spacing w:before="0" w:after="0" w:line="240" w:lineRule="auto"/>
        <w:rPr>
          <w:rFonts w:ascii="Arial Narrow" w:hAnsi="Arial Narrow"/>
          <w:sz w:val="24"/>
          <w:szCs w:val="24"/>
        </w:rPr>
      </w:pPr>
      <w:r w:rsidRPr="00541392">
        <w:rPr>
          <w:rFonts w:ascii="Arial Narrow" w:hAnsi="Arial Narrow"/>
          <w:sz w:val="24"/>
          <w:szCs w:val="24"/>
        </w:rPr>
        <w:t>La responsabilidad del</w:t>
      </w:r>
      <w:r w:rsidR="004E4B6C" w:rsidRPr="00541392">
        <w:rPr>
          <w:rFonts w:ascii="Arial Narrow" w:hAnsi="Arial Narrow"/>
          <w:sz w:val="24"/>
          <w:szCs w:val="24"/>
        </w:rPr>
        <w:t xml:space="preserve"> </w:t>
      </w:r>
      <w:r w:rsidR="00430A9B" w:rsidRPr="00541392">
        <w:rPr>
          <w:rFonts w:ascii="Arial Narrow" w:hAnsi="Arial Narrow"/>
          <w:sz w:val="24"/>
          <w:szCs w:val="24"/>
        </w:rPr>
        <w:t>SIAR</w:t>
      </w:r>
      <w:r w:rsidR="004E4B6C" w:rsidRPr="00541392">
        <w:rPr>
          <w:rFonts w:ascii="Arial Narrow" w:hAnsi="Arial Narrow"/>
          <w:sz w:val="24"/>
          <w:szCs w:val="24"/>
        </w:rPr>
        <w:t xml:space="preserve"> debe ser tenid</w:t>
      </w:r>
      <w:r w:rsidRPr="00541392">
        <w:rPr>
          <w:rFonts w:ascii="Arial Narrow" w:hAnsi="Arial Narrow"/>
          <w:sz w:val="24"/>
          <w:szCs w:val="24"/>
        </w:rPr>
        <w:t>a</w:t>
      </w:r>
      <w:r w:rsidR="004E4B6C" w:rsidRPr="00541392">
        <w:rPr>
          <w:rFonts w:ascii="Arial Narrow" w:hAnsi="Arial Narrow"/>
          <w:sz w:val="24"/>
          <w:szCs w:val="24"/>
        </w:rPr>
        <w:t xml:space="preserve"> en cuenta por los empleados de </w:t>
      </w:r>
      <w:r w:rsidR="00300AD3" w:rsidRPr="00541392">
        <w:rPr>
          <w:rFonts w:ascii="Arial Narrow" w:hAnsi="Arial Narrow"/>
          <w:sz w:val="24"/>
          <w:szCs w:val="24"/>
        </w:rPr>
        <w:t>FONDEJEMPLO</w:t>
      </w:r>
      <w:r w:rsidR="004E4B6C" w:rsidRPr="00541392">
        <w:rPr>
          <w:rFonts w:ascii="Arial Narrow" w:hAnsi="Arial Narrow"/>
          <w:sz w:val="24"/>
          <w:szCs w:val="24"/>
        </w:rPr>
        <w:t xml:space="preserve"> que interviene</w:t>
      </w:r>
      <w:r w:rsidRPr="00541392">
        <w:rPr>
          <w:rFonts w:ascii="Arial Narrow" w:hAnsi="Arial Narrow"/>
          <w:sz w:val="24"/>
          <w:szCs w:val="24"/>
        </w:rPr>
        <w:t>n</w:t>
      </w:r>
      <w:r w:rsidR="004E4B6C" w:rsidRPr="00541392">
        <w:rPr>
          <w:rFonts w:ascii="Arial Narrow" w:hAnsi="Arial Narrow"/>
          <w:sz w:val="24"/>
          <w:szCs w:val="24"/>
        </w:rPr>
        <w:t xml:space="preserve"> en la administración, manejo y seguimiento de los recursos especialmente por los directivos los cuales son los que originan las directrices y aplicaciones de las políticas de liquidez. </w:t>
      </w:r>
    </w:p>
    <w:p w14:paraId="32E634F5" w14:textId="77777777" w:rsidR="00D84918" w:rsidRPr="00541392" w:rsidRDefault="00D84918" w:rsidP="00541392">
      <w:pPr>
        <w:spacing w:before="0" w:after="0" w:line="240" w:lineRule="auto"/>
        <w:rPr>
          <w:rFonts w:ascii="Arial Narrow" w:hAnsi="Arial Narrow"/>
          <w:sz w:val="24"/>
          <w:szCs w:val="24"/>
        </w:rPr>
      </w:pPr>
    </w:p>
    <w:p w14:paraId="448A69C1" w14:textId="3FDC14BC" w:rsidR="00F743BD" w:rsidRPr="00541392" w:rsidRDefault="000731F8" w:rsidP="00541392">
      <w:pPr>
        <w:spacing w:before="0" w:after="0" w:line="240" w:lineRule="auto"/>
        <w:rPr>
          <w:rFonts w:ascii="Arial Narrow" w:hAnsi="Arial Narrow"/>
          <w:sz w:val="24"/>
          <w:szCs w:val="24"/>
        </w:rPr>
      </w:pPr>
      <w:r w:rsidRPr="00541392">
        <w:rPr>
          <w:rFonts w:ascii="Arial Narrow" w:hAnsi="Arial Narrow"/>
          <w:sz w:val="24"/>
          <w:szCs w:val="24"/>
        </w:rPr>
        <w:t>Al</w:t>
      </w:r>
      <w:r w:rsidR="00B22A55" w:rsidRPr="00541392">
        <w:rPr>
          <w:rFonts w:ascii="Arial Narrow" w:hAnsi="Arial Narrow"/>
          <w:sz w:val="24"/>
          <w:szCs w:val="24"/>
        </w:rPr>
        <w:t xml:space="preserve"> </w:t>
      </w:r>
      <w:r w:rsidR="00C17A36" w:rsidRPr="00541392">
        <w:rPr>
          <w:rFonts w:ascii="Arial Narrow" w:hAnsi="Arial Narrow"/>
          <w:sz w:val="24"/>
          <w:szCs w:val="24"/>
        </w:rPr>
        <w:t>Administrador de Riesgos</w:t>
      </w:r>
      <w:r w:rsidR="00DC1756" w:rsidRPr="00541392">
        <w:rPr>
          <w:rFonts w:ascii="Arial Narrow" w:hAnsi="Arial Narrow"/>
          <w:sz w:val="24"/>
          <w:szCs w:val="24"/>
        </w:rPr>
        <w:t xml:space="preserve">, </w:t>
      </w:r>
      <w:r w:rsidR="00D84918" w:rsidRPr="00541392">
        <w:rPr>
          <w:rFonts w:ascii="Arial Narrow" w:hAnsi="Arial Narrow"/>
          <w:sz w:val="24"/>
          <w:szCs w:val="24"/>
        </w:rPr>
        <w:t>se le ha asignado la labor</w:t>
      </w:r>
      <w:r w:rsidR="00125B49" w:rsidRPr="00541392">
        <w:rPr>
          <w:rFonts w:ascii="Arial Narrow" w:hAnsi="Arial Narrow"/>
          <w:sz w:val="24"/>
          <w:szCs w:val="24"/>
        </w:rPr>
        <w:t xml:space="preserve"> entre otras de monitorear </w:t>
      </w:r>
      <w:r w:rsidRPr="00541392">
        <w:rPr>
          <w:rFonts w:ascii="Arial Narrow" w:hAnsi="Arial Narrow"/>
          <w:sz w:val="24"/>
          <w:szCs w:val="24"/>
        </w:rPr>
        <w:t>el SIAR</w:t>
      </w:r>
      <w:r w:rsidR="00125B49" w:rsidRPr="00541392">
        <w:rPr>
          <w:rFonts w:ascii="Arial Narrow" w:hAnsi="Arial Narrow"/>
          <w:sz w:val="24"/>
          <w:szCs w:val="24"/>
        </w:rPr>
        <w:t xml:space="preserve"> y velar porque se cumplan las políticas establecidas por la Administración</w:t>
      </w:r>
      <w:r w:rsidR="00BF44AE" w:rsidRPr="00541392">
        <w:rPr>
          <w:rFonts w:ascii="Arial Narrow" w:hAnsi="Arial Narrow"/>
          <w:sz w:val="24"/>
          <w:szCs w:val="24"/>
        </w:rPr>
        <w:t>.</w:t>
      </w:r>
      <w:r w:rsidR="00D84918" w:rsidRPr="00541392">
        <w:rPr>
          <w:rFonts w:ascii="Arial Narrow" w:hAnsi="Arial Narrow"/>
          <w:sz w:val="24"/>
          <w:szCs w:val="24"/>
        </w:rPr>
        <w:t xml:space="preserve"> </w:t>
      </w:r>
      <w:r w:rsidR="00BF44AE" w:rsidRPr="00541392">
        <w:rPr>
          <w:rFonts w:ascii="Arial Narrow" w:hAnsi="Arial Narrow"/>
          <w:sz w:val="24"/>
          <w:szCs w:val="24"/>
        </w:rPr>
        <w:t>L</w:t>
      </w:r>
      <w:r w:rsidR="00D84918" w:rsidRPr="00541392">
        <w:rPr>
          <w:rFonts w:ascii="Arial Narrow" w:hAnsi="Arial Narrow"/>
          <w:sz w:val="24"/>
          <w:szCs w:val="24"/>
        </w:rPr>
        <w:t xml:space="preserve">a gestión de este riesgo es una función inherente a </w:t>
      </w:r>
      <w:r w:rsidR="00125B49" w:rsidRPr="00541392">
        <w:rPr>
          <w:rFonts w:ascii="Arial Narrow" w:hAnsi="Arial Narrow"/>
          <w:sz w:val="24"/>
          <w:szCs w:val="24"/>
        </w:rPr>
        <w:t>los empleados</w:t>
      </w:r>
      <w:r w:rsidR="00D84918" w:rsidRPr="00541392">
        <w:rPr>
          <w:rFonts w:ascii="Arial Narrow" w:hAnsi="Arial Narrow"/>
          <w:sz w:val="24"/>
          <w:szCs w:val="24"/>
        </w:rPr>
        <w:t xml:space="preserve"> y sus órganos de control. La estructura </w:t>
      </w:r>
      <w:r w:rsidR="00BF44AE" w:rsidRPr="00541392">
        <w:rPr>
          <w:rFonts w:ascii="Arial Narrow" w:hAnsi="Arial Narrow"/>
          <w:sz w:val="24"/>
          <w:szCs w:val="24"/>
        </w:rPr>
        <w:t xml:space="preserve">organizacional y funciones </w:t>
      </w:r>
      <w:r w:rsidR="00D84918" w:rsidRPr="00541392">
        <w:rPr>
          <w:rFonts w:ascii="Arial Narrow" w:hAnsi="Arial Narrow"/>
          <w:sz w:val="24"/>
          <w:szCs w:val="24"/>
        </w:rPr>
        <w:t xml:space="preserve">se </w:t>
      </w:r>
      <w:r w:rsidR="00125B49" w:rsidRPr="00541392">
        <w:rPr>
          <w:rFonts w:ascii="Arial Narrow" w:hAnsi="Arial Narrow"/>
          <w:sz w:val="24"/>
          <w:szCs w:val="24"/>
        </w:rPr>
        <w:t>presenta</w:t>
      </w:r>
      <w:r w:rsidR="00D84918" w:rsidRPr="00541392">
        <w:rPr>
          <w:rFonts w:ascii="Arial Narrow" w:hAnsi="Arial Narrow"/>
          <w:sz w:val="24"/>
          <w:szCs w:val="24"/>
        </w:rPr>
        <w:t xml:space="preserve"> a continuación:</w:t>
      </w:r>
    </w:p>
    <w:p w14:paraId="7C5CAE0E" w14:textId="77777777" w:rsidR="00DC1756" w:rsidRPr="00541392" w:rsidRDefault="00DC1756" w:rsidP="00541392">
      <w:pPr>
        <w:spacing w:before="0" w:after="0" w:line="240" w:lineRule="auto"/>
        <w:rPr>
          <w:rFonts w:ascii="Arial Narrow" w:hAnsi="Arial Narrow"/>
          <w:sz w:val="24"/>
          <w:szCs w:val="24"/>
        </w:rPr>
      </w:pPr>
    </w:p>
    <w:p w14:paraId="3C64186F" w14:textId="0497B891" w:rsidR="00B30DCE" w:rsidRPr="00541392" w:rsidRDefault="00541392" w:rsidP="00541392">
      <w:pPr>
        <w:pStyle w:val="Ttulo2"/>
        <w:numPr>
          <w:ilvl w:val="1"/>
          <w:numId w:val="43"/>
        </w:numPr>
        <w:shd w:val="clear" w:color="auto" w:fill="E2EFD9" w:themeFill="accent6" w:themeFillTint="33"/>
        <w:jc w:val="both"/>
      </w:pPr>
      <w:r>
        <w:t>JUNTA DIRECTIVA</w:t>
      </w:r>
    </w:p>
    <w:p w14:paraId="670A29D2" w14:textId="77777777" w:rsidR="007F2097" w:rsidRPr="00541392" w:rsidRDefault="007F2097" w:rsidP="00541392">
      <w:pPr>
        <w:spacing w:before="0" w:after="0" w:line="240" w:lineRule="auto"/>
        <w:rPr>
          <w:rFonts w:ascii="Arial Narrow" w:hAnsi="Arial Narrow"/>
          <w:sz w:val="24"/>
          <w:szCs w:val="24"/>
        </w:rPr>
      </w:pPr>
    </w:p>
    <w:p w14:paraId="0BF352C8" w14:textId="6773BB06" w:rsidR="00125B49" w:rsidRPr="00541392" w:rsidRDefault="00B30DCE" w:rsidP="00541392">
      <w:pPr>
        <w:spacing w:before="0" w:after="0" w:line="240" w:lineRule="auto"/>
        <w:rPr>
          <w:rFonts w:ascii="Arial Narrow" w:hAnsi="Arial Narrow"/>
          <w:sz w:val="24"/>
          <w:szCs w:val="24"/>
        </w:rPr>
      </w:pPr>
      <w:r w:rsidRPr="00541392">
        <w:rPr>
          <w:rFonts w:ascii="Arial Narrow" w:hAnsi="Arial Narrow"/>
          <w:sz w:val="24"/>
          <w:szCs w:val="24"/>
        </w:rPr>
        <w:t xml:space="preserve">En materia de </w:t>
      </w:r>
      <w:r w:rsidR="00430A9B" w:rsidRPr="00541392">
        <w:rPr>
          <w:rFonts w:ascii="Arial Narrow" w:hAnsi="Arial Narrow"/>
          <w:sz w:val="24"/>
          <w:szCs w:val="24"/>
        </w:rPr>
        <w:t>SIAR</w:t>
      </w:r>
      <w:r w:rsidRPr="00541392">
        <w:rPr>
          <w:rFonts w:ascii="Arial Narrow" w:hAnsi="Arial Narrow"/>
          <w:sz w:val="24"/>
          <w:szCs w:val="24"/>
        </w:rPr>
        <w:t xml:space="preserve"> las siguientes son las funciones</w:t>
      </w:r>
      <w:r w:rsidR="00541392">
        <w:rPr>
          <w:rFonts w:ascii="Arial Narrow" w:hAnsi="Arial Narrow"/>
          <w:sz w:val="24"/>
          <w:szCs w:val="24"/>
        </w:rPr>
        <w:t xml:space="preserve"> de la </w:t>
      </w:r>
      <w:r w:rsidR="00541392" w:rsidRPr="00541392">
        <w:rPr>
          <w:rFonts w:ascii="Arial Narrow" w:hAnsi="Arial Narrow"/>
          <w:sz w:val="24"/>
          <w:szCs w:val="24"/>
        </w:rPr>
        <w:t>Junta Directiva</w:t>
      </w:r>
      <w:r w:rsidR="00BD6D07" w:rsidRPr="00541392">
        <w:rPr>
          <w:rFonts w:ascii="Arial Narrow" w:hAnsi="Arial Narrow"/>
          <w:sz w:val="24"/>
          <w:szCs w:val="24"/>
        </w:rPr>
        <w:t>:</w:t>
      </w:r>
    </w:p>
    <w:p w14:paraId="10BB6EF1" w14:textId="77777777" w:rsidR="00BD6D07" w:rsidRPr="00541392" w:rsidRDefault="00BD6D07" w:rsidP="00541392">
      <w:pPr>
        <w:spacing w:before="0" w:after="0" w:line="240" w:lineRule="auto"/>
        <w:rPr>
          <w:rFonts w:ascii="Arial Narrow" w:hAnsi="Arial Narrow"/>
          <w:sz w:val="24"/>
          <w:szCs w:val="24"/>
        </w:rPr>
      </w:pPr>
    </w:p>
    <w:p w14:paraId="019BD471" w14:textId="77777777"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Definir y aprobar las políticas en materia de</w:t>
      </w:r>
      <w:r w:rsidR="00BD6D07" w:rsidRPr="00541392">
        <w:rPr>
          <w:rFonts w:ascii="Arial Narrow" w:hAnsi="Arial Narrow" w:cs="Arial"/>
          <w:sz w:val="24"/>
          <w:szCs w:val="24"/>
        </w:rPr>
        <w:t xml:space="preserve"> </w:t>
      </w:r>
      <w:r w:rsidRPr="00541392">
        <w:rPr>
          <w:rFonts w:ascii="Arial Narrow" w:hAnsi="Arial Narrow" w:cs="Arial"/>
          <w:sz w:val="24"/>
          <w:szCs w:val="24"/>
        </w:rPr>
        <w:t xml:space="preserve">administración </w:t>
      </w:r>
      <w:r w:rsidR="00430A9B" w:rsidRPr="00541392">
        <w:rPr>
          <w:rFonts w:ascii="Arial Narrow" w:hAnsi="Arial Narrow" w:cs="Arial"/>
          <w:sz w:val="24"/>
          <w:szCs w:val="24"/>
        </w:rPr>
        <w:t>del SIAR</w:t>
      </w:r>
      <w:r w:rsidRPr="00541392">
        <w:rPr>
          <w:rFonts w:ascii="Arial Narrow" w:hAnsi="Arial Narrow" w:cs="Arial"/>
          <w:sz w:val="24"/>
          <w:szCs w:val="24"/>
        </w:rPr>
        <w:t>.</w:t>
      </w:r>
    </w:p>
    <w:p w14:paraId="5231B211" w14:textId="77777777"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Establecer l</w:t>
      </w:r>
      <w:r w:rsidR="0067476A" w:rsidRPr="00541392">
        <w:rPr>
          <w:rFonts w:ascii="Arial Narrow" w:hAnsi="Arial Narrow" w:cs="Arial"/>
          <w:sz w:val="24"/>
          <w:szCs w:val="24"/>
        </w:rPr>
        <w:t>os lineamientos</w:t>
      </w:r>
      <w:r w:rsidRPr="00541392">
        <w:rPr>
          <w:rFonts w:ascii="Arial Narrow" w:hAnsi="Arial Narrow" w:cs="Arial"/>
          <w:sz w:val="24"/>
          <w:szCs w:val="24"/>
        </w:rPr>
        <w:t xml:space="preserve"> que en materia de ética deben observarse en relación con el</w:t>
      </w:r>
      <w:r w:rsidR="00BD6D07" w:rsidRPr="00541392">
        <w:rPr>
          <w:rFonts w:ascii="Arial Narrow" w:hAnsi="Arial Narrow" w:cs="Arial"/>
          <w:sz w:val="24"/>
          <w:szCs w:val="24"/>
        </w:rPr>
        <w:t xml:space="preserve"> </w:t>
      </w:r>
      <w:r w:rsidR="00430A9B" w:rsidRPr="00541392">
        <w:rPr>
          <w:rFonts w:ascii="Arial Narrow" w:hAnsi="Arial Narrow" w:cs="Arial"/>
          <w:sz w:val="24"/>
          <w:szCs w:val="24"/>
        </w:rPr>
        <w:t>SIAR</w:t>
      </w:r>
      <w:r w:rsidRPr="00541392">
        <w:rPr>
          <w:rFonts w:ascii="Arial Narrow" w:hAnsi="Arial Narrow" w:cs="Arial"/>
          <w:sz w:val="24"/>
          <w:szCs w:val="24"/>
        </w:rPr>
        <w:t>, así como el sistema de control interno y la estructura organizacional y</w:t>
      </w:r>
      <w:r w:rsidR="00BD6D07" w:rsidRPr="00541392">
        <w:rPr>
          <w:rFonts w:ascii="Arial Narrow" w:hAnsi="Arial Narrow" w:cs="Arial"/>
          <w:sz w:val="24"/>
          <w:szCs w:val="24"/>
        </w:rPr>
        <w:t xml:space="preserve"> </w:t>
      </w:r>
      <w:r w:rsidRPr="00541392">
        <w:rPr>
          <w:rFonts w:ascii="Arial Narrow" w:hAnsi="Arial Narrow" w:cs="Arial"/>
          <w:sz w:val="24"/>
          <w:szCs w:val="24"/>
        </w:rPr>
        <w:t>tecnológica del mismo.</w:t>
      </w:r>
    </w:p>
    <w:p w14:paraId="578906CC" w14:textId="77777777" w:rsidR="0067476A" w:rsidRPr="00541392" w:rsidRDefault="0067476A"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 xml:space="preserve">Aprobar el diseño y definir la periodicidad de los informes internos para los reportes de la gestión </w:t>
      </w:r>
      <w:r w:rsidR="00430A9B" w:rsidRPr="00541392">
        <w:rPr>
          <w:rFonts w:ascii="Arial Narrow" w:hAnsi="Arial Narrow" w:cs="Arial"/>
          <w:sz w:val="24"/>
          <w:szCs w:val="24"/>
        </w:rPr>
        <w:t>del SIAR</w:t>
      </w:r>
      <w:r w:rsidRPr="00541392">
        <w:rPr>
          <w:rFonts w:ascii="Arial Narrow" w:hAnsi="Arial Narrow" w:cs="Arial"/>
          <w:sz w:val="24"/>
          <w:szCs w:val="24"/>
        </w:rPr>
        <w:t xml:space="preserve"> que se presenten</w:t>
      </w:r>
      <w:r w:rsidR="00DD7031" w:rsidRPr="00541392">
        <w:rPr>
          <w:rFonts w:ascii="Arial Narrow" w:hAnsi="Arial Narrow" w:cs="Arial"/>
          <w:sz w:val="24"/>
          <w:szCs w:val="24"/>
        </w:rPr>
        <w:t xml:space="preserve"> a las diferentes áreas de la </w:t>
      </w:r>
      <w:r w:rsidR="00FB46C3" w:rsidRPr="00541392">
        <w:rPr>
          <w:rFonts w:ascii="Arial Narrow" w:hAnsi="Arial Narrow" w:cs="Arial"/>
          <w:sz w:val="24"/>
          <w:szCs w:val="24"/>
        </w:rPr>
        <w:t>organización.</w:t>
      </w:r>
    </w:p>
    <w:p w14:paraId="3ED6B67F" w14:textId="7A6F2E13"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 xml:space="preserve">Crear </w:t>
      </w:r>
      <w:r w:rsidR="00787C8F" w:rsidRPr="00541392">
        <w:rPr>
          <w:rFonts w:ascii="Arial Narrow" w:hAnsi="Arial Narrow" w:cs="Arial"/>
          <w:sz w:val="24"/>
          <w:szCs w:val="24"/>
        </w:rPr>
        <w:t>El Comité de Riesgos</w:t>
      </w:r>
      <w:r w:rsidR="00417864" w:rsidRPr="00541392">
        <w:rPr>
          <w:rFonts w:ascii="Arial Narrow" w:hAnsi="Arial Narrow" w:cs="Arial"/>
          <w:sz w:val="24"/>
          <w:szCs w:val="24"/>
        </w:rPr>
        <w:t xml:space="preserve"> y</w:t>
      </w:r>
      <w:r w:rsidRPr="00541392">
        <w:rPr>
          <w:rFonts w:ascii="Arial Narrow" w:hAnsi="Arial Narrow" w:cs="Arial"/>
          <w:sz w:val="24"/>
          <w:szCs w:val="24"/>
        </w:rPr>
        <w:t xml:space="preserve"> nombrar sus</w:t>
      </w:r>
      <w:r w:rsidR="005436D2" w:rsidRPr="00541392">
        <w:rPr>
          <w:rFonts w:ascii="Arial Narrow" w:hAnsi="Arial Narrow" w:cs="Arial"/>
          <w:sz w:val="24"/>
          <w:szCs w:val="24"/>
        </w:rPr>
        <w:t xml:space="preserve"> </w:t>
      </w:r>
      <w:r w:rsidRPr="00541392">
        <w:rPr>
          <w:rFonts w:ascii="Arial Narrow" w:hAnsi="Arial Narrow" w:cs="Arial"/>
          <w:sz w:val="24"/>
          <w:szCs w:val="24"/>
        </w:rPr>
        <w:t>integrantes.</w:t>
      </w:r>
    </w:p>
    <w:p w14:paraId="4E23FFAD" w14:textId="2A5BBC61"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Aprobar el marco general de indicadores de alerta temprana y los límites de</w:t>
      </w:r>
      <w:r w:rsidR="005436D2" w:rsidRPr="00541392">
        <w:rPr>
          <w:rFonts w:ascii="Arial Narrow" w:hAnsi="Arial Narrow" w:cs="Arial"/>
          <w:sz w:val="24"/>
          <w:szCs w:val="24"/>
        </w:rPr>
        <w:t xml:space="preserve"> </w:t>
      </w:r>
      <w:r w:rsidRPr="00541392">
        <w:rPr>
          <w:rFonts w:ascii="Arial Narrow" w:hAnsi="Arial Narrow" w:cs="Arial"/>
          <w:sz w:val="24"/>
          <w:szCs w:val="24"/>
        </w:rPr>
        <w:t xml:space="preserve">exposición al </w:t>
      </w:r>
      <w:r w:rsidR="00576CF3" w:rsidRPr="00541392">
        <w:rPr>
          <w:rFonts w:ascii="Arial Narrow" w:hAnsi="Arial Narrow" w:cs="Arial"/>
          <w:sz w:val="24"/>
          <w:szCs w:val="24"/>
        </w:rPr>
        <w:t>SIAR</w:t>
      </w:r>
      <w:r w:rsidRPr="00541392">
        <w:rPr>
          <w:rFonts w:ascii="Arial Narrow" w:hAnsi="Arial Narrow" w:cs="Arial"/>
          <w:sz w:val="24"/>
          <w:szCs w:val="24"/>
        </w:rPr>
        <w:t>, así como la actuación</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en los</w:t>
      </w:r>
      <w:r w:rsidR="005436D2" w:rsidRPr="00541392">
        <w:rPr>
          <w:rFonts w:ascii="Arial Narrow" w:hAnsi="Arial Narrow" w:cs="Arial"/>
          <w:sz w:val="24"/>
          <w:szCs w:val="24"/>
        </w:rPr>
        <w:t xml:space="preserve"> </w:t>
      </w:r>
      <w:r w:rsidRPr="00541392">
        <w:rPr>
          <w:rFonts w:ascii="Arial Narrow" w:hAnsi="Arial Narrow" w:cs="Arial"/>
          <w:sz w:val="24"/>
          <w:szCs w:val="24"/>
        </w:rPr>
        <w:t>casos en que se excedan dichos límites.</w:t>
      </w:r>
    </w:p>
    <w:p w14:paraId="56146C02" w14:textId="77777777"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Aprobar los planes de contingencia a adoptar en caso de presentarse escenarios</w:t>
      </w:r>
      <w:r w:rsidR="005436D2" w:rsidRPr="00541392">
        <w:rPr>
          <w:rFonts w:ascii="Arial Narrow" w:hAnsi="Arial Narrow" w:cs="Arial"/>
          <w:sz w:val="24"/>
          <w:szCs w:val="24"/>
        </w:rPr>
        <w:t xml:space="preserve"> </w:t>
      </w:r>
      <w:r w:rsidRPr="00541392">
        <w:rPr>
          <w:rFonts w:ascii="Arial Narrow" w:hAnsi="Arial Narrow" w:cs="Arial"/>
          <w:sz w:val="24"/>
          <w:szCs w:val="24"/>
        </w:rPr>
        <w:t>extremos.</w:t>
      </w:r>
    </w:p>
    <w:p w14:paraId="68807299" w14:textId="77777777"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Analizar los resultados de las pruebas de stress y el plan de acción a ejecutar con</w:t>
      </w:r>
      <w:r w:rsidR="00AD3AA7" w:rsidRPr="00541392">
        <w:rPr>
          <w:rFonts w:ascii="Arial Narrow" w:hAnsi="Arial Narrow" w:cs="Arial"/>
          <w:sz w:val="24"/>
          <w:szCs w:val="24"/>
        </w:rPr>
        <w:t xml:space="preserve"> </w:t>
      </w:r>
      <w:r w:rsidRPr="00541392">
        <w:rPr>
          <w:rFonts w:ascii="Arial Narrow" w:hAnsi="Arial Narrow" w:cs="Arial"/>
          <w:sz w:val="24"/>
          <w:szCs w:val="24"/>
        </w:rPr>
        <w:t>base en ellos.</w:t>
      </w:r>
    </w:p>
    <w:p w14:paraId="22B94AAD" w14:textId="43C35A99"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 xml:space="preserve">Analizar y pronunciarse sobre las recomendaciones realizadas por </w:t>
      </w:r>
      <w:r w:rsidR="00AD3AA7" w:rsidRPr="00541392">
        <w:rPr>
          <w:rFonts w:ascii="Arial Narrow" w:hAnsi="Arial Narrow" w:cs="Arial"/>
          <w:sz w:val="24"/>
          <w:szCs w:val="24"/>
        </w:rPr>
        <w:t>e</w:t>
      </w:r>
      <w:r w:rsidR="00235BC6" w:rsidRPr="00541392">
        <w:rPr>
          <w:rFonts w:ascii="Arial Narrow" w:hAnsi="Arial Narrow" w:cs="Arial"/>
          <w:sz w:val="24"/>
          <w:szCs w:val="24"/>
        </w:rPr>
        <w:t xml:space="preserve">l </w:t>
      </w:r>
      <w:r w:rsidR="00533380" w:rsidRPr="00541392">
        <w:rPr>
          <w:rFonts w:ascii="Arial Narrow" w:hAnsi="Arial Narrow" w:cs="Arial"/>
          <w:sz w:val="24"/>
          <w:szCs w:val="24"/>
        </w:rPr>
        <w:t>Comité de Riesgos</w:t>
      </w:r>
      <w:r w:rsidRPr="00541392">
        <w:rPr>
          <w:rFonts w:ascii="Arial Narrow" w:hAnsi="Arial Narrow" w:cs="Arial"/>
          <w:sz w:val="24"/>
          <w:szCs w:val="24"/>
        </w:rPr>
        <w:t xml:space="preserve"> en relación con la implementación del </w:t>
      </w:r>
      <w:r w:rsidR="00430A9B" w:rsidRPr="00541392">
        <w:rPr>
          <w:rFonts w:ascii="Arial Narrow" w:hAnsi="Arial Narrow" w:cs="Arial"/>
          <w:sz w:val="24"/>
          <w:szCs w:val="24"/>
        </w:rPr>
        <w:t>SIAR</w:t>
      </w:r>
      <w:r w:rsidRPr="00541392">
        <w:rPr>
          <w:rFonts w:ascii="Arial Narrow" w:hAnsi="Arial Narrow" w:cs="Arial"/>
          <w:sz w:val="24"/>
          <w:szCs w:val="24"/>
        </w:rPr>
        <w:t>, así como de su análisis y</w:t>
      </w:r>
      <w:r w:rsidR="00AD3AA7" w:rsidRPr="00541392">
        <w:rPr>
          <w:rFonts w:ascii="Arial Narrow" w:hAnsi="Arial Narrow" w:cs="Arial"/>
          <w:sz w:val="24"/>
          <w:szCs w:val="24"/>
        </w:rPr>
        <w:t xml:space="preserve"> </w:t>
      </w:r>
      <w:r w:rsidRPr="00541392">
        <w:rPr>
          <w:rFonts w:ascii="Arial Narrow" w:hAnsi="Arial Narrow" w:cs="Arial"/>
          <w:sz w:val="24"/>
          <w:szCs w:val="24"/>
        </w:rPr>
        <w:t>gestión de forma mensual.</w:t>
      </w:r>
    </w:p>
    <w:p w14:paraId="127D5F4F" w14:textId="77777777" w:rsidR="00417864" w:rsidRPr="00541392" w:rsidRDefault="00407B0D"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P</w:t>
      </w:r>
      <w:r w:rsidR="009B137C" w:rsidRPr="00541392">
        <w:rPr>
          <w:rFonts w:ascii="Arial Narrow" w:hAnsi="Arial Narrow" w:cs="Arial"/>
          <w:sz w:val="24"/>
          <w:szCs w:val="24"/>
        </w:rPr>
        <w:t xml:space="preserve">ronunciarse </w:t>
      </w:r>
      <w:r w:rsidR="00417864" w:rsidRPr="00541392">
        <w:rPr>
          <w:rFonts w:ascii="Arial Narrow" w:hAnsi="Arial Narrow" w:cs="Arial"/>
          <w:sz w:val="24"/>
          <w:szCs w:val="24"/>
        </w:rPr>
        <w:t xml:space="preserve">mensualmente </w:t>
      </w:r>
      <w:r w:rsidR="009B137C" w:rsidRPr="00541392">
        <w:rPr>
          <w:rFonts w:ascii="Arial Narrow" w:hAnsi="Arial Narrow" w:cs="Arial"/>
          <w:sz w:val="24"/>
          <w:szCs w:val="24"/>
        </w:rPr>
        <w:t>sobre</w:t>
      </w:r>
      <w:r w:rsidR="00AD3AA7" w:rsidRPr="00541392">
        <w:rPr>
          <w:rFonts w:ascii="Arial Narrow" w:hAnsi="Arial Narrow" w:cs="Arial"/>
          <w:sz w:val="24"/>
          <w:szCs w:val="24"/>
        </w:rPr>
        <w:t xml:space="preserve"> </w:t>
      </w:r>
      <w:r w:rsidR="009B137C" w:rsidRPr="00541392">
        <w:rPr>
          <w:rFonts w:ascii="Arial Narrow" w:hAnsi="Arial Narrow" w:cs="Arial"/>
          <w:sz w:val="24"/>
          <w:szCs w:val="24"/>
        </w:rPr>
        <w:t>el análisis conjunto de l</w:t>
      </w:r>
      <w:r w:rsidR="00FB46C3" w:rsidRPr="00541392">
        <w:rPr>
          <w:rFonts w:ascii="Arial Narrow" w:hAnsi="Arial Narrow" w:cs="Arial"/>
          <w:sz w:val="24"/>
          <w:szCs w:val="24"/>
        </w:rPr>
        <w:t xml:space="preserve">a gestión de </w:t>
      </w:r>
      <w:r w:rsidR="00576CF3" w:rsidRPr="00541392">
        <w:rPr>
          <w:rFonts w:ascii="Arial Narrow" w:hAnsi="Arial Narrow" w:cs="Arial"/>
          <w:sz w:val="24"/>
          <w:szCs w:val="24"/>
        </w:rPr>
        <w:t>SIAR</w:t>
      </w:r>
      <w:r w:rsidR="00417864" w:rsidRPr="00541392">
        <w:rPr>
          <w:rFonts w:ascii="Arial Narrow" w:hAnsi="Arial Narrow" w:cs="Arial"/>
          <w:sz w:val="24"/>
          <w:szCs w:val="24"/>
        </w:rPr>
        <w:t xml:space="preserve"> que debe presentar el Comité de riesgos y hacer seguimiento a los reportes que le presente el Representante Legal, el Revisor Fiscal, la Auditoría Interna o a quien haga sus veces y el Administrador de Riesgos.</w:t>
      </w:r>
    </w:p>
    <w:p w14:paraId="78FE7BD2" w14:textId="77777777" w:rsidR="009B137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Definir las políticas a seguir, cuando existan situaciones anormales que incrementen</w:t>
      </w:r>
      <w:r w:rsidR="00AD3AA7" w:rsidRPr="00541392">
        <w:rPr>
          <w:rFonts w:ascii="Arial Narrow" w:hAnsi="Arial Narrow" w:cs="Arial"/>
          <w:sz w:val="24"/>
          <w:szCs w:val="24"/>
        </w:rPr>
        <w:t xml:space="preserve"> </w:t>
      </w:r>
      <w:r w:rsidRPr="00541392">
        <w:rPr>
          <w:rFonts w:ascii="Arial Narrow" w:hAnsi="Arial Narrow" w:cs="Arial"/>
          <w:sz w:val="24"/>
          <w:szCs w:val="24"/>
        </w:rPr>
        <w:t xml:space="preserve">el nivel de </w:t>
      </w:r>
      <w:r w:rsidR="00576CF3" w:rsidRPr="00541392">
        <w:rPr>
          <w:rFonts w:ascii="Arial Narrow" w:hAnsi="Arial Narrow" w:cs="Arial"/>
          <w:sz w:val="24"/>
          <w:szCs w:val="24"/>
        </w:rPr>
        <w:t>SIAR</w:t>
      </w:r>
      <w:r w:rsidRPr="00541392">
        <w:rPr>
          <w:rFonts w:ascii="Arial Narrow" w:hAnsi="Arial Narrow" w:cs="Arial"/>
          <w:sz w:val="24"/>
          <w:szCs w:val="24"/>
        </w:rPr>
        <w:t xml:space="preserve"> de la organización.</w:t>
      </w:r>
    </w:p>
    <w:p w14:paraId="39A39F4C" w14:textId="77777777" w:rsidR="004E4B6C" w:rsidRPr="00541392" w:rsidRDefault="009B137C"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 xml:space="preserve">Monitorear el grado de implementación del </w:t>
      </w:r>
      <w:r w:rsidR="00430A9B" w:rsidRPr="00541392">
        <w:rPr>
          <w:rFonts w:ascii="Arial Narrow" w:hAnsi="Arial Narrow" w:cs="Arial"/>
          <w:sz w:val="24"/>
          <w:szCs w:val="24"/>
        </w:rPr>
        <w:t>SIAR</w:t>
      </w:r>
      <w:r w:rsidRPr="00541392">
        <w:rPr>
          <w:rFonts w:ascii="Arial Narrow" w:hAnsi="Arial Narrow" w:cs="Arial"/>
          <w:sz w:val="24"/>
          <w:szCs w:val="24"/>
        </w:rPr>
        <w:t>, e impartir directrices para</w:t>
      </w:r>
      <w:r w:rsidR="00AD3AA7" w:rsidRPr="00541392">
        <w:rPr>
          <w:rFonts w:ascii="Arial Narrow" w:hAnsi="Arial Narrow" w:cs="Arial"/>
          <w:sz w:val="24"/>
          <w:szCs w:val="24"/>
        </w:rPr>
        <w:t xml:space="preserve"> </w:t>
      </w:r>
      <w:r w:rsidRPr="00541392">
        <w:rPr>
          <w:rFonts w:ascii="Arial Narrow" w:hAnsi="Arial Narrow" w:cs="Arial"/>
          <w:sz w:val="24"/>
          <w:szCs w:val="24"/>
        </w:rPr>
        <w:t>garantizar su completo y eficiente funcionamiento.</w:t>
      </w:r>
    </w:p>
    <w:p w14:paraId="35B6C36A" w14:textId="77777777" w:rsidR="00417864" w:rsidRPr="00541392" w:rsidRDefault="00417864"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Definir las funciones y los niveles de responsabilidades de los gerentes o directivos, de manera colectiva e individual.</w:t>
      </w:r>
    </w:p>
    <w:p w14:paraId="5639C927" w14:textId="77777777" w:rsidR="00417864" w:rsidRPr="00541392" w:rsidRDefault="00417864"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Definir las funciones y responsabilidades de cada uno de los funcionarios de la organización, incluyendo el personal encargado de la administración de riesgos, el de las funciones operacionales y el de las funciones de auditoría interna.</w:t>
      </w:r>
    </w:p>
    <w:p w14:paraId="6D7E90D6" w14:textId="4F409CDD" w:rsidR="00417864" w:rsidRPr="00541392" w:rsidRDefault="00417864"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Aprobar la estrategia del negocio a través del Plan de Desarrollo o Plan Estratégico con su correspondiente PESEM.</w:t>
      </w:r>
    </w:p>
    <w:p w14:paraId="014A0F52" w14:textId="61025011" w:rsidR="00417864" w:rsidRPr="00541392" w:rsidRDefault="00417864" w:rsidP="00541392">
      <w:pPr>
        <w:pStyle w:val="Prrafodelista"/>
        <w:numPr>
          <w:ilvl w:val="0"/>
          <w:numId w:val="3"/>
        </w:numPr>
        <w:ind w:left="426" w:hanging="425"/>
        <w:rPr>
          <w:rFonts w:ascii="Arial Narrow" w:hAnsi="Arial Narrow" w:cs="Arial"/>
          <w:sz w:val="24"/>
          <w:szCs w:val="24"/>
        </w:rPr>
      </w:pPr>
      <w:r w:rsidRPr="00541392">
        <w:rPr>
          <w:rFonts w:ascii="Arial Narrow" w:hAnsi="Arial Narrow" w:cs="Arial"/>
          <w:sz w:val="24"/>
          <w:szCs w:val="24"/>
        </w:rPr>
        <w:t>Definir los mercados, las regiones en que actuará la organización solidaria y las operaciones que serán permitidas realizar a las diferentes áreas.</w:t>
      </w:r>
    </w:p>
    <w:p w14:paraId="0A78CC4D" w14:textId="77777777" w:rsidR="00417864" w:rsidRPr="00541392" w:rsidRDefault="00417864" w:rsidP="00541392">
      <w:pPr>
        <w:pStyle w:val="Prrafodelista"/>
        <w:numPr>
          <w:ilvl w:val="0"/>
          <w:numId w:val="3"/>
        </w:numPr>
        <w:ind w:left="426" w:hanging="425"/>
        <w:jc w:val="both"/>
        <w:rPr>
          <w:rFonts w:ascii="Arial Narrow" w:hAnsi="Arial Narrow" w:cs="Arial"/>
          <w:sz w:val="24"/>
          <w:szCs w:val="24"/>
        </w:rPr>
      </w:pPr>
      <w:r w:rsidRPr="00541392">
        <w:rPr>
          <w:rFonts w:ascii="Arial Narrow" w:hAnsi="Arial Narrow" w:cs="Arial"/>
          <w:sz w:val="24"/>
          <w:szCs w:val="24"/>
        </w:rPr>
        <w:t>Los procedimientos para identificar, medir, analizar, monitorear, controlar y administrar los riesgos que enfrenta la organización.</w:t>
      </w:r>
    </w:p>
    <w:p w14:paraId="28CE829C" w14:textId="77777777" w:rsidR="00417864" w:rsidRPr="00541392" w:rsidRDefault="00417864" w:rsidP="00541392">
      <w:pPr>
        <w:pStyle w:val="Prrafodelista"/>
        <w:numPr>
          <w:ilvl w:val="0"/>
          <w:numId w:val="3"/>
        </w:numPr>
        <w:ind w:left="426" w:hanging="425"/>
        <w:rPr>
          <w:rFonts w:ascii="Arial Narrow" w:hAnsi="Arial Narrow" w:cs="Arial"/>
          <w:sz w:val="24"/>
          <w:szCs w:val="24"/>
        </w:rPr>
      </w:pPr>
      <w:r w:rsidRPr="00541392">
        <w:rPr>
          <w:rFonts w:ascii="Arial Narrow" w:hAnsi="Arial Narrow" w:cs="Arial"/>
          <w:sz w:val="24"/>
          <w:szCs w:val="24"/>
        </w:rPr>
        <w:lastRenderedPageBreak/>
        <w:t>El procedimiento a seguir en caso de sobrepasar los límites o de enfrentar cambios fuertes e inesperados en el entorno que enfrenta la organización solidaria.</w:t>
      </w:r>
    </w:p>
    <w:p w14:paraId="4538649C" w14:textId="77777777" w:rsidR="00417864" w:rsidRPr="00541392" w:rsidRDefault="00417864" w:rsidP="00541392">
      <w:pPr>
        <w:pStyle w:val="Prrafodelista"/>
        <w:numPr>
          <w:ilvl w:val="0"/>
          <w:numId w:val="3"/>
        </w:numPr>
        <w:ind w:left="426" w:hanging="425"/>
        <w:rPr>
          <w:rFonts w:ascii="Arial Narrow" w:hAnsi="Arial Narrow" w:cs="Arial"/>
          <w:sz w:val="24"/>
          <w:szCs w:val="24"/>
        </w:rPr>
      </w:pPr>
      <w:r w:rsidRPr="00541392">
        <w:rPr>
          <w:rFonts w:ascii="Arial Narrow" w:hAnsi="Arial Narrow" w:cs="Arial"/>
          <w:sz w:val="24"/>
          <w:szCs w:val="24"/>
        </w:rPr>
        <w:t>Los esquemas de remuneración al personal comercial.</w:t>
      </w:r>
    </w:p>
    <w:p w14:paraId="6FAF615F" w14:textId="77777777" w:rsidR="00417864" w:rsidRPr="00541392" w:rsidRDefault="00417864" w:rsidP="00541392">
      <w:pPr>
        <w:pStyle w:val="Prrafodelista"/>
        <w:numPr>
          <w:ilvl w:val="0"/>
          <w:numId w:val="3"/>
        </w:numPr>
        <w:ind w:left="426" w:hanging="425"/>
        <w:rPr>
          <w:rFonts w:ascii="Arial Narrow" w:hAnsi="Arial Narrow" w:cs="Arial"/>
          <w:sz w:val="24"/>
          <w:szCs w:val="24"/>
        </w:rPr>
      </w:pPr>
      <w:r w:rsidRPr="00541392">
        <w:rPr>
          <w:rFonts w:ascii="Arial Narrow" w:hAnsi="Arial Narrow" w:cs="Arial"/>
          <w:sz w:val="24"/>
          <w:szCs w:val="24"/>
        </w:rPr>
        <w:t>Estas reglas deben ser revisadas periódicamente con el fin de que se ajusten en todo momento a las condiciones particulares de la organización y a las del entorno en general.</w:t>
      </w:r>
    </w:p>
    <w:p w14:paraId="060678AE" w14:textId="4E9FFA22" w:rsidR="00417864" w:rsidRPr="00541392" w:rsidRDefault="00417864" w:rsidP="00541392">
      <w:pPr>
        <w:pStyle w:val="Prrafodelista"/>
        <w:numPr>
          <w:ilvl w:val="0"/>
          <w:numId w:val="3"/>
        </w:numPr>
        <w:ind w:left="426" w:hanging="425"/>
        <w:rPr>
          <w:rFonts w:ascii="Arial Narrow" w:hAnsi="Arial Narrow" w:cs="Arial"/>
          <w:sz w:val="24"/>
          <w:szCs w:val="24"/>
        </w:rPr>
      </w:pPr>
      <w:r w:rsidRPr="00541392">
        <w:rPr>
          <w:rFonts w:ascii="Arial Narrow" w:hAnsi="Arial Narrow" w:cs="Arial"/>
          <w:sz w:val="24"/>
          <w:szCs w:val="24"/>
        </w:rPr>
        <w:t>De esta manera, todas las guías, manuales y procedimientos, descripción de cargos y delimitación de responsabilidades deben diseñarse dentro de este marco de referencia.</w:t>
      </w:r>
    </w:p>
    <w:p w14:paraId="39C3F9BC" w14:textId="77777777" w:rsidR="00DC1756" w:rsidRPr="00541392" w:rsidRDefault="00DC1756" w:rsidP="00541392">
      <w:pPr>
        <w:pStyle w:val="Prrafodelista"/>
        <w:ind w:left="851"/>
        <w:jc w:val="both"/>
        <w:rPr>
          <w:rFonts w:ascii="Arial Narrow" w:hAnsi="Arial Narrow" w:cs="Arial"/>
          <w:sz w:val="24"/>
          <w:szCs w:val="24"/>
        </w:rPr>
      </w:pPr>
    </w:p>
    <w:p w14:paraId="38A0A6B1" w14:textId="1D4E59CA" w:rsidR="000B7235" w:rsidRPr="00541392" w:rsidRDefault="007B3CBA" w:rsidP="00541392">
      <w:pPr>
        <w:pStyle w:val="Ttulo2"/>
        <w:numPr>
          <w:ilvl w:val="1"/>
          <w:numId w:val="43"/>
        </w:numPr>
        <w:shd w:val="clear" w:color="auto" w:fill="E2EFD9" w:themeFill="accent6" w:themeFillTint="33"/>
        <w:jc w:val="both"/>
      </w:pPr>
      <w:bookmarkStart w:id="4" w:name="_Toc74202666"/>
      <w:r w:rsidRPr="00541392">
        <w:t>GERENTE- REPRESENTANTE LEGAL</w:t>
      </w:r>
      <w:bookmarkEnd w:id="4"/>
    </w:p>
    <w:p w14:paraId="61AD5295" w14:textId="77777777" w:rsidR="000779BF" w:rsidRPr="00541392" w:rsidRDefault="000779BF" w:rsidP="00541392">
      <w:pPr>
        <w:spacing w:before="0" w:after="0" w:line="240" w:lineRule="auto"/>
        <w:rPr>
          <w:rFonts w:ascii="Arial Narrow" w:hAnsi="Arial Narrow"/>
          <w:sz w:val="24"/>
          <w:szCs w:val="24"/>
        </w:rPr>
      </w:pPr>
    </w:p>
    <w:p w14:paraId="51460587" w14:textId="77777777" w:rsidR="007B3CBA" w:rsidRPr="00541392" w:rsidRDefault="007B3CBA" w:rsidP="00541392">
      <w:pPr>
        <w:spacing w:before="0" w:after="0" w:line="240" w:lineRule="auto"/>
        <w:rPr>
          <w:rFonts w:ascii="Arial Narrow" w:hAnsi="Arial Narrow"/>
          <w:sz w:val="24"/>
          <w:szCs w:val="24"/>
        </w:rPr>
      </w:pPr>
      <w:r w:rsidRPr="00541392">
        <w:rPr>
          <w:rFonts w:ascii="Arial Narrow" w:hAnsi="Arial Narrow"/>
          <w:sz w:val="24"/>
          <w:szCs w:val="24"/>
        </w:rPr>
        <w:t>Las funciones del Gerente</w:t>
      </w:r>
      <w:r w:rsidR="00E7455C" w:rsidRPr="00541392">
        <w:rPr>
          <w:rFonts w:ascii="Arial Narrow" w:hAnsi="Arial Narrow"/>
          <w:sz w:val="24"/>
          <w:szCs w:val="24"/>
        </w:rPr>
        <w:t xml:space="preserve"> </w:t>
      </w:r>
      <w:r w:rsidRPr="00541392">
        <w:rPr>
          <w:rFonts w:ascii="Arial Narrow" w:hAnsi="Arial Narrow"/>
          <w:sz w:val="24"/>
          <w:szCs w:val="24"/>
        </w:rPr>
        <w:t>-</w:t>
      </w:r>
      <w:r w:rsidR="00E7455C" w:rsidRPr="00541392">
        <w:rPr>
          <w:rFonts w:ascii="Arial Narrow" w:hAnsi="Arial Narrow"/>
          <w:sz w:val="24"/>
          <w:szCs w:val="24"/>
        </w:rPr>
        <w:t xml:space="preserve"> R</w:t>
      </w:r>
      <w:r w:rsidRPr="00541392">
        <w:rPr>
          <w:rFonts w:ascii="Arial Narrow" w:hAnsi="Arial Narrow"/>
          <w:sz w:val="24"/>
          <w:szCs w:val="24"/>
        </w:rPr>
        <w:t xml:space="preserve">epresentante </w:t>
      </w:r>
      <w:r w:rsidR="00E7455C" w:rsidRPr="00541392">
        <w:rPr>
          <w:rFonts w:ascii="Arial Narrow" w:hAnsi="Arial Narrow"/>
          <w:sz w:val="24"/>
          <w:szCs w:val="24"/>
        </w:rPr>
        <w:t>L</w:t>
      </w:r>
      <w:r w:rsidRPr="00541392">
        <w:rPr>
          <w:rFonts w:ascii="Arial Narrow" w:hAnsi="Arial Narrow"/>
          <w:sz w:val="24"/>
          <w:szCs w:val="24"/>
        </w:rPr>
        <w:t xml:space="preserve">egal en cuanto a </w:t>
      </w:r>
      <w:r w:rsidR="00430A9B" w:rsidRPr="00541392">
        <w:rPr>
          <w:rFonts w:ascii="Arial Narrow" w:hAnsi="Arial Narrow"/>
          <w:sz w:val="24"/>
          <w:szCs w:val="24"/>
        </w:rPr>
        <w:t>SIAR</w:t>
      </w:r>
      <w:r w:rsidRPr="00541392">
        <w:rPr>
          <w:rFonts w:ascii="Arial Narrow" w:hAnsi="Arial Narrow"/>
          <w:sz w:val="24"/>
          <w:szCs w:val="24"/>
        </w:rPr>
        <w:t xml:space="preserve"> son:</w:t>
      </w:r>
    </w:p>
    <w:p w14:paraId="064EFF5D" w14:textId="77777777" w:rsidR="00DC1756" w:rsidRPr="00541392" w:rsidRDefault="00DC1756" w:rsidP="00541392">
      <w:pPr>
        <w:spacing w:before="0" w:after="0" w:line="240" w:lineRule="auto"/>
        <w:rPr>
          <w:rFonts w:ascii="Arial Narrow" w:hAnsi="Arial Narrow"/>
          <w:sz w:val="24"/>
          <w:szCs w:val="24"/>
        </w:rPr>
      </w:pPr>
    </w:p>
    <w:p w14:paraId="1FA734CE" w14:textId="47DC455E"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 xml:space="preserve">Garantizar el efectivo cumplimiento de las políticas definidas por </w:t>
      </w:r>
      <w:r w:rsidR="00541392" w:rsidRPr="00541392">
        <w:rPr>
          <w:rFonts w:ascii="Arial Narrow" w:hAnsi="Arial Narrow" w:cs="Arial"/>
          <w:sz w:val="24"/>
          <w:szCs w:val="24"/>
        </w:rPr>
        <w:t>la Junta Directiva</w:t>
      </w:r>
      <w:r w:rsidRPr="00541392">
        <w:rPr>
          <w:rFonts w:ascii="Arial Narrow" w:hAnsi="Arial Narrow" w:cs="Arial"/>
          <w:sz w:val="24"/>
          <w:szCs w:val="24"/>
        </w:rPr>
        <w:t>.</w:t>
      </w:r>
    </w:p>
    <w:p w14:paraId="6CA18824" w14:textId="215A0024"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Mantener informado</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acerca del cumplimiento de las funciones del área o unidad de gestión de </w:t>
      </w:r>
      <w:r w:rsidR="00576CF3" w:rsidRPr="00541392">
        <w:rPr>
          <w:rFonts w:ascii="Arial Narrow" w:hAnsi="Arial Narrow" w:cs="Arial"/>
          <w:sz w:val="24"/>
          <w:szCs w:val="24"/>
        </w:rPr>
        <w:t>SIAR</w:t>
      </w:r>
      <w:r w:rsidRPr="00541392">
        <w:rPr>
          <w:rFonts w:ascii="Arial Narrow" w:hAnsi="Arial Narrow" w:cs="Arial"/>
          <w:sz w:val="24"/>
          <w:szCs w:val="24"/>
        </w:rPr>
        <w:t>.</w:t>
      </w:r>
    </w:p>
    <w:p w14:paraId="0BF0CDF5" w14:textId="43CEDBA9"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Mantener informado</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sobre las recomendacio</w:t>
      </w:r>
      <w:r w:rsidR="00746CF6" w:rsidRPr="00541392">
        <w:rPr>
          <w:rFonts w:ascii="Arial Narrow" w:hAnsi="Arial Narrow" w:cs="Arial"/>
          <w:sz w:val="24"/>
          <w:szCs w:val="24"/>
        </w:rPr>
        <w:t xml:space="preserve">nes realizadas por </w:t>
      </w:r>
      <w:r w:rsidR="00FB46C3" w:rsidRPr="00541392">
        <w:rPr>
          <w:rFonts w:ascii="Arial Narrow" w:hAnsi="Arial Narrow" w:cs="Arial"/>
          <w:sz w:val="24"/>
          <w:szCs w:val="24"/>
        </w:rPr>
        <w:t>los</w:t>
      </w:r>
      <w:r w:rsidR="00746CF6" w:rsidRPr="00541392">
        <w:rPr>
          <w:rFonts w:ascii="Arial Narrow" w:hAnsi="Arial Narrow" w:cs="Arial"/>
          <w:sz w:val="24"/>
          <w:szCs w:val="24"/>
        </w:rPr>
        <w:t xml:space="preserve"> Comité</w:t>
      </w:r>
      <w:r w:rsidR="00FB46C3" w:rsidRPr="00541392">
        <w:rPr>
          <w:rFonts w:ascii="Arial Narrow" w:hAnsi="Arial Narrow" w:cs="Arial"/>
          <w:sz w:val="24"/>
          <w:szCs w:val="24"/>
        </w:rPr>
        <w:t>s</w:t>
      </w:r>
      <w:r w:rsidR="00746CF6" w:rsidRPr="00541392">
        <w:rPr>
          <w:rFonts w:ascii="Arial Narrow" w:hAnsi="Arial Narrow" w:cs="Arial"/>
          <w:sz w:val="24"/>
          <w:szCs w:val="24"/>
        </w:rPr>
        <w:t xml:space="preserve"> </w:t>
      </w:r>
      <w:r w:rsidR="009E2F56" w:rsidRPr="00541392">
        <w:rPr>
          <w:rFonts w:ascii="Arial Narrow" w:hAnsi="Arial Narrow" w:cs="Arial"/>
          <w:sz w:val="24"/>
          <w:szCs w:val="24"/>
        </w:rPr>
        <w:t xml:space="preserve">de </w:t>
      </w:r>
      <w:r w:rsidRPr="00541392">
        <w:rPr>
          <w:rFonts w:ascii="Arial Narrow" w:hAnsi="Arial Narrow" w:cs="Arial"/>
          <w:sz w:val="24"/>
          <w:szCs w:val="24"/>
        </w:rPr>
        <w:t>Riesgos.</w:t>
      </w:r>
    </w:p>
    <w:p w14:paraId="3019F3AA" w14:textId="7D02F83B"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Rendir informe</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sobre los informes que presente el Revisor Fiscal, Auditoría Interna o quien haga sus veces y el </w:t>
      </w:r>
      <w:r w:rsidR="00C17A36" w:rsidRPr="00541392">
        <w:rPr>
          <w:rFonts w:ascii="Arial Narrow" w:hAnsi="Arial Narrow" w:cs="Arial"/>
          <w:sz w:val="24"/>
          <w:szCs w:val="24"/>
        </w:rPr>
        <w:t>Administrador de Riesgos</w:t>
      </w:r>
      <w:r w:rsidRPr="00541392">
        <w:rPr>
          <w:rFonts w:ascii="Arial Narrow" w:hAnsi="Arial Narrow" w:cs="Arial"/>
          <w:sz w:val="24"/>
          <w:szCs w:val="24"/>
        </w:rPr>
        <w:t xml:space="preserve"> sobre el grado de exposición al </w:t>
      </w:r>
      <w:r w:rsidR="00576CF3" w:rsidRPr="00541392">
        <w:rPr>
          <w:rFonts w:ascii="Arial Narrow" w:hAnsi="Arial Narrow" w:cs="Arial"/>
          <w:sz w:val="24"/>
          <w:szCs w:val="24"/>
        </w:rPr>
        <w:t>SIAR</w:t>
      </w:r>
      <w:r w:rsidRPr="00541392">
        <w:rPr>
          <w:rFonts w:ascii="Arial Narrow" w:hAnsi="Arial Narrow" w:cs="Arial"/>
          <w:sz w:val="24"/>
          <w:szCs w:val="24"/>
        </w:rPr>
        <w:t>.</w:t>
      </w:r>
    </w:p>
    <w:p w14:paraId="6EA59B6B" w14:textId="6A750048"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 xml:space="preserve">Garantizar que la estrategia comercial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esté siendo considerada dentro de los procedimientos de identificación, medición, control y monitoreo </w:t>
      </w:r>
      <w:r w:rsidR="00430A9B" w:rsidRPr="00541392">
        <w:rPr>
          <w:rFonts w:ascii="Arial Narrow" w:hAnsi="Arial Narrow" w:cs="Arial"/>
          <w:sz w:val="24"/>
          <w:szCs w:val="24"/>
        </w:rPr>
        <w:t>del SIAR</w:t>
      </w:r>
      <w:r w:rsidRPr="00541392">
        <w:rPr>
          <w:rFonts w:ascii="Arial Narrow" w:hAnsi="Arial Narrow" w:cs="Arial"/>
          <w:sz w:val="24"/>
          <w:szCs w:val="24"/>
        </w:rPr>
        <w:t>.</w:t>
      </w:r>
    </w:p>
    <w:p w14:paraId="62484FD4" w14:textId="77777777"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 xml:space="preserve">Conocer los resultados de las pruebas de stress que servirán de base para tomar acciones preventivas o de mitigación </w:t>
      </w:r>
      <w:r w:rsidR="00430A9B" w:rsidRPr="00541392">
        <w:rPr>
          <w:rFonts w:ascii="Arial Narrow" w:hAnsi="Arial Narrow" w:cs="Arial"/>
          <w:sz w:val="24"/>
          <w:szCs w:val="24"/>
        </w:rPr>
        <w:t>del SIAR</w:t>
      </w:r>
      <w:r w:rsidRPr="00541392">
        <w:rPr>
          <w:rFonts w:ascii="Arial Narrow" w:hAnsi="Arial Narrow" w:cs="Arial"/>
          <w:sz w:val="24"/>
          <w:szCs w:val="24"/>
        </w:rPr>
        <w:t>.</w:t>
      </w:r>
    </w:p>
    <w:p w14:paraId="0B2B70E1" w14:textId="6F535737"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 xml:space="preserve">Velar porque se dé cumplimiento a los lineamientos establecidos en el </w:t>
      </w:r>
      <w:r w:rsidR="00377787" w:rsidRPr="00541392">
        <w:rPr>
          <w:rFonts w:ascii="Arial Narrow" w:hAnsi="Arial Narrow" w:cs="Arial"/>
          <w:sz w:val="24"/>
          <w:szCs w:val="24"/>
        </w:rPr>
        <w:t>C</w:t>
      </w:r>
      <w:r w:rsidRPr="00541392">
        <w:rPr>
          <w:rFonts w:ascii="Arial Narrow" w:hAnsi="Arial Narrow" w:cs="Arial"/>
          <w:sz w:val="24"/>
          <w:szCs w:val="24"/>
        </w:rPr>
        <w:t xml:space="preserve">ódigo de </w:t>
      </w:r>
      <w:r w:rsidR="00377787" w:rsidRPr="00541392">
        <w:rPr>
          <w:rFonts w:ascii="Arial Narrow" w:hAnsi="Arial Narrow" w:cs="Arial"/>
          <w:sz w:val="24"/>
          <w:szCs w:val="24"/>
        </w:rPr>
        <w:t>É</w:t>
      </w:r>
      <w:r w:rsidRPr="00541392">
        <w:rPr>
          <w:rFonts w:ascii="Arial Narrow" w:hAnsi="Arial Narrow" w:cs="Arial"/>
          <w:sz w:val="24"/>
          <w:szCs w:val="24"/>
        </w:rPr>
        <w:t xml:space="preserve">tica y </w:t>
      </w:r>
      <w:r w:rsidR="00377787" w:rsidRPr="00541392">
        <w:rPr>
          <w:rFonts w:ascii="Arial Narrow" w:hAnsi="Arial Narrow" w:cs="Arial"/>
          <w:sz w:val="24"/>
          <w:szCs w:val="24"/>
        </w:rPr>
        <w:t>C</w:t>
      </w:r>
      <w:r w:rsidRPr="00541392">
        <w:rPr>
          <w:rFonts w:ascii="Arial Narrow" w:hAnsi="Arial Narrow" w:cs="Arial"/>
          <w:sz w:val="24"/>
          <w:szCs w:val="24"/>
        </w:rPr>
        <w:t xml:space="preserve">onducta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en materia de conflictos de interés y uso de información privilegiada que tengan relación con </w:t>
      </w:r>
      <w:r w:rsidR="000731F8" w:rsidRPr="00541392">
        <w:rPr>
          <w:rFonts w:ascii="Arial Narrow" w:hAnsi="Arial Narrow" w:cs="Arial"/>
          <w:sz w:val="24"/>
          <w:szCs w:val="24"/>
        </w:rPr>
        <w:t>el SIAR</w:t>
      </w:r>
      <w:r w:rsidRPr="00541392">
        <w:rPr>
          <w:rFonts w:ascii="Arial Narrow" w:hAnsi="Arial Narrow" w:cs="Arial"/>
          <w:sz w:val="24"/>
          <w:szCs w:val="24"/>
        </w:rPr>
        <w:t>.</w:t>
      </w:r>
    </w:p>
    <w:p w14:paraId="1C961AB1" w14:textId="77777777" w:rsidR="007B3CBA" w:rsidRPr="00541392" w:rsidRDefault="007B3CBA"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 xml:space="preserve">Informar de manera oportuna a la Superintendencia </w:t>
      </w:r>
      <w:r w:rsidR="00377787" w:rsidRPr="00541392">
        <w:rPr>
          <w:rFonts w:ascii="Arial Narrow" w:hAnsi="Arial Narrow" w:cs="Arial"/>
          <w:sz w:val="24"/>
          <w:szCs w:val="24"/>
        </w:rPr>
        <w:t xml:space="preserve">de la Economía Solidaria </w:t>
      </w:r>
      <w:r w:rsidRPr="00541392">
        <w:rPr>
          <w:rFonts w:ascii="Arial Narrow" w:hAnsi="Arial Narrow" w:cs="Arial"/>
          <w:sz w:val="24"/>
          <w:szCs w:val="24"/>
        </w:rPr>
        <w:t xml:space="preserve">sobre cualquier situación excepcional que se presente o prevea que pueda presentarse en el ámbito de la administración </w:t>
      </w:r>
      <w:r w:rsidR="00430A9B" w:rsidRPr="00541392">
        <w:rPr>
          <w:rFonts w:ascii="Arial Narrow" w:hAnsi="Arial Narrow" w:cs="Arial"/>
          <w:sz w:val="24"/>
          <w:szCs w:val="24"/>
        </w:rPr>
        <w:t>del SIAR</w:t>
      </w:r>
      <w:r w:rsidRPr="00541392">
        <w:rPr>
          <w:rFonts w:ascii="Arial Narrow" w:hAnsi="Arial Narrow" w:cs="Arial"/>
          <w:sz w:val="24"/>
          <w:szCs w:val="24"/>
        </w:rPr>
        <w:t>, de las causas que la originan y de las medidas propuestas para corregir o enfrentar dicha situación.</w:t>
      </w:r>
    </w:p>
    <w:p w14:paraId="458ABF8F" w14:textId="405FD3CA" w:rsidR="00DE5E87" w:rsidRPr="00541392" w:rsidRDefault="00C37030" w:rsidP="00541392">
      <w:pPr>
        <w:pStyle w:val="Prrafodelista"/>
        <w:numPr>
          <w:ilvl w:val="0"/>
          <w:numId w:val="4"/>
        </w:numPr>
        <w:ind w:left="851" w:hanging="425"/>
        <w:jc w:val="both"/>
        <w:rPr>
          <w:rFonts w:ascii="Arial Narrow" w:hAnsi="Arial Narrow" w:cs="Arial"/>
          <w:sz w:val="24"/>
          <w:szCs w:val="24"/>
        </w:rPr>
      </w:pPr>
      <w:r w:rsidRPr="00541392">
        <w:rPr>
          <w:rFonts w:ascii="Arial Narrow" w:hAnsi="Arial Narrow" w:cs="Arial"/>
          <w:sz w:val="24"/>
          <w:szCs w:val="24"/>
        </w:rPr>
        <w:t xml:space="preserve">Revisar y analizar el </w:t>
      </w:r>
      <w:r w:rsidR="00417864" w:rsidRPr="00541392">
        <w:rPr>
          <w:rFonts w:ascii="Arial Narrow" w:hAnsi="Arial Narrow" w:cs="Arial"/>
          <w:sz w:val="24"/>
          <w:szCs w:val="24"/>
        </w:rPr>
        <w:t xml:space="preserve">estado de tesorería y </w:t>
      </w:r>
      <w:r w:rsidR="009F6380" w:rsidRPr="00541392">
        <w:rPr>
          <w:rFonts w:ascii="Arial Narrow" w:hAnsi="Arial Narrow" w:cs="Arial"/>
          <w:sz w:val="24"/>
          <w:szCs w:val="24"/>
        </w:rPr>
        <w:t xml:space="preserve">flujo de caja </w:t>
      </w:r>
      <w:r w:rsidR="00377787" w:rsidRPr="00541392">
        <w:rPr>
          <w:rFonts w:ascii="Arial Narrow" w:hAnsi="Arial Narrow" w:cs="Arial"/>
          <w:sz w:val="24"/>
          <w:szCs w:val="24"/>
        </w:rPr>
        <w:t>diario</w:t>
      </w:r>
      <w:r w:rsidR="009F6380" w:rsidRPr="00541392">
        <w:rPr>
          <w:rFonts w:ascii="Arial Narrow" w:hAnsi="Arial Narrow" w:cs="Arial"/>
          <w:sz w:val="24"/>
          <w:szCs w:val="24"/>
        </w:rPr>
        <w:t xml:space="preserve"> y el saldo entre los activos y pasivos</w:t>
      </w:r>
      <w:r w:rsidR="00417864" w:rsidRPr="00541392">
        <w:rPr>
          <w:rFonts w:ascii="Arial Narrow" w:hAnsi="Arial Narrow" w:cs="Arial"/>
          <w:sz w:val="24"/>
          <w:szCs w:val="24"/>
        </w:rPr>
        <w:t xml:space="preserve"> de las principales partidas expuestas a los diferentes riesgos</w:t>
      </w:r>
      <w:r w:rsidR="002E515D" w:rsidRPr="00541392">
        <w:rPr>
          <w:rFonts w:ascii="Arial Narrow" w:hAnsi="Arial Narrow" w:cs="Arial"/>
          <w:sz w:val="24"/>
          <w:szCs w:val="24"/>
        </w:rPr>
        <w:t>;</w:t>
      </w:r>
      <w:r w:rsidR="00FB46C3" w:rsidRPr="00541392">
        <w:rPr>
          <w:rFonts w:ascii="Arial Narrow" w:hAnsi="Arial Narrow" w:cs="Arial"/>
          <w:sz w:val="24"/>
          <w:szCs w:val="24"/>
        </w:rPr>
        <w:t xml:space="preserve"> monitorear la</w:t>
      </w:r>
      <w:r w:rsidR="00BE7F13" w:rsidRPr="00541392">
        <w:rPr>
          <w:rFonts w:ascii="Arial Narrow" w:hAnsi="Arial Narrow" w:cs="Arial"/>
          <w:sz w:val="24"/>
          <w:szCs w:val="24"/>
        </w:rPr>
        <w:t xml:space="preserve"> </w:t>
      </w:r>
      <w:r w:rsidR="009F6380" w:rsidRPr="00541392">
        <w:rPr>
          <w:rFonts w:ascii="Arial Narrow" w:hAnsi="Arial Narrow" w:cs="Arial"/>
          <w:sz w:val="24"/>
          <w:szCs w:val="24"/>
        </w:rPr>
        <w:t xml:space="preserve">concentración de </w:t>
      </w:r>
      <w:r w:rsidR="00417864" w:rsidRPr="00541392">
        <w:rPr>
          <w:rFonts w:ascii="Arial Narrow" w:hAnsi="Arial Narrow" w:cs="Arial"/>
          <w:sz w:val="24"/>
          <w:szCs w:val="24"/>
        </w:rPr>
        <w:t>operaciones activas y pasivas individual o por grupo conectado</w:t>
      </w:r>
      <w:r w:rsidR="00BE7F13" w:rsidRPr="00541392">
        <w:rPr>
          <w:rFonts w:ascii="Arial Narrow" w:hAnsi="Arial Narrow"/>
          <w:sz w:val="24"/>
          <w:szCs w:val="24"/>
        </w:rPr>
        <w:t xml:space="preserve"> </w:t>
      </w:r>
      <w:r w:rsidR="00417864" w:rsidRPr="00541392">
        <w:rPr>
          <w:rFonts w:ascii="Arial Narrow" w:hAnsi="Arial Narrow"/>
          <w:sz w:val="24"/>
          <w:szCs w:val="24"/>
        </w:rPr>
        <w:t xml:space="preserve">(partes relacionadas entre </w:t>
      </w:r>
      <w:proofErr w:type="spellStart"/>
      <w:r w:rsidR="00417864" w:rsidRPr="00541392">
        <w:rPr>
          <w:rFonts w:ascii="Arial Narrow" w:hAnsi="Arial Narrow"/>
          <w:sz w:val="24"/>
          <w:szCs w:val="24"/>
        </w:rPr>
        <w:t>si</w:t>
      </w:r>
      <w:proofErr w:type="spellEnd"/>
      <w:r w:rsidR="00417864" w:rsidRPr="00541392">
        <w:rPr>
          <w:rFonts w:ascii="Arial Narrow" w:hAnsi="Arial Narrow"/>
          <w:sz w:val="24"/>
          <w:szCs w:val="24"/>
        </w:rPr>
        <w:t xml:space="preserve">) </w:t>
      </w:r>
      <w:r w:rsidR="00BE7F13" w:rsidRPr="00541392">
        <w:rPr>
          <w:rFonts w:ascii="Arial Narrow" w:hAnsi="Arial Narrow" w:cs="Arial"/>
          <w:sz w:val="24"/>
          <w:szCs w:val="24"/>
        </w:rPr>
        <w:t>que</w:t>
      </w:r>
      <w:r w:rsidR="00BE7F13" w:rsidRPr="00541392">
        <w:rPr>
          <w:rFonts w:ascii="Arial Narrow" w:hAnsi="Arial Narrow"/>
          <w:sz w:val="24"/>
          <w:szCs w:val="24"/>
        </w:rPr>
        <w:t xml:space="preserve"> </w:t>
      </w:r>
      <w:r w:rsidR="00BE7F13" w:rsidRPr="00541392">
        <w:rPr>
          <w:rFonts w:ascii="Arial Narrow" w:hAnsi="Arial Narrow" w:cs="Arial"/>
          <w:sz w:val="24"/>
          <w:szCs w:val="24"/>
        </w:rPr>
        <w:t>permit</w:t>
      </w:r>
      <w:r w:rsidR="002E515D" w:rsidRPr="00541392">
        <w:rPr>
          <w:rFonts w:ascii="Arial Narrow" w:hAnsi="Arial Narrow" w:cs="Arial"/>
          <w:sz w:val="24"/>
          <w:szCs w:val="24"/>
        </w:rPr>
        <w:t>a</w:t>
      </w:r>
      <w:r w:rsidR="00BE7F13" w:rsidRPr="00541392">
        <w:rPr>
          <w:rFonts w:ascii="Arial Narrow" w:hAnsi="Arial Narrow" w:cs="Arial"/>
          <w:sz w:val="24"/>
          <w:szCs w:val="24"/>
        </w:rPr>
        <w:t xml:space="preserve"> evaluar el grado de exposición</w:t>
      </w:r>
      <w:r w:rsidR="00541392">
        <w:rPr>
          <w:rFonts w:ascii="Arial Narrow" w:hAnsi="Arial Narrow" w:cs="Arial"/>
          <w:sz w:val="24"/>
          <w:szCs w:val="24"/>
        </w:rPr>
        <w:t xml:space="preserve"> del Fondo de Empleados</w:t>
      </w:r>
      <w:r w:rsidR="000B7235" w:rsidRPr="00541392">
        <w:rPr>
          <w:rFonts w:ascii="Arial Narrow" w:hAnsi="Arial Narrow" w:cs="Arial"/>
          <w:sz w:val="24"/>
          <w:szCs w:val="24"/>
        </w:rPr>
        <w:t xml:space="preserve"> a los diferentes riesgos</w:t>
      </w:r>
      <w:r w:rsidR="009F6380" w:rsidRPr="00541392">
        <w:rPr>
          <w:rFonts w:ascii="Arial Narrow" w:hAnsi="Arial Narrow" w:cs="Arial"/>
          <w:sz w:val="24"/>
          <w:szCs w:val="24"/>
        </w:rPr>
        <w:t>.</w:t>
      </w:r>
    </w:p>
    <w:p w14:paraId="030A50DB" w14:textId="77777777" w:rsidR="000B7235" w:rsidRPr="00541392" w:rsidRDefault="000B7235" w:rsidP="00541392">
      <w:pPr>
        <w:pStyle w:val="Prrafodelista"/>
        <w:ind w:left="851"/>
        <w:jc w:val="both"/>
        <w:rPr>
          <w:rFonts w:ascii="Arial Narrow" w:hAnsi="Arial Narrow" w:cs="Arial"/>
          <w:sz w:val="24"/>
          <w:szCs w:val="24"/>
        </w:rPr>
      </w:pPr>
    </w:p>
    <w:p w14:paraId="625BD892" w14:textId="480153D7" w:rsidR="000B7235" w:rsidRPr="00541392" w:rsidRDefault="000B7235" w:rsidP="00541392">
      <w:pPr>
        <w:pStyle w:val="Ttulo2"/>
        <w:numPr>
          <w:ilvl w:val="1"/>
          <w:numId w:val="43"/>
        </w:numPr>
        <w:shd w:val="clear" w:color="auto" w:fill="E2EFD9" w:themeFill="accent6" w:themeFillTint="33"/>
        <w:jc w:val="both"/>
      </w:pPr>
      <w:bookmarkStart w:id="5" w:name="_Toc74202667"/>
      <w:r w:rsidRPr="00541392">
        <w:t>COMITÉ DE RIESGOS</w:t>
      </w:r>
      <w:bookmarkEnd w:id="5"/>
    </w:p>
    <w:p w14:paraId="75FA3FF3" w14:textId="77777777" w:rsidR="000B7235" w:rsidRPr="00541392" w:rsidRDefault="000B7235" w:rsidP="00541392">
      <w:pPr>
        <w:spacing w:before="0" w:after="0" w:line="240" w:lineRule="auto"/>
        <w:rPr>
          <w:rFonts w:ascii="Arial Narrow" w:hAnsi="Arial Narrow"/>
          <w:sz w:val="24"/>
          <w:szCs w:val="24"/>
          <w:lang w:val="es-CO" w:eastAsia="en-US"/>
        </w:rPr>
      </w:pPr>
    </w:p>
    <w:p w14:paraId="3E9C97E3" w14:textId="6CB6958A" w:rsidR="00300AD3" w:rsidRPr="00541392" w:rsidRDefault="00923012" w:rsidP="00541392">
      <w:pPr>
        <w:pStyle w:val="Ttulo3"/>
        <w:numPr>
          <w:ilvl w:val="2"/>
          <w:numId w:val="43"/>
        </w:numPr>
        <w:rPr>
          <w:bCs/>
        </w:rPr>
      </w:pPr>
      <w:bookmarkStart w:id="6" w:name="_Toc74202668"/>
      <w:r w:rsidRPr="00541392">
        <w:t>Objetivo:</w:t>
      </w:r>
      <w:bookmarkEnd w:id="6"/>
      <w:r w:rsidRPr="00541392">
        <w:t xml:space="preserve"> </w:t>
      </w:r>
    </w:p>
    <w:p w14:paraId="5C41A55D" w14:textId="77777777" w:rsidR="00300AD3" w:rsidRPr="00541392" w:rsidRDefault="00300AD3" w:rsidP="00541392">
      <w:pPr>
        <w:pStyle w:val="Ttulo1"/>
        <w:numPr>
          <w:ilvl w:val="0"/>
          <w:numId w:val="0"/>
        </w:numPr>
      </w:pPr>
    </w:p>
    <w:p w14:paraId="49F1EBFF" w14:textId="3A1EDB31" w:rsidR="00C24A61" w:rsidRPr="00541392" w:rsidRDefault="005F3C10" w:rsidP="00541392">
      <w:pPr>
        <w:spacing w:before="0" w:after="0" w:line="240" w:lineRule="auto"/>
        <w:rPr>
          <w:rFonts w:ascii="Arial Narrow" w:hAnsi="Arial Narrow"/>
          <w:b/>
          <w:sz w:val="24"/>
          <w:szCs w:val="24"/>
        </w:rPr>
      </w:pPr>
      <w:r w:rsidRPr="00541392">
        <w:rPr>
          <w:rFonts w:ascii="Arial Narrow" w:hAnsi="Arial Narrow"/>
          <w:sz w:val="24"/>
          <w:szCs w:val="24"/>
        </w:rPr>
        <w:t xml:space="preserve">El objetivo primordial de este comité </w:t>
      </w:r>
      <w:r w:rsidR="00447DDC" w:rsidRPr="00541392">
        <w:rPr>
          <w:rFonts w:ascii="Arial Narrow" w:hAnsi="Arial Narrow"/>
          <w:sz w:val="24"/>
          <w:szCs w:val="24"/>
        </w:rPr>
        <w:t xml:space="preserve">es preservar a </w:t>
      </w:r>
      <w:r w:rsidR="00541392">
        <w:rPr>
          <w:rFonts w:ascii="Arial Narrow" w:hAnsi="Arial Narrow"/>
          <w:sz w:val="24"/>
          <w:szCs w:val="24"/>
        </w:rPr>
        <w:t>el Fondo de Empleados</w:t>
      </w:r>
      <w:r w:rsidR="00447DDC" w:rsidRPr="00541392">
        <w:rPr>
          <w:rFonts w:ascii="Arial Narrow" w:hAnsi="Arial Narrow"/>
          <w:sz w:val="24"/>
          <w:szCs w:val="24"/>
        </w:rPr>
        <w:t xml:space="preserve"> de circunstancias que la hagan incursionar en los riesgos señalados en </w:t>
      </w:r>
      <w:r w:rsidR="00C17A36" w:rsidRPr="00541392">
        <w:rPr>
          <w:rFonts w:ascii="Arial Narrow" w:hAnsi="Arial Narrow"/>
          <w:sz w:val="24"/>
          <w:szCs w:val="24"/>
        </w:rPr>
        <w:t xml:space="preserve">el </w:t>
      </w:r>
      <w:r w:rsidR="000B7235" w:rsidRPr="00541392">
        <w:rPr>
          <w:rFonts w:ascii="Arial Narrow" w:hAnsi="Arial Narrow"/>
          <w:sz w:val="24"/>
          <w:szCs w:val="24"/>
        </w:rPr>
        <w:t>capítulo</w:t>
      </w:r>
      <w:r w:rsidR="00C17A36" w:rsidRPr="00541392">
        <w:rPr>
          <w:rFonts w:ascii="Arial Narrow" w:hAnsi="Arial Narrow"/>
          <w:sz w:val="24"/>
          <w:szCs w:val="24"/>
        </w:rPr>
        <w:t xml:space="preserve"> I del </w:t>
      </w:r>
      <w:r w:rsidR="000B7235" w:rsidRPr="00541392">
        <w:rPr>
          <w:rFonts w:ascii="Arial Narrow" w:hAnsi="Arial Narrow"/>
          <w:sz w:val="24"/>
          <w:szCs w:val="24"/>
        </w:rPr>
        <w:t>Título</w:t>
      </w:r>
      <w:r w:rsidR="00C17A36" w:rsidRPr="00541392">
        <w:rPr>
          <w:rFonts w:ascii="Arial Narrow" w:hAnsi="Arial Narrow"/>
          <w:sz w:val="24"/>
          <w:szCs w:val="24"/>
        </w:rPr>
        <w:t xml:space="preserve"> IV de la Circular Básica Contable y Financiera emanada</w:t>
      </w:r>
      <w:r w:rsidR="00447DDC" w:rsidRPr="00541392">
        <w:rPr>
          <w:rFonts w:ascii="Arial Narrow" w:hAnsi="Arial Narrow"/>
          <w:sz w:val="24"/>
          <w:szCs w:val="24"/>
        </w:rPr>
        <w:t xml:space="preserve"> de la Supersolidaria y en especial, lo que tiene que ver con el presente manual, en relación al </w:t>
      </w:r>
      <w:r w:rsidR="00576CF3" w:rsidRPr="00541392">
        <w:rPr>
          <w:rFonts w:ascii="Arial Narrow" w:hAnsi="Arial Narrow"/>
          <w:sz w:val="24"/>
          <w:szCs w:val="24"/>
        </w:rPr>
        <w:t>SIAR</w:t>
      </w:r>
      <w:r w:rsidR="00447DDC" w:rsidRPr="00541392">
        <w:rPr>
          <w:rFonts w:ascii="Arial Narrow" w:hAnsi="Arial Narrow"/>
          <w:sz w:val="24"/>
          <w:szCs w:val="24"/>
        </w:rPr>
        <w:t>.</w:t>
      </w:r>
    </w:p>
    <w:p w14:paraId="11DAF1B5" w14:textId="77777777" w:rsidR="00C24A61" w:rsidRPr="00541392" w:rsidRDefault="00C24A61" w:rsidP="00541392">
      <w:pPr>
        <w:pStyle w:val="Ttulo1"/>
        <w:numPr>
          <w:ilvl w:val="0"/>
          <w:numId w:val="0"/>
        </w:numPr>
        <w:ind w:left="720"/>
        <w:rPr>
          <w:b w:val="0"/>
          <w:bCs/>
        </w:rPr>
      </w:pPr>
    </w:p>
    <w:p w14:paraId="25FE2FB8" w14:textId="77777777" w:rsidR="00300AD3" w:rsidRPr="00541392" w:rsidRDefault="004F655F" w:rsidP="00541392">
      <w:pPr>
        <w:pStyle w:val="Ttulo3"/>
        <w:numPr>
          <w:ilvl w:val="2"/>
          <w:numId w:val="43"/>
        </w:numPr>
      </w:pPr>
      <w:bookmarkStart w:id="7" w:name="_Toc74202669"/>
      <w:r w:rsidRPr="00541392">
        <w:t>Conformación y decisiones:</w:t>
      </w:r>
      <w:bookmarkEnd w:id="7"/>
      <w:r w:rsidRPr="00541392">
        <w:t xml:space="preserve"> </w:t>
      </w:r>
    </w:p>
    <w:p w14:paraId="060A7AED" w14:textId="77777777" w:rsidR="00300AD3" w:rsidRPr="00541392" w:rsidRDefault="00300AD3" w:rsidP="00541392">
      <w:pPr>
        <w:pStyle w:val="Ttulo1"/>
        <w:numPr>
          <w:ilvl w:val="0"/>
          <w:numId w:val="0"/>
        </w:numPr>
      </w:pPr>
    </w:p>
    <w:p w14:paraId="6C6DE40A" w14:textId="2C9B2068" w:rsidR="00C24A61" w:rsidRPr="00541392" w:rsidRDefault="004F655F" w:rsidP="00541392">
      <w:pPr>
        <w:spacing w:before="0" w:after="0" w:line="240" w:lineRule="auto"/>
        <w:rPr>
          <w:rFonts w:ascii="Arial Narrow" w:hAnsi="Arial Narrow"/>
          <w:sz w:val="24"/>
          <w:szCs w:val="24"/>
        </w:rPr>
      </w:pPr>
      <w:r w:rsidRPr="00541392">
        <w:rPr>
          <w:rFonts w:ascii="Arial Narrow" w:hAnsi="Arial Narrow"/>
          <w:sz w:val="24"/>
          <w:szCs w:val="24"/>
        </w:rPr>
        <w:t xml:space="preserve">El comité estará integrado por </w:t>
      </w:r>
      <w:r w:rsidR="00C17A36" w:rsidRPr="00541392">
        <w:rPr>
          <w:rFonts w:ascii="Arial Narrow" w:hAnsi="Arial Narrow"/>
          <w:color w:val="FF0000"/>
          <w:sz w:val="24"/>
          <w:szCs w:val="24"/>
        </w:rPr>
        <w:t>tres</w:t>
      </w:r>
      <w:r w:rsidRPr="00541392">
        <w:rPr>
          <w:rFonts w:ascii="Arial Narrow" w:hAnsi="Arial Narrow"/>
          <w:color w:val="FF0000"/>
          <w:sz w:val="24"/>
          <w:szCs w:val="24"/>
        </w:rPr>
        <w:t xml:space="preserve"> </w:t>
      </w:r>
      <w:r w:rsidRPr="00541392">
        <w:rPr>
          <w:rFonts w:ascii="Arial Narrow" w:hAnsi="Arial Narrow"/>
          <w:sz w:val="24"/>
          <w:szCs w:val="24"/>
        </w:rPr>
        <w:t>miembros</w:t>
      </w:r>
      <w:r w:rsidR="00974CB0" w:rsidRPr="00541392">
        <w:rPr>
          <w:rFonts w:ascii="Arial Narrow" w:hAnsi="Arial Narrow"/>
          <w:sz w:val="24"/>
          <w:szCs w:val="24"/>
        </w:rPr>
        <w:t xml:space="preserve"> principales sin suplentes</w:t>
      </w:r>
      <w:r w:rsidRPr="00541392">
        <w:rPr>
          <w:rFonts w:ascii="Arial Narrow" w:hAnsi="Arial Narrow"/>
          <w:sz w:val="24"/>
          <w:szCs w:val="24"/>
        </w:rPr>
        <w:t xml:space="preserve">, </w:t>
      </w:r>
      <w:r w:rsidR="00974CB0" w:rsidRPr="00541392">
        <w:rPr>
          <w:rFonts w:ascii="Arial Narrow" w:hAnsi="Arial Narrow"/>
          <w:sz w:val="24"/>
          <w:szCs w:val="24"/>
        </w:rPr>
        <w:t xml:space="preserve">designados por </w:t>
      </w:r>
      <w:r w:rsidR="00541392" w:rsidRPr="00541392">
        <w:rPr>
          <w:rFonts w:ascii="Arial Narrow" w:hAnsi="Arial Narrow"/>
          <w:sz w:val="24"/>
          <w:szCs w:val="24"/>
        </w:rPr>
        <w:t>la Junta Directiva</w:t>
      </w:r>
      <w:r w:rsidR="00974CB0" w:rsidRPr="00541392">
        <w:rPr>
          <w:rFonts w:ascii="Arial Narrow" w:hAnsi="Arial Narrow"/>
          <w:sz w:val="24"/>
          <w:szCs w:val="24"/>
        </w:rPr>
        <w:t xml:space="preserve"> </w:t>
      </w:r>
      <w:r w:rsidRPr="00541392">
        <w:rPr>
          <w:rFonts w:ascii="Arial Narrow" w:hAnsi="Arial Narrow"/>
          <w:sz w:val="24"/>
          <w:szCs w:val="24"/>
        </w:rPr>
        <w:t xml:space="preserve">así: </w:t>
      </w:r>
      <w:r w:rsidR="00C17A36" w:rsidRPr="00541392">
        <w:rPr>
          <w:rFonts w:ascii="Arial Narrow" w:hAnsi="Arial Narrow"/>
          <w:sz w:val="24"/>
          <w:szCs w:val="24"/>
        </w:rPr>
        <w:t>un</w:t>
      </w:r>
      <w:r w:rsidR="00DE5E87" w:rsidRPr="00541392">
        <w:rPr>
          <w:rFonts w:ascii="Arial Narrow" w:hAnsi="Arial Narrow"/>
          <w:sz w:val="24"/>
          <w:szCs w:val="24"/>
        </w:rPr>
        <w:t xml:space="preserve"> </w:t>
      </w:r>
      <w:r w:rsidR="00974CB0" w:rsidRPr="00541392">
        <w:rPr>
          <w:rFonts w:ascii="Arial Narrow" w:hAnsi="Arial Narrow"/>
          <w:color w:val="FF0000"/>
          <w:sz w:val="24"/>
          <w:szCs w:val="24"/>
        </w:rPr>
        <w:t>(</w:t>
      </w:r>
      <w:r w:rsidR="00C17A36" w:rsidRPr="00541392">
        <w:rPr>
          <w:rFonts w:ascii="Arial Narrow" w:hAnsi="Arial Narrow"/>
          <w:color w:val="FF0000"/>
          <w:sz w:val="24"/>
          <w:szCs w:val="24"/>
        </w:rPr>
        <w:t>1</w:t>
      </w:r>
      <w:r w:rsidR="00974CB0" w:rsidRPr="00541392">
        <w:rPr>
          <w:rFonts w:ascii="Arial Narrow" w:hAnsi="Arial Narrow"/>
          <w:color w:val="FF0000"/>
          <w:sz w:val="24"/>
          <w:szCs w:val="24"/>
        </w:rPr>
        <w:t>) integrante</w:t>
      </w:r>
      <w:r w:rsidR="00541392">
        <w:rPr>
          <w:rFonts w:ascii="Arial Narrow" w:hAnsi="Arial Narrow"/>
          <w:color w:val="FF0000"/>
          <w:sz w:val="24"/>
          <w:szCs w:val="24"/>
        </w:rPr>
        <w:t xml:space="preserve"> de la </w:t>
      </w:r>
      <w:r w:rsidR="00541392" w:rsidRPr="00541392">
        <w:rPr>
          <w:rFonts w:ascii="Arial Narrow" w:hAnsi="Arial Narrow"/>
          <w:color w:val="FF0000"/>
          <w:sz w:val="24"/>
          <w:szCs w:val="24"/>
        </w:rPr>
        <w:t>Junta Directiva</w:t>
      </w:r>
      <w:r w:rsidR="00AA74B4" w:rsidRPr="00541392">
        <w:rPr>
          <w:rFonts w:ascii="Arial Narrow" w:hAnsi="Arial Narrow"/>
          <w:color w:val="FF0000"/>
          <w:sz w:val="24"/>
          <w:szCs w:val="24"/>
        </w:rPr>
        <w:t xml:space="preserve">, </w:t>
      </w:r>
      <w:r w:rsidR="00974CB0" w:rsidRPr="00541392">
        <w:rPr>
          <w:rFonts w:ascii="Arial Narrow" w:hAnsi="Arial Narrow"/>
          <w:sz w:val="24"/>
          <w:szCs w:val="24"/>
        </w:rPr>
        <w:t>la Gerencia o</w:t>
      </w:r>
      <w:r w:rsidRPr="00541392">
        <w:rPr>
          <w:rFonts w:ascii="Arial Narrow" w:hAnsi="Arial Narrow"/>
          <w:sz w:val="24"/>
          <w:szCs w:val="24"/>
        </w:rPr>
        <w:t xml:space="preserve"> el </w:t>
      </w:r>
      <w:r w:rsidR="00C17A36" w:rsidRPr="00541392">
        <w:rPr>
          <w:rFonts w:ascii="Arial Narrow" w:hAnsi="Arial Narrow"/>
          <w:sz w:val="24"/>
          <w:szCs w:val="24"/>
        </w:rPr>
        <w:t>Administrador de Riesgos</w:t>
      </w:r>
      <w:r w:rsidR="00974CB0" w:rsidRPr="00541392">
        <w:rPr>
          <w:rFonts w:ascii="Arial Narrow" w:hAnsi="Arial Narrow"/>
          <w:sz w:val="24"/>
          <w:szCs w:val="24"/>
        </w:rPr>
        <w:t xml:space="preserve"> cuando se cree el cargo, el Oficial de Cumplimiento</w:t>
      </w:r>
      <w:r w:rsidR="00C17A36" w:rsidRPr="00541392">
        <w:rPr>
          <w:rFonts w:ascii="Arial Narrow" w:hAnsi="Arial Narrow"/>
          <w:sz w:val="24"/>
          <w:szCs w:val="24"/>
        </w:rPr>
        <w:t xml:space="preserve"> o quien desempeñe tales funciones y</w:t>
      </w:r>
      <w:r w:rsidR="00974CB0" w:rsidRPr="00541392">
        <w:rPr>
          <w:rFonts w:ascii="Arial Narrow" w:hAnsi="Arial Narrow"/>
          <w:sz w:val="24"/>
          <w:szCs w:val="24"/>
        </w:rPr>
        <w:t xml:space="preserve"> el Auditor Interno</w:t>
      </w:r>
      <w:r w:rsidR="00C17A36" w:rsidRPr="00541392">
        <w:rPr>
          <w:rFonts w:ascii="Arial Narrow" w:hAnsi="Arial Narrow"/>
          <w:sz w:val="24"/>
          <w:szCs w:val="24"/>
        </w:rPr>
        <w:t xml:space="preserve"> si existe el cargo o en su defecto</w:t>
      </w:r>
      <w:r w:rsidR="00DE5E87" w:rsidRPr="00541392">
        <w:rPr>
          <w:rFonts w:ascii="Arial Narrow" w:hAnsi="Arial Narrow"/>
          <w:sz w:val="24"/>
          <w:szCs w:val="24"/>
        </w:rPr>
        <w:t xml:space="preserve"> </w:t>
      </w:r>
      <w:r w:rsidR="00C17A36" w:rsidRPr="00541392">
        <w:rPr>
          <w:rFonts w:ascii="Arial Narrow" w:hAnsi="Arial Narrow"/>
          <w:sz w:val="24"/>
          <w:szCs w:val="24"/>
        </w:rPr>
        <w:t xml:space="preserve">quien </w:t>
      </w:r>
      <w:r w:rsidR="00C17A36" w:rsidRPr="00541392">
        <w:rPr>
          <w:rFonts w:ascii="Arial Narrow" w:hAnsi="Arial Narrow"/>
          <w:sz w:val="24"/>
          <w:szCs w:val="24"/>
        </w:rPr>
        <w:lastRenderedPageBreak/>
        <w:t>desempeñe el cargo de contador si es empleado</w:t>
      </w:r>
      <w:r w:rsidRPr="00541392">
        <w:rPr>
          <w:rFonts w:ascii="Arial Narrow" w:hAnsi="Arial Narrow"/>
          <w:sz w:val="24"/>
          <w:szCs w:val="24"/>
        </w:rPr>
        <w:t>.</w:t>
      </w:r>
      <w:r w:rsidR="000731F8" w:rsidRPr="00541392">
        <w:rPr>
          <w:rFonts w:ascii="Arial Narrow" w:hAnsi="Arial Narrow"/>
          <w:sz w:val="24"/>
          <w:szCs w:val="24"/>
        </w:rPr>
        <w:t xml:space="preserve"> </w:t>
      </w:r>
      <w:r w:rsidRPr="00541392">
        <w:rPr>
          <w:rFonts w:ascii="Arial Narrow" w:hAnsi="Arial Narrow"/>
          <w:sz w:val="24"/>
          <w:szCs w:val="24"/>
        </w:rPr>
        <w:t xml:space="preserve">El comité sesionará ordinariamente </w:t>
      </w:r>
      <w:r w:rsidRPr="00541392">
        <w:rPr>
          <w:rFonts w:ascii="Arial Narrow" w:hAnsi="Arial Narrow"/>
          <w:color w:val="FF0000"/>
          <w:sz w:val="24"/>
          <w:szCs w:val="24"/>
        </w:rPr>
        <w:t xml:space="preserve">al menos una vez </w:t>
      </w:r>
      <w:r w:rsidR="00DC1756" w:rsidRPr="00541392">
        <w:rPr>
          <w:rFonts w:ascii="Arial Narrow" w:hAnsi="Arial Narrow"/>
          <w:color w:val="FF0000"/>
          <w:sz w:val="24"/>
          <w:szCs w:val="24"/>
        </w:rPr>
        <w:t xml:space="preserve">en el </w:t>
      </w:r>
      <w:r w:rsidR="00C17A36" w:rsidRPr="00541392">
        <w:rPr>
          <w:rFonts w:ascii="Arial Narrow" w:hAnsi="Arial Narrow"/>
          <w:color w:val="FF0000"/>
          <w:sz w:val="24"/>
          <w:szCs w:val="24"/>
        </w:rPr>
        <w:t>mes</w:t>
      </w:r>
      <w:r w:rsidRPr="00541392">
        <w:rPr>
          <w:rFonts w:ascii="Arial Narrow" w:hAnsi="Arial Narrow"/>
          <w:sz w:val="24"/>
          <w:szCs w:val="24"/>
        </w:rPr>
        <w:t xml:space="preserve">, según calendario que adopte o extraordinariamente cuando sea convocado por el Gerente y/o </w:t>
      </w:r>
      <w:r w:rsidR="00C17A36" w:rsidRPr="00541392">
        <w:rPr>
          <w:rFonts w:ascii="Arial Narrow" w:hAnsi="Arial Narrow"/>
          <w:sz w:val="24"/>
          <w:szCs w:val="24"/>
        </w:rPr>
        <w:t>Administrador de Riesgos</w:t>
      </w:r>
      <w:r w:rsidRPr="00541392">
        <w:rPr>
          <w:rFonts w:ascii="Arial Narrow" w:hAnsi="Arial Narrow"/>
          <w:sz w:val="24"/>
          <w:szCs w:val="24"/>
        </w:rPr>
        <w:t xml:space="preserve">. </w:t>
      </w:r>
    </w:p>
    <w:p w14:paraId="0AD472DA" w14:textId="77777777" w:rsidR="00300AD3" w:rsidRPr="00541392" w:rsidRDefault="00300AD3" w:rsidP="00541392">
      <w:pPr>
        <w:spacing w:before="0" w:after="0" w:line="240" w:lineRule="auto"/>
        <w:rPr>
          <w:rFonts w:ascii="Arial Narrow" w:hAnsi="Arial Narrow"/>
          <w:b/>
          <w:bCs/>
          <w:sz w:val="24"/>
          <w:szCs w:val="24"/>
        </w:rPr>
      </w:pPr>
    </w:p>
    <w:p w14:paraId="63CE755F" w14:textId="77777777" w:rsidR="00300AD3" w:rsidRPr="00541392" w:rsidRDefault="005B41D9" w:rsidP="00541392">
      <w:pPr>
        <w:pStyle w:val="Ttulo3"/>
        <w:numPr>
          <w:ilvl w:val="2"/>
          <w:numId w:val="43"/>
        </w:numPr>
      </w:pPr>
      <w:bookmarkStart w:id="8" w:name="_Toc74202670"/>
      <w:r w:rsidRPr="00541392">
        <w:t>Agenda:</w:t>
      </w:r>
      <w:bookmarkEnd w:id="8"/>
      <w:r w:rsidRPr="00541392">
        <w:t xml:space="preserve"> </w:t>
      </w:r>
    </w:p>
    <w:p w14:paraId="0F28B86E" w14:textId="77777777" w:rsidR="00300AD3" w:rsidRPr="00541392" w:rsidRDefault="00300AD3" w:rsidP="00541392">
      <w:pPr>
        <w:pStyle w:val="Ttulo1"/>
        <w:numPr>
          <w:ilvl w:val="0"/>
          <w:numId w:val="0"/>
        </w:numPr>
      </w:pPr>
    </w:p>
    <w:p w14:paraId="0155BB69" w14:textId="0279A12C" w:rsidR="00B91480" w:rsidRPr="00541392" w:rsidRDefault="00D9476D" w:rsidP="00541392">
      <w:pPr>
        <w:spacing w:before="0" w:after="0" w:line="240" w:lineRule="auto"/>
        <w:rPr>
          <w:rFonts w:ascii="Arial Narrow" w:hAnsi="Arial Narrow"/>
          <w:b/>
          <w:bCs/>
          <w:sz w:val="24"/>
          <w:szCs w:val="24"/>
        </w:rPr>
      </w:pPr>
      <w:r w:rsidRPr="00541392">
        <w:rPr>
          <w:rFonts w:ascii="Arial Narrow" w:hAnsi="Arial Narrow"/>
          <w:sz w:val="24"/>
          <w:szCs w:val="24"/>
        </w:rPr>
        <w:t xml:space="preserve">En las reuniones del </w:t>
      </w:r>
      <w:r w:rsidR="00533380" w:rsidRPr="00541392">
        <w:rPr>
          <w:rFonts w:ascii="Arial Narrow" w:hAnsi="Arial Narrow"/>
          <w:sz w:val="24"/>
          <w:szCs w:val="24"/>
        </w:rPr>
        <w:t>Comité de Riesgos</w:t>
      </w:r>
      <w:r w:rsidR="00B77194" w:rsidRPr="00541392">
        <w:rPr>
          <w:rFonts w:ascii="Arial Narrow" w:hAnsi="Arial Narrow"/>
          <w:sz w:val="24"/>
          <w:szCs w:val="24"/>
        </w:rPr>
        <w:t xml:space="preserve"> </w:t>
      </w:r>
      <w:r w:rsidRPr="00541392">
        <w:rPr>
          <w:rFonts w:ascii="Arial Narrow" w:hAnsi="Arial Narrow"/>
          <w:sz w:val="24"/>
          <w:szCs w:val="24"/>
        </w:rPr>
        <w:t>se tendrán en cuenta como mínimo los siguientes puntos en la agenda</w:t>
      </w:r>
      <w:r w:rsidR="00B77194" w:rsidRPr="00541392">
        <w:rPr>
          <w:rFonts w:ascii="Arial Narrow" w:hAnsi="Arial Narrow"/>
          <w:sz w:val="24"/>
          <w:szCs w:val="24"/>
        </w:rPr>
        <w:t xml:space="preserve"> sobre </w:t>
      </w:r>
      <w:r w:rsidR="000731F8" w:rsidRPr="00541392">
        <w:rPr>
          <w:rFonts w:ascii="Arial Narrow" w:hAnsi="Arial Narrow"/>
          <w:sz w:val="24"/>
          <w:szCs w:val="24"/>
        </w:rPr>
        <w:t>el SIAR</w:t>
      </w:r>
      <w:r w:rsidR="004B67DF" w:rsidRPr="00541392">
        <w:rPr>
          <w:rFonts w:ascii="Arial Narrow" w:hAnsi="Arial Narrow"/>
          <w:sz w:val="24"/>
          <w:szCs w:val="24"/>
        </w:rPr>
        <w:t>:</w:t>
      </w:r>
    </w:p>
    <w:p w14:paraId="51036C68" w14:textId="77777777" w:rsidR="00D9476D" w:rsidRPr="00541392" w:rsidRDefault="00D9476D" w:rsidP="00541392">
      <w:pPr>
        <w:spacing w:before="0" w:after="0" w:line="240" w:lineRule="auto"/>
        <w:rPr>
          <w:rFonts w:ascii="Arial Narrow" w:hAnsi="Arial Narrow"/>
          <w:sz w:val="24"/>
          <w:szCs w:val="24"/>
          <w:lang w:val="es-CO"/>
        </w:rPr>
      </w:pPr>
    </w:p>
    <w:p w14:paraId="0B62B3A4" w14:textId="77777777" w:rsidR="00D9476D" w:rsidRPr="00541392" w:rsidRDefault="00D9476D"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 xml:space="preserve">Revisión del acta anterior, revisión de las tareas, estudios, proyectos pendientes para análisis y aprobación. </w:t>
      </w:r>
    </w:p>
    <w:p w14:paraId="6492620F" w14:textId="678B73E6" w:rsidR="003F0281" w:rsidRPr="00541392" w:rsidRDefault="000731F8"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 xml:space="preserve">Análisis </w:t>
      </w:r>
      <w:r w:rsidR="00576CF3" w:rsidRPr="00541392">
        <w:rPr>
          <w:rFonts w:ascii="Arial Narrow" w:hAnsi="Arial Narrow" w:cs="Arial"/>
          <w:sz w:val="24"/>
          <w:szCs w:val="24"/>
        </w:rPr>
        <w:t>de los informes</w:t>
      </w:r>
      <w:r w:rsidRPr="00541392">
        <w:rPr>
          <w:rFonts w:ascii="Arial Narrow" w:hAnsi="Arial Narrow" w:cs="Arial"/>
          <w:sz w:val="24"/>
          <w:szCs w:val="24"/>
        </w:rPr>
        <w:t xml:space="preserve"> de revisoría fiscal</w:t>
      </w:r>
      <w:r w:rsidR="00C17A36" w:rsidRPr="00541392">
        <w:rPr>
          <w:rFonts w:ascii="Arial Narrow" w:hAnsi="Arial Narrow" w:cs="Arial"/>
          <w:sz w:val="24"/>
          <w:szCs w:val="24"/>
        </w:rPr>
        <w:t>, del oficial de cumplimiento y del administrador de riesgos</w:t>
      </w:r>
      <w:r w:rsidRPr="00541392">
        <w:rPr>
          <w:rFonts w:ascii="Arial Narrow" w:hAnsi="Arial Narrow" w:cs="Arial"/>
          <w:sz w:val="24"/>
          <w:szCs w:val="24"/>
        </w:rPr>
        <w:t xml:space="preserve"> y seguimiento a la implementación de las recomendaciones.</w:t>
      </w:r>
    </w:p>
    <w:p w14:paraId="56369CAC" w14:textId="1B6DDC0C" w:rsidR="003F0281" w:rsidRPr="00541392" w:rsidRDefault="003F0281"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Sobre el punto de inversiones, deberá elaborarse un cuadro donde se detalle el tipo de inversión, el emisor, la apertura, el vencimiento, la tasa pactada o la rentabilidad obtenida</w:t>
      </w:r>
      <w:r w:rsidR="00C17A36" w:rsidRPr="00541392">
        <w:rPr>
          <w:rFonts w:ascii="Arial Narrow" w:hAnsi="Arial Narrow" w:cs="Arial"/>
          <w:sz w:val="24"/>
          <w:szCs w:val="24"/>
        </w:rPr>
        <w:t xml:space="preserve"> durante el mes anterior</w:t>
      </w:r>
      <w:r w:rsidRPr="00541392">
        <w:rPr>
          <w:rFonts w:ascii="Arial Narrow" w:hAnsi="Arial Narrow" w:cs="Arial"/>
          <w:sz w:val="24"/>
          <w:szCs w:val="24"/>
        </w:rPr>
        <w:t>.</w:t>
      </w:r>
    </w:p>
    <w:p w14:paraId="614BC7A4" w14:textId="77777777" w:rsidR="00C17A36" w:rsidRPr="00541392" w:rsidRDefault="00C17A36"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Revisión ejecución presupuestal.</w:t>
      </w:r>
    </w:p>
    <w:p w14:paraId="3336D544" w14:textId="3EF54396" w:rsidR="00C17A36" w:rsidRPr="00541392" w:rsidRDefault="00C17A36"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Revisión Flujo de Caja Proyectado para el mes siguiente</w:t>
      </w:r>
      <w:r w:rsidR="000B7235" w:rsidRPr="00541392">
        <w:rPr>
          <w:rFonts w:ascii="Arial Narrow" w:hAnsi="Arial Narrow" w:cs="Arial"/>
          <w:sz w:val="24"/>
          <w:szCs w:val="24"/>
        </w:rPr>
        <w:t>.</w:t>
      </w:r>
    </w:p>
    <w:p w14:paraId="622EB781" w14:textId="00F0305E" w:rsidR="000B7235" w:rsidRPr="00541392" w:rsidRDefault="000B7235"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 xml:space="preserve">Revisión del resultado de la brecha de liquidez, el Indicador de Riesgo de Liquidez, el indicador de Solvencia o solidez y el cumplimiento de la concentración individual de cartera, captaciones, aportes y operaciones, de acuerdo con los </w:t>
      </w:r>
      <w:proofErr w:type="spellStart"/>
      <w:r w:rsidRPr="00541392">
        <w:rPr>
          <w:rFonts w:ascii="Arial Narrow" w:hAnsi="Arial Narrow" w:cs="Arial"/>
          <w:sz w:val="24"/>
          <w:szCs w:val="24"/>
        </w:rPr>
        <w:t>limites</w:t>
      </w:r>
      <w:proofErr w:type="spellEnd"/>
      <w:r w:rsidRPr="00541392">
        <w:rPr>
          <w:rFonts w:ascii="Arial Narrow" w:hAnsi="Arial Narrow" w:cs="Arial"/>
          <w:sz w:val="24"/>
          <w:szCs w:val="24"/>
        </w:rPr>
        <w:t xml:space="preserve"> establecidos en la ley y en el Titulo III de la Circular Básica Contable.</w:t>
      </w:r>
    </w:p>
    <w:p w14:paraId="4DA481D5" w14:textId="36C72D33" w:rsidR="000B7235" w:rsidRPr="00541392" w:rsidRDefault="000B7235"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Análisis trimestral del comportamiento del tablero de indicadores aprobado que además de los indicadores del título V de la Circular Básica contable emanada de la Supersolidaria podrá incluir otros indicadores diseñados por la propia entidad.</w:t>
      </w:r>
    </w:p>
    <w:p w14:paraId="59A060C0" w14:textId="122B7DCA" w:rsidR="00C17A36" w:rsidRPr="00541392" w:rsidRDefault="00C17A36"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Trimestralmente se debe presentar un resumen</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de la solvencia patrimonial de la entidad y su capacidad de asumir los riesgos de mercado, crédito, operativo y liquidez en caso de materializarse. </w:t>
      </w:r>
    </w:p>
    <w:p w14:paraId="78AC97CA" w14:textId="7F696B2C" w:rsidR="00C17A36" w:rsidRPr="00541392" w:rsidRDefault="00C17A36"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 xml:space="preserve">Anualmente el </w:t>
      </w:r>
      <w:r w:rsidR="00533380" w:rsidRPr="00541392">
        <w:rPr>
          <w:rFonts w:ascii="Arial Narrow" w:hAnsi="Arial Narrow" w:cs="Arial"/>
          <w:sz w:val="24"/>
          <w:szCs w:val="24"/>
        </w:rPr>
        <w:t>Comité de Riesgos</w:t>
      </w:r>
      <w:r w:rsidRPr="00541392">
        <w:rPr>
          <w:rFonts w:ascii="Arial Narrow" w:hAnsi="Arial Narrow" w:cs="Arial"/>
          <w:sz w:val="24"/>
          <w:szCs w:val="24"/>
        </w:rPr>
        <w:t>, una vez elaborado el presupuesto, el cual debe incluir Balance General, Estado de Resultados y flujo de caja proyectado en un horizonte de tiempo mínimo de tres años, procederá a simular condiciones de variación en las tasas de interés, volúmenes de colocación, entradas y salidas de asociados, etc., para establecer el comportamiento de la liquidez, rentabilidad y solvencia</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bajo diversos escenarios de Estrés. En esta misma reunión, se debe analizar y ajustar si es del caso, la matriz de SIAR o matrices independientes para riesgo de liquidez,  crédito, operativo, sarlaft y mercado. Las conclusiones de dicha prueba serán objeto del informe siguiente que se presente</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por parte del Comité de SIAR.</w:t>
      </w:r>
    </w:p>
    <w:p w14:paraId="06F85EB2" w14:textId="77777777" w:rsidR="00C17A36" w:rsidRPr="00541392" w:rsidRDefault="00C17A36"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 xml:space="preserve">Revisión de políticas y recomendación de ajuste. </w:t>
      </w:r>
    </w:p>
    <w:p w14:paraId="2EB5B2C8" w14:textId="2172422F" w:rsidR="00C17A36" w:rsidRPr="00541392" w:rsidRDefault="00C17A36"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 xml:space="preserve">Elaboración de estudios y recomendaciones para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entre los cuales se incluye la evaluación de cartera general y la revisión del presupuesto y proyecciones financieras anuales </w:t>
      </w:r>
    </w:p>
    <w:p w14:paraId="5DAB5753" w14:textId="008C177D" w:rsidR="003F0281" w:rsidRPr="00541392" w:rsidRDefault="00C17A36" w:rsidP="00541392">
      <w:pPr>
        <w:pStyle w:val="Prrafodelista"/>
        <w:numPr>
          <w:ilvl w:val="0"/>
          <w:numId w:val="8"/>
        </w:numPr>
        <w:ind w:left="851" w:hanging="425"/>
        <w:jc w:val="both"/>
        <w:rPr>
          <w:rFonts w:ascii="Arial Narrow" w:hAnsi="Arial Narrow" w:cs="Arial"/>
          <w:sz w:val="24"/>
          <w:szCs w:val="24"/>
        </w:rPr>
      </w:pPr>
      <w:r w:rsidRPr="00541392">
        <w:rPr>
          <w:rFonts w:ascii="Arial Narrow" w:hAnsi="Arial Narrow" w:cs="Arial"/>
          <w:sz w:val="24"/>
          <w:szCs w:val="24"/>
        </w:rPr>
        <w:t xml:space="preserve">Seguimiento a las tasas de interés del mercado: DTF, Indicador Bancario de Referencia - IBR, Interés Bancario Corriente, Inflación, tasas y desembolsos libranzas semanales, tasa de intervención del Banco de la República y evaluar su comportamiento frente a las tasas de interés ofrecidas por </w:t>
      </w:r>
      <w:r w:rsidR="00541392">
        <w:rPr>
          <w:rFonts w:ascii="Arial Narrow" w:hAnsi="Arial Narrow" w:cs="Arial"/>
          <w:sz w:val="24"/>
          <w:szCs w:val="24"/>
        </w:rPr>
        <w:t>el Fondo de Empleados</w:t>
      </w:r>
      <w:r w:rsidRPr="00541392">
        <w:rPr>
          <w:rFonts w:ascii="Arial Narrow" w:hAnsi="Arial Narrow" w:cs="Arial"/>
          <w:sz w:val="24"/>
          <w:szCs w:val="24"/>
        </w:rPr>
        <w:t xml:space="preserve"> en colocaciones y especialmente frente a la rentabilidad de las inversiones, la cual deberá ser calculada para los fondos comunes de inversión o fiducias y comparada respecto a las negociadas en los títulos de renta fija. Con base en este análisis deberá decidirse si se ajustan las tasas de interés de la entidad y si se trasladan, liquidan, cancelan o apertura nuevas inversiones.  Para </w:t>
      </w:r>
      <w:r w:rsidR="003F0281" w:rsidRPr="00541392">
        <w:rPr>
          <w:rFonts w:ascii="Arial Narrow" w:hAnsi="Arial Narrow" w:cs="Arial"/>
          <w:sz w:val="24"/>
          <w:szCs w:val="24"/>
        </w:rPr>
        <w:t xml:space="preserve">efectuar seguimiento a las tasas de interés </w:t>
      </w:r>
      <w:r w:rsidRPr="00541392">
        <w:rPr>
          <w:rFonts w:ascii="Arial Narrow" w:hAnsi="Arial Narrow" w:cs="Arial"/>
          <w:sz w:val="24"/>
          <w:szCs w:val="24"/>
        </w:rPr>
        <w:t>del mercado</w:t>
      </w:r>
      <w:r w:rsidR="003F0281" w:rsidRPr="00541392">
        <w:rPr>
          <w:rFonts w:ascii="Arial Narrow" w:hAnsi="Arial Narrow" w:cs="Arial"/>
          <w:sz w:val="24"/>
          <w:szCs w:val="24"/>
        </w:rPr>
        <w:t xml:space="preserve">, se puede recurrir </w:t>
      </w:r>
      <w:r w:rsidRPr="00541392">
        <w:rPr>
          <w:rFonts w:ascii="Arial Narrow" w:hAnsi="Arial Narrow" w:cs="Arial"/>
          <w:sz w:val="24"/>
          <w:szCs w:val="24"/>
        </w:rPr>
        <w:t xml:space="preserve">entre otras </w:t>
      </w:r>
      <w:r w:rsidR="003F0281" w:rsidRPr="00541392">
        <w:rPr>
          <w:rFonts w:ascii="Arial Narrow" w:hAnsi="Arial Narrow" w:cs="Arial"/>
          <w:sz w:val="24"/>
          <w:szCs w:val="24"/>
        </w:rPr>
        <w:t>a las siguientes fuentes:</w:t>
      </w:r>
    </w:p>
    <w:p w14:paraId="0E1DAAB6" w14:textId="77777777" w:rsidR="00C17A36" w:rsidRPr="00541392" w:rsidRDefault="00C17A36" w:rsidP="00541392">
      <w:pPr>
        <w:pStyle w:val="Prrafodelista"/>
        <w:ind w:left="851"/>
        <w:jc w:val="both"/>
        <w:rPr>
          <w:rFonts w:ascii="Arial Narrow" w:hAnsi="Arial Narrow" w:cs="Arial"/>
          <w:sz w:val="24"/>
          <w:szCs w:val="24"/>
        </w:rPr>
      </w:pPr>
    </w:p>
    <w:tbl>
      <w:tblPr>
        <w:tblW w:w="10763" w:type="dxa"/>
        <w:tblCellMar>
          <w:left w:w="0" w:type="dxa"/>
          <w:right w:w="0" w:type="dxa"/>
        </w:tblCellMar>
        <w:tblLook w:val="0420" w:firstRow="1" w:lastRow="0" w:firstColumn="0" w:lastColumn="0" w:noHBand="0" w:noVBand="1"/>
      </w:tblPr>
      <w:tblGrid>
        <w:gridCol w:w="2258"/>
        <w:gridCol w:w="8505"/>
      </w:tblGrid>
      <w:tr w:rsidR="00C17A36" w:rsidRPr="00541392" w14:paraId="1B6F97C2" w14:textId="77777777" w:rsidTr="000B7235">
        <w:trPr>
          <w:trHeight w:val="113"/>
          <w:tblHeader/>
        </w:trPr>
        <w:tc>
          <w:tcPr>
            <w:tcW w:w="2258"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342899FE" w14:textId="77777777" w:rsidR="00C17A36" w:rsidRPr="00541392" w:rsidRDefault="00C17A36" w:rsidP="00541392">
            <w:pPr>
              <w:pStyle w:val="Prrafodelista"/>
              <w:ind w:left="851"/>
              <w:jc w:val="both"/>
              <w:rPr>
                <w:rFonts w:ascii="Arial Narrow" w:hAnsi="Arial Narrow" w:cs="Arial"/>
                <w:sz w:val="24"/>
                <w:szCs w:val="24"/>
              </w:rPr>
            </w:pPr>
            <w:r w:rsidRPr="00541392">
              <w:rPr>
                <w:rFonts w:ascii="Arial Narrow" w:hAnsi="Arial Narrow" w:cs="Arial"/>
                <w:b/>
                <w:bCs/>
                <w:sz w:val="24"/>
                <w:szCs w:val="24"/>
              </w:rPr>
              <w:lastRenderedPageBreak/>
              <w:t>INFO</w:t>
            </w:r>
          </w:p>
        </w:tc>
        <w:tc>
          <w:tcPr>
            <w:tcW w:w="8505"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14A86677" w14:textId="77777777" w:rsidR="00C17A36" w:rsidRPr="00541392" w:rsidRDefault="00C17A36" w:rsidP="00541392">
            <w:pPr>
              <w:pStyle w:val="Prrafodelista"/>
              <w:ind w:left="851"/>
              <w:jc w:val="both"/>
              <w:rPr>
                <w:rFonts w:ascii="Arial Narrow" w:hAnsi="Arial Narrow" w:cs="Arial"/>
                <w:sz w:val="24"/>
                <w:szCs w:val="24"/>
              </w:rPr>
            </w:pPr>
            <w:r w:rsidRPr="00541392">
              <w:rPr>
                <w:rFonts w:ascii="Arial Narrow" w:hAnsi="Arial Narrow" w:cs="Arial"/>
                <w:b/>
                <w:bCs/>
                <w:sz w:val="24"/>
                <w:szCs w:val="24"/>
              </w:rPr>
              <w:t>FUENTE</w:t>
            </w:r>
          </w:p>
        </w:tc>
      </w:tr>
      <w:tr w:rsidR="00C17A36" w:rsidRPr="00541392" w14:paraId="6E73F7F9" w14:textId="77777777" w:rsidTr="00607386">
        <w:trPr>
          <w:trHeight w:val="113"/>
        </w:trPr>
        <w:tc>
          <w:tcPr>
            <w:tcW w:w="2258"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31DAD9E" w14:textId="77777777" w:rsidR="00C17A36" w:rsidRPr="00541392" w:rsidRDefault="00C17A36" w:rsidP="00541392">
            <w:pPr>
              <w:spacing w:before="0" w:after="0" w:line="240" w:lineRule="auto"/>
              <w:rPr>
                <w:rFonts w:ascii="Arial Narrow" w:hAnsi="Arial Narrow" w:cs="Arial"/>
                <w:sz w:val="24"/>
                <w:szCs w:val="24"/>
              </w:rPr>
            </w:pPr>
            <w:r w:rsidRPr="00541392">
              <w:rPr>
                <w:rFonts w:ascii="Arial Narrow" w:hAnsi="Arial Narrow" w:cs="Arial"/>
                <w:sz w:val="24"/>
                <w:szCs w:val="24"/>
              </w:rPr>
              <w:t>Tasas y Desembolsos libranzas</w:t>
            </w:r>
          </w:p>
        </w:tc>
        <w:tc>
          <w:tcPr>
            <w:tcW w:w="8505"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49A4C75" w14:textId="4831526D" w:rsidR="00C17A36" w:rsidRPr="00541392" w:rsidRDefault="00BB5273" w:rsidP="00541392">
            <w:pPr>
              <w:spacing w:before="0" w:after="0" w:line="240" w:lineRule="auto"/>
              <w:rPr>
                <w:rFonts w:ascii="Arial Narrow" w:hAnsi="Arial Narrow" w:cs="Arial"/>
                <w:sz w:val="24"/>
                <w:szCs w:val="24"/>
              </w:rPr>
            </w:pPr>
            <w:hyperlink r:id="rId9" w:history="1">
              <w:r w:rsidR="00C17A36" w:rsidRPr="00541392">
                <w:rPr>
                  <w:rStyle w:val="Hipervnculo"/>
                  <w:rFonts w:ascii="Arial Narrow" w:hAnsi="Arial Narrow" w:cs="Arial"/>
                  <w:sz w:val="24"/>
                  <w:szCs w:val="24"/>
                  <w:lang w:val="es-CO" w:eastAsia="en-US"/>
                </w:rPr>
                <w:t>https://www.superfinanciera.gov.co/inicio/informes-y-cifras/cifras/establecimientos-de-credito/informacion-periodica/semanal/tasas-y-desembolsos-a-traves-de-libranza-10081990</w:t>
              </w:r>
            </w:hyperlink>
            <w:r w:rsidR="00C17A36" w:rsidRPr="00541392">
              <w:rPr>
                <w:rFonts w:ascii="Arial Narrow" w:hAnsi="Arial Narrow" w:cs="Arial"/>
                <w:sz w:val="24"/>
                <w:szCs w:val="24"/>
              </w:rPr>
              <w:t xml:space="preserve"> </w:t>
            </w:r>
          </w:p>
        </w:tc>
      </w:tr>
      <w:tr w:rsidR="00C17A36" w:rsidRPr="00541392" w14:paraId="475A320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1FCF2A1" w14:textId="77777777" w:rsidR="00C17A36" w:rsidRPr="00541392" w:rsidRDefault="00C17A36" w:rsidP="00541392">
            <w:pPr>
              <w:spacing w:before="0" w:after="0" w:line="240" w:lineRule="auto"/>
              <w:rPr>
                <w:rFonts w:ascii="Arial Narrow" w:hAnsi="Arial Narrow" w:cs="Arial"/>
                <w:sz w:val="24"/>
                <w:szCs w:val="24"/>
              </w:rPr>
            </w:pPr>
            <w:r w:rsidRPr="00541392">
              <w:rPr>
                <w:rFonts w:ascii="Arial Narrow" w:hAnsi="Arial Narrow" w:cs="Arial"/>
                <w:sz w:val="24"/>
                <w:szCs w:val="24"/>
              </w:rPr>
              <w:t>Tasas y desembolsos por modalidad de crédito</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FF50F57" w14:textId="712ADA4F" w:rsidR="00C17A36" w:rsidRPr="00541392" w:rsidRDefault="00BB5273" w:rsidP="00541392">
            <w:pPr>
              <w:spacing w:before="0" w:after="0" w:line="240" w:lineRule="auto"/>
              <w:rPr>
                <w:rFonts w:ascii="Arial Narrow" w:hAnsi="Arial Narrow" w:cs="Arial"/>
                <w:sz w:val="24"/>
                <w:szCs w:val="24"/>
              </w:rPr>
            </w:pPr>
            <w:hyperlink r:id="rId10" w:history="1">
              <w:r w:rsidR="00C17A36" w:rsidRPr="00541392">
                <w:rPr>
                  <w:rStyle w:val="Hipervnculo"/>
                  <w:rFonts w:ascii="Arial Narrow" w:hAnsi="Arial Narrow" w:cs="Arial"/>
                  <w:sz w:val="24"/>
                  <w:szCs w:val="24"/>
                  <w:lang w:val="es-CO" w:eastAsia="en-US"/>
                </w:rPr>
                <w:t>https://www.superfinanciera.gov.co/inicio/informes-y-cifras/cifras/establecimientos-de-credito/informacion-periodica/mensual/tasa-de-interes-y-desembolsos-por-modalidad-de-credito-60955</w:t>
              </w:r>
            </w:hyperlink>
            <w:r w:rsidR="00C17A36" w:rsidRPr="00541392">
              <w:rPr>
                <w:rFonts w:ascii="Arial Narrow" w:hAnsi="Arial Narrow" w:cs="Arial"/>
                <w:sz w:val="24"/>
                <w:szCs w:val="24"/>
              </w:rPr>
              <w:t xml:space="preserve"> </w:t>
            </w:r>
          </w:p>
        </w:tc>
      </w:tr>
      <w:tr w:rsidR="00C17A36" w:rsidRPr="00541392" w14:paraId="238FB949"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A3E23F0" w14:textId="77777777" w:rsidR="00C17A36" w:rsidRPr="00541392" w:rsidRDefault="00C17A36" w:rsidP="00541392">
            <w:pPr>
              <w:spacing w:before="0" w:after="0" w:line="240" w:lineRule="auto"/>
              <w:rPr>
                <w:rFonts w:ascii="Arial Narrow" w:hAnsi="Arial Narrow" w:cs="Arial"/>
                <w:sz w:val="24"/>
                <w:szCs w:val="24"/>
              </w:rPr>
            </w:pPr>
            <w:r w:rsidRPr="00541392">
              <w:rPr>
                <w:rFonts w:ascii="Arial Narrow" w:hAnsi="Arial Narrow" w:cs="Arial"/>
                <w:sz w:val="24"/>
                <w:szCs w:val="24"/>
              </w:rPr>
              <w:t>Tasas Activas y Pasivas</w:t>
            </w:r>
          </w:p>
        </w:tc>
        <w:tc>
          <w:tcPr>
            <w:tcW w:w="8505"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CF58F84" w14:textId="79E2FD0C" w:rsidR="00C17A36" w:rsidRPr="00541392" w:rsidRDefault="00BB5273" w:rsidP="00541392">
            <w:pPr>
              <w:spacing w:before="0" w:after="0" w:line="240" w:lineRule="auto"/>
              <w:rPr>
                <w:rFonts w:ascii="Arial Narrow" w:hAnsi="Arial Narrow" w:cs="Arial"/>
                <w:sz w:val="24"/>
                <w:szCs w:val="24"/>
              </w:rPr>
            </w:pPr>
            <w:hyperlink r:id="rId11" w:history="1">
              <w:r w:rsidR="00C17A36" w:rsidRPr="00541392">
                <w:rPr>
                  <w:rStyle w:val="Hipervnculo"/>
                  <w:rFonts w:ascii="Arial Narrow" w:hAnsi="Arial Narrow" w:cs="Arial"/>
                  <w:sz w:val="24"/>
                  <w:szCs w:val="24"/>
                  <w:lang w:val="es-CO" w:eastAsia="en-US"/>
                </w:rPr>
                <w:t>https://www.superfinanciera.gov.co/inicio/simulador-y-tarifas-de-servicios-financieros/tasas-de-interes-61295</w:t>
              </w:r>
            </w:hyperlink>
            <w:r w:rsidR="00C17A36" w:rsidRPr="00541392">
              <w:rPr>
                <w:rFonts w:ascii="Arial Narrow" w:hAnsi="Arial Narrow" w:cs="Arial"/>
                <w:sz w:val="24"/>
                <w:szCs w:val="24"/>
              </w:rPr>
              <w:t xml:space="preserve"> </w:t>
            </w:r>
          </w:p>
        </w:tc>
      </w:tr>
      <w:tr w:rsidR="00C17A36" w:rsidRPr="00541392" w14:paraId="7E44221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BC3E296" w14:textId="77777777" w:rsidR="00C17A36" w:rsidRPr="00541392" w:rsidRDefault="00C17A36" w:rsidP="00541392">
            <w:pPr>
              <w:spacing w:before="0" w:after="0" w:line="240" w:lineRule="auto"/>
              <w:rPr>
                <w:rFonts w:ascii="Arial Narrow" w:hAnsi="Arial Narrow" w:cs="Arial"/>
                <w:sz w:val="24"/>
                <w:szCs w:val="24"/>
              </w:rPr>
            </w:pPr>
            <w:r w:rsidRPr="00541392">
              <w:rPr>
                <w:rFonts w:ascii="Arial Narrow" w:hAnsi="Arial Narrow" w:cs="Arial"/>
                <w:sz w:val="24"/>
                <w:szCs w:val="24"/>
              </w:rPr>
              <w:t>Tasas, inflación, PIB</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4D86FC2" w14:textId="71F2C8AF" w:rsidR="00C17A36" w:rsidRPr="00541392" w:rsidRDefault="00BB5273" w:rsidP="00541392">
            <w:pPr>
              <w:spacing w:before="0" w:after="0" w:line="240" w:lineRule="auto"/>
              <w:rPr>
                <w:rFonts w:ascii="Arial Narrow" w:hAnsi="Arial Narrow" w:cs="Arial"/>
                <w:sz w:val="24"/>
                <w:szCs w:val="24"/>
              </w:rPr>
            </w:pPr>
            <w:hyperlink r:id="rId12" w:history="1">
              <w:r w:rsidR="00C17A36" w:rsidRPr="00541392">
                <w:rPr>
                  <w:rStyle w:val="Hipervnculo"/>
                  <w:rFonts w:ascii="Arial Narrow" w:hAnsi="Arial Narrow" w:cs="Arial"/>
                  <w:sz w:val="24"/>
                  <w:szCs w:val="24"/>
                  <w:lang w:val="es-CO" w:eastAsia="en-US"/>
                </w:rPr>
                <w:t>https://www.banrep.gov.co/es/catalogo-estadisticas-disponibles</w:t>
              </w:r>
            </w:hyperlink>
            <w:r w:rsidR="00C17A36" w:rsidRPr="00541392">
              <w:rPr>
                <w:rFonts w:ascii="Arial Narrow" w:hAnsi="Arial Narrow" w:cs="Arial"/>
                <w:sz w:val="24"/>
                <w:szCs w:val="24"/>
              </w:rPr>
              <w:t xml:space="preserve"> </w:t>
            </w:r>
          </w:p>
        </w:tc>
      </w:tr>
    </w:tbl>
    <w:p w14:paraId="28B2FD06" w14:textId="77777777" w:rsidR="00C17A36" w:rsidRPr="00541392" w:rsidRDefault="00C17A36" w:rsidP="00541392">
      <w:pPr>
        <w:pStyle w:val="Prrafodelista"/>
        <w:ind w:left="851"/>
        <w:jc w:val="both"/>
        <w:rPr>
          <w:rFonts w:ascii="Arial Narrow" w:hAnsi="Arial Narrow" w:cs="Arial"/>
          <w:sz w:val="24"/>
          <w:szCs w:val="24"/>
        </w:rPr>
      </w:pPr>
    </w:p>
    <w:p w14:paraId="6ADBD70A" w14:textId="75D6D384" w:rsidR="002659D4" w:rsidRPr="00541392" w:rsidRDefault="00C24A61" w:rsidP="00541392">
      <w:pPr>
        <w:pStyle w:val="Ttulo3"/>
        <w:numPr>
          <w:ilvl w:val="2"/>
          <w:numId w:val="43"/>
        </w:numPr>
      </w:pPr>
      <w:bookmarkStart w:id="9" w:name="_Toc74202671"/>
      <w:r w:rsidRPr="00541392">
        <w:t>FUNCIONES:</w:t>
      </w:r>
      <w:bookmarkEnd w:id="9"/>
      <w:r w:rsidRPr="00541392">
        <w:t xml:space="preserve"> </w:t>
      </w:r>
    </w:p>
    <w:p w14:paraId="25B81A6C" w14:textId="22DA766E" w:rsidR="000B7235" w:rsidRPr="00541392" w:rsidRDefault="000B7235" w:rsidP="00541392">
      <w:pPr>
        <w:pStyle w:val="Textoindependiente2"/>
        <w:spacing w:after="0" w:line="240" w:lineRule="auto"/>
        <w:jc w:val="both"/>
        <w:rPr>
          <w:rFonts w:ascii="Arial Narrow" w:hAnsi="Arial Narrow" w:cs="Arial"/>
          <w:sz w:val="24"/>
          <w:szCs w:val="24"/>
          <w:lang w:val="es-ES"/>
        </w:rPr>
      </w:pPr>
    </w:p>
    <w:p w14:paraId="31FE2198" w14:textId="4A69C7CC" w:rsidR="000B7235" w:rsidRPr="00541392" w:rsidRDefault="000B7235" w:rsidP="00541392">
      <w:pPr>
        <w:pStyle w:val="Textoindependiente2"/>
        <w:numPr>
          <w:ilvl w:val="3"/>
          <w:numId w:val="43"/>
        </w:numPr>
        <w:spacing w:after="0" w:line="240" w:lineRule="auto"/>
        <w:jc w:val="both"/>
        <w:rPr>
          <w:rFonts w:ascii="Arial Narrow" w:hAnsi="Arial Narrow" w:cs="Arial"/>
          <w:b/>
          <w:bCs/>
          <w:sz w:val="24"/>
          <w:szCs w:val="24"/>
          <w:lang w:val="es-ES"/>
        </w:rPr>
      </w:pPr>
      <w:r w:rsidRPr="00541392">
        <w:rPr>
          <w:rFonts w:ascii="Arial Narrow" w:hAnsi="Arial Narrow" w:cs="Arial"/>
          <w:b/>
          <w:bCs/>
          <w:sz w:val="24"/>
          <w:szCs w:val="24"/>
          <w:lang w:val="es-ES"/>
        </w:rPr>
        <w:t xml:space="preserve">Generales </w:t>
      </w:r>
    </w:p>
    <w:p w14:paraId="5B5A21A5" w14:textId="77777777" w:rsidR="000B7235" w:rsidRPr="00541392" w:rsidRDefault="000B7235" w:rsidP="00541392">
      <w:pPr>
        <w:pStyle w:val="Textoindependiente2"/>
        <w:spacing w:after="0" w:line="240" w:lineRule="auto"/>
        <w:ind w:left="1080"/>
        <w:jc w:val="both"/>
        <w:rPr>
          <w:rFonts w:ascii="Arial Narrow" w:hAnsi="Arial Narrow" w:cs="Arial"/>
          <w:sz w:val="24"/>
          <w:szCs w:val="24"/>
          <w:lang w:val="es-ES"/>
        </w:rPr>
      </w:pPr>
    </w:p>
    <w:p w14:paraId="784B74CD" w14:textId="0DC26FF6" w:rsidR="00607386" w:rsidRPr="00541392" w:rsidRDefault="00607386" w:rsidP="00541392">
      <w:pPr>
        <w:pStyle w:val="Textoindependiente2"/>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La función principal del Comité de Riesgos, es servir de apoyo</w:t>
      </w:r>
      <w:r w:rsidR="00EF343D">
        <w:rPr>
          <w:rFonts w:ascii="Arial Narrow" w:hAnsi="Arial Narrow" w:cs="Arial"/>
          <w:sz w:val="24"/>
          <w:szCs w:val="24"/>
          <w:lang w:val="es-ES"/>
        </w:rPr>
        <w:t xml:space="preserve"> a la Junta</w:t>
      </w:r>
      <w:r w:rsidR="00541392">
        <w:rPr>
          <w:rFonts w:ascii="Arial Narrow" w:hAnsi="Arial Narrow" w:cs="Arial"/>
          <w:sz w:val="24"/>
          <w:szCs w:val="24"/>
          <w:lang w:val="es-ES"/>
        </w:rPr>
        <w:t xml:space="preserve"> Directiva</w:t>
      </w:r>
      <w:r w:rsidRPr="00541392">
        <w:rPr>
          <w:rFonts w:ascii="Arial Narrow" w:hAnsi="Arial Narrow" w:cs="Arial"/>
          <w:sz w:val="24"/>
          <w:szCs w:val="24"/>
          <w:lang w:val="es-ES"/>
        </w:rPr>
        <w:t>, en el establecimiento de las políticas de gestión de riesgos, a través de la presentación para su aprobación de las propuestas de límites, metodologías y mecanismos de medición, cobertura y mitigación de riesgos, así como la presentación al órgano de dirección, de los reportes periódicos sobre la situación particular de cada uno de los riesgos. Así, el Comité de Riesgos tendrá a su cargo las siguientes funciones y responsabilidades frente a cada sistema de administración de riesgos, en la medida en que éstos se vayan desarrollando e implementando:</w:t>
      </w:r>
    </w:p>
    <w:p w14:paraId="01CCC8E6" w14:textId="77777777" w:rsidR="00607386" w:rsidRPr="00541392" w:rsidRDefault="00607386" w:rsidP="00541392">
      <w:pPr>
        <w:pStyle w:val="Textoindependiente2"/>
        <w:spacing w:after="0" w:line="240" w:lineRule="auto"/>
        <w:ind w:left="567"/>
        <w:rPr>
          <w:rFonts w:ascii="Arial Narrow" w:hAnsi="Arial Narrow" w:cs="Arial"/>
          <w:sz w:val="24"/>
          <w:szCs w:val="24"/>
          <w:lang w:val="es-ES"/>
        </w:rPr>
      </w:pPr>
    </w:p>
    <w:p w14:paraId="2843CCBD" w14:textId="77777777" w:rsidR="00607386" w:rsidRPr="00541392" w:rsidRDefault="00607386" w:rsidP="00541392">
      <w:pPr>
        <w:pStyle w:val="Textoindependiente2"/>
        <w:numPr>
          <w:ilvl w:val="0"/>
          <w:numId w:val="35"/>
        </w:numPr>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Los métodos de identificación de las causas o factores del riesgo a tratar, de su cuantificación o medición, de los controles a implementar y del seguimiento o monitoreo que debe llevarse a cabo.</w:t>
      </w:r>
    </w:p>
    <w:p w14:paraId="4C123672" w14:textId="77777777" w:rsidR="00607386" w:rsidRPr="00541392" w:rsidRDefault="00607386" w:rsidP="00541392">
      <w:pPr>
        <w:pStyle w:val="Textoindependiente2"/>
        <w:numPr>
          <w:ilvl w:val="0"/>
          <w:numId w:val="35"/>
        </w:numPr>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Los niveles de exposición tolerados y los límites que deben cumplirse para el riesgo que se esté tratando.</w:t>
      </w:r>
    </w:p>
    <w:p w14:paraId="71BF7E57" w14:textId="77777777" w:rsidR="00607386" w:rsidRPr="00541392" w:rsidRDefault="00607386" w:rsidP="00541392">
      <w:pPr>
        <w:pStyle w:val="Textoindependiente2"/>
        <w:numPr>
          <w:ilvl w:val="0"/>
          <w:numId w:val="35"/>
        </w:numPr>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Las medidas correctivas a implementar para realizar una adecuada gestión del riesgo que se está tratando.</w:t>
      </w:r>
    </w:p>
    <w:p w14:paraId="5A5EC205" w14:textId="77777777" w:rsidR="00607386" w:rsidRPr="00541392" w:rsidRDefault="00607386" w:rsidP="00541392">
      <w:pPr>
        <w:pStyle w:val="Textoindependiente2"/>
        <w:numPr>
          <w:ilvl w:val="0"/>
          <w:numId w:val="35"/>
        </w:numPr>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Los mecanismos de cobertura y mitigación de dicho riesgo.</w:t>
      </w:r>
    </w:p>
    <w:p w14:paraId="004621BF" w14:textId="17413110" w:rsidR="00607386" w:rsidRPr="00541392" w:rsidRDefault="00607386" w:rsidP="00541392">
      <w:pPr>
        <w:pStyle w:val="Textoindependiente2"/>
        <w:numPr>
          <w:ilvl w:val="0"/>
          <w:numId w:val="35"/>
        </w:numPr>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 xml:space="preserve">Seguimiento al perfil y apetito de riesgo de la organización, evaluando su coherencia con el plan de negocios, informando </w:t>
      </w:r>
      <w:r w:rsidR="00541392">
        <w:rPr>
          <w:rFonts w:ascii="Arial Narrow" w:hAnsi="Arial Narrow" w:cs="Arial"/>
          <w:sz w:val="24"/>
          <w:szCs w:val="24"/>
          <w:lang w:val="es-ES"/>
        </w:rPr>
        <w:t>a la</w:t>
      </w:r>
      <w:r w:rsidRPr="00541392">
        <w:rPr>
          <w:rFonts w:ascii="Arial Narrow" w:hAnsi="Arial Narrow" w:cs="Arial"/>
          <w:sz w:val="24"/>
          <w:szCs w:val="24"/>
          <w:lang w:val="es-ES"/>
        </w:rPr>
        <w:t xml:space="preserve"> junta los resultados y sus recomendaciones, cuando sea necesario.</w:t>
      </w:r>
    </w:p>
    <w:p w14:paraId="1D894D64" w14:textId="0432EFBD" w:rsidR="00607386" w:rsidRPr="00541392" w:rsidRDefault="00607386" w:rsidP="00541392">
      <w:pPr>
        <w:pStyle w:val="Textoindependiente2"/>
        <w:numPr>
          <w:ilvl w:val="0"/>
          <w:numId w:val="35"/>
        </w:numPr>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Asesorar</w:t>
      </w:r>
      <w:r w:rsidR="00EF343D">
        <w:rPr>
          <w:rFonts w:ascii="Arial Narrow" w:hAnsi="Arial Narrow" w:cs="Arial"/>
          <w:sz w:val="24"/>
          <w:szCs w:val="24"/>
          <w:lang w:val="es-ES"/>
        </w:rPr>
        <w:t xml:space="preserve"> a la Junta</w:t>
      </w:r>
      <w:r w:rsidR="00541392">
        <w:rPr>
          <w:rFonts w:ascii="Arial Narrow" w:hAnsi="Arial Narrow" w:cs="Arial"/>
          <w:sz w:val="24"/>
          <w:szCs w:val="24"/>
          <w:lang w:val="es-ES"/>
        </w:rPr>
        <w:t xml:space="preserve"> Directiva</w:t>
      </w:r>
      <w:r w:rsidRPr="00541392">
        <w:rPr>
          <w:rFonts w:ascii="Arial Narrow" w:hAnsi="Arial Narrow" w:cs="Arial"/>
          <w:sz w:val="24"/>
          <w:szCs w:val="24"/>
          <w:lang w:val="es-ES"/>
        </w:rPr>
        <w:t>, sobre operaciones, eventos o actividades, incluida la incursión en nuevos mercados que puedan afectar la exposición y perfil de riesgos de la organización, que constituyan desviaciones frente al plan de negocio, apetito de riesgo y límites internos y regulatorios o que comprometan la viabilidad de la organización.</w:t>
      </w:r>
    </w:p>
    <w:p w14:paraId="376AC73A" w14:textId="77777777" w:rsidR="00607386" w:rsidRPr="00541392" w:rsidRDefault="00607386" w:rsidP="00541392">
      <w:pPr>
        <w:pStyle w:val="Textoindependiente2"/>
        <w:numPr>
          <w:ilvl w:val="0"/>
          <w:numId w:val="35"/>
        </w:numPr>
        <w:spacing w:after="0" w:line="240" w:lineRule="auto"/>
        <w:jc w:val="both"/>
        <w:rPr>
          <w:rFonts w:ascii="Arial Narrow" w:hAnsi="Arial Narrow" w:cs="Arial"/>
          <w:sz w:val="24"/>
          <w:szCs w:val="24"/>
          <w:lang w:val="es-ES"/>
        </w:rPr>
      </w:pPr>
      <w:r w:rsidRPr="00541392">
        <w:rPr>
          <w:rFonts w:ascii="Arial Narrow" w:hAnsi="Arial Narrow" w:cs="Arial"/>
          <w:sz w:val="24"/>
          <w:szCs w:val="24"/>
          <w:lang w:val="es-ES"/>
        </w:rPr>
        <w:t>Revisar las políticas del SIAR al menos una vez al año y proponer los ajustes correspondientes.</w:t>
      </w:r>
    </w:p>
    <w:p w14:paraId="78407565" w14:textId="77777777" w:rsidR="002659D4" w:rsidRPr="00541392" w:rsidRDefault="002659D4" w:rsidP="00541392">
      <w:pPr>
        <w:pStyle w:val="Textoindependiente2"/>
        <w:spacing w:after="0" w:line="240" w:lineRule="auto"/>
        <w:ind w:left="567"/>
        <w:jc w:val="both"/>
        <w:rPr>
          <w:rFonts w:ascii="Arial Narrow" w:eastAsia="Calibri" w:hAnsi="Arial Narrow" w:cs="Arial"/>
          <w:sz w:val="24"/>
          <w:szCs w:val="24"/>
          <w:lang w:val="es-ES"/>
        </w:rPr>
      </w:pPr>
    </w:p>
    <w:p w14:paraId="7E5516AF" w14:textId="198CA7C7" w:rsidR="000B7235" w:rsidRPr="00541392" w:rsidRDefault="000B7235" w:rsidP="00541392">
      <w:pPr>
        <w:pStyle w:val="Textoindependiente2"/>
        <w:numPr>
          <w:ilvl w:val="3"/>
          <w:numId w:val="43"/>
        </w:numPr>
        <w:spacing w:after="0" w:line="240" w:lineRule="auto"/>
        <w:jc w:val="both"/>
        <w:rPr>
          <w:rFonts w:ascii="Arial Narrow" w:hAnsi="Arial Narrow" w:cs="Arial"/>
          <w:b/>
          <w:bCs/>
          <w:sz w:val="24"/>
          <w:szCs w:val="24"/>
          <w:lang w:val="es-ES"/>
        </w:rPr>
      </w:pPr>
      <w:r w:rsidRPr="00541392">
        <w:rPr>
          <w:rFonts w:ascii="Arial Narrow" w:hAnsi="Arial Narrow" w:cs="Arial"/>
          <w:b/>
          <w:bCs/>
          <w:sz w:val="24"/>
          <w:szCs w:val="24"/>
          <w:lang w:val="es-ES"/>
        </w:rPr>
        <w:t>Específicas</w:t>
      </w:r>
    </w:p>
    <w:p w14:paraId="5BE492A9" w14:textId="77777777" w:rsidR="002659D4" w:rsidRPr="00541392" w:rsidRDefault="002659D4" w:rsidP="00541392">
      <w:pPr>
        <w:spacing w:before="0" w:after="0" w:line="240" w:lineRule="auto"/>
        <w:rPr>
          <w:rFonts w:ascii="Arial Narrow" w:eastAsia="Calibri" w:hAnsi="Arial Narrow" w:cs="Arial"/>
          <w:sz w:val="24"/>
          <w:szCs w:val="24"/>
        </w:rPr>
      </w:pPr>
    </w:p>
    <w:p w14:paraId="0B24B255" w14:textId="5FE28B90" w:rsidR="002659D4" w:rsidRPr="00541392" w:rsidRDefault="002659D4" w:rsidP="00541392">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541392">
        <w:rPr>
          <w:rFonts w:ascii="Arial Narrow" w:hAnsi="Arial Narrow"/>
          <w:sz w:val="24"/>
          <w:szCs w:val="24"/>
        </w:rPr>
        <w:t>Riesgo de crédito</w:t>
      </w:r>
      <w:r w:rsidR="00C24A61" w:rsidRPr="00541392">
        <w:rPr>
          <w:rFonts w:ascii="Arial Narrow" w:hAnsi="Arial Narrow"/>
          <w:sz w:val="24"/>
          <w:szCs w:val="24"/>
        </w:rPr>
        <w:t xml:space="preserve"> - SARC</w:t>
      </w:r>
    </w:p>
    <w:p w14:paraId="19DA1111" w14:textId="77777777" w:rsidR="002659D4" w:rsidRPr="00541392" w:rsidRDefault="002659D4" w:rsidP="00541392">
      <w:pPr>
        <w:spacing w:before="0" w:after="0" w:line="240" w:lineRule="auto"/>
        <w:rPr>
          <w:rFonts w:ascii="Arial Narrow" w:hAnsi="Arial Narrow"/>
          <w:sz w:val="24"/>
          <w:szCs w:val="24"/>
          <w:lang w:val="es-MX"/>
        </w:rPr>
      </w:pPr>
    </w:p>
    <w:p w14:paraId="5DCD76C4" w14:textId="0A2AB5F6" w:rsidR="002659D4" w:rsidRPr="00541392" w:rsidRDefault="002659D4" w:rsidP="00541392">
      <w:pPr>
        <w:pStyle w:val="Textoindependiente2"/>
        <w:numPr>
          <w:ilvl w:val="0"/>
          <w:numId w:val="31"/>
        </w:numPr>
        <w:spacing w:after="0" w:line="240" w:lineRule="auto"/>
        <w:jc w:val="both"/>
        <w:rPr>
          <w:rFonts w:ascii="Arial Narrow" w:eastAsia="Calibri" w:hAnsi="Arial Narrow" w:cs="Arial"/>
          <w:sz w:val="24"/>
          <w:szCs w:val="24"/>
        </w:rPr>
      </w:pPr>
      <w:r w:rsidRPr="00541392">
        <w:rPr>
          <w:rFonts w:ascii="Arial Narrow" w:eastAsia="Calibri" w:hAnsi="Arial Narrow" w:cs="Arial"/>
          <w:sz w:val="24"/>
          <w:szCs w:val="24"/>
        </w:rPr>
        <w:t>Definir los indicadores de gestión para evaluar el comportamiento y calidad de la cartera de crédito</w:t>
      </w:r>
      <w:r w:rsidR="00317F02" w:rsidRPr="00541392">
        <w:rPr>
          <w:rFonts w:ascii="Arial Narrow" w:eastAsia="Calibri" w:hAnsi="Arial Narrow" w:cs="Arial"/>
          <w:sz w:val="24"/>
          <w:szCs w:val="24"/>
        </w:rPr>
        <w:t xml:space="preserve"> tales como mora segmentada, matrices de transición, análisis de cosechas, índice de recuperación de cartera en mora</w:t>
      </w:r>
      <w:r w:rsidRPr="00541392">
        <w:rPr>
          <w:rFonts w:ascii="Arial Narrow" w:eastAsia="Calibri" w:hAnsi="Arial Narrow" w:cs="Arial"/>
          <w:sz w:val="24"/>
          <w:szCs w:val="24"/>
        </w:rPr>
        <w:t>.</w:t>
      </w:r>
    </w:p>
    <w:p w14:paraId="2010FE3D" w14:textId="7FF5DF04"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lastRenderedPageBreak/>
        <w:t>Analizar y monitorear el comportamiento de los indicadores de riesgo de crédito</w:t>
      </w:r>
      <w:r w:rsidR="00541392">
        <w:rPr>
          <w:rFonts w:ascii="Arial Narrow" w:hAnsi="Arial Narrow"/>
          <w:sz w:val="24"/>
          <w:szCs w:val="24"/>
          <w:lang w:val="es-MX"/>
        </w:rPr>
        <w:t xml:space="preserve"> del Fondo de Empleados</w:t>
      </w:r>
      <w:r w:rsidRPr="00541392">
        <w:rPr>
          <w:rFonts w:ascii="Arial Narrow" w:hAnsi="Arial Narrow"/>
          <w:sz w:val="24"/>
          <w:szCs w:val="24"/>
          <w:lang w:val="es-MX"/>
        </w:rPr>
        <w:t xml:space="preserve"> y adoptar las medidas necesarias para garantizar que el nivel de riesgo se encuentre dentro de los lineamientos determinados por </w:t>
      </w:r>
      <w:r w:rsidR="00541392">
        <w:rPr>
          <w:rFonts w:ascii="Arial Narrow" w:hAnsi="Arial Narrow"/>
          <w:sz w:val="24"/>
          <w:szCs w:val="24"/>
          <w:lang w:val="es-MX"/>
        </w:rPr>
        <w:t>la Junta Directiva</w:t>
      </w:r>
      <w:r w:rsidRPr="00541392">
        <w:rPr>
          <w:rFonts w:ascii="Arial Narrow" w:hAnsi="Arial Narrow"/>
          <w:sz w:val="24"/>
          <w:szCs w:val="24"/>
          <w:lang w:val="es-MX"/>
        </w:rPr>
        <w:t>.</w:t>
      </w:r>
    </w:p>
    <w:p w14:paraId="6AF2C6DA" w14:textId="3DA0CBFC"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 xml:space="preserve">Verificar el proceso de evaluación de cartera y los resultados de esta, en materia de recalificación de créditos acorde a la política aprobada por </w:t>
      </w:r>
      <w:r w:rsidR="00541392" w:rsidRPr="00541392">
        <w:rPr>
          <w:rFonts w:ascii="Arial Narrow" w:hAnsi="Arial Narrow"/>
          <w:sz w:val="24"/>
          <w:szCs w:val="24"/>
          <w:lang w:val="es-MX"/>
        </w:rPr>
        <w:t>la Junta Directiva</w:t>
      </w:r>
      <w:r w:rsidRPr="00541392">
        <w:rPr>
          <w:rFonts w:ascii="Arial Narrow" w:hAnsi="Arial Narrow"/>
          <w:sz w:val="24"/>
          <w:szCs w:val="24"/>
          <w:lang w:val="es-MX"/>
        </w:rPr>
        <w:t>.</w:t>
      </w:r>
    </w:p>
    <w:p w14:paraId="6E3077BB" w14:textId="77777777"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Evaluar el nivel de riesgo de crédito asociado en las nuevas líneas de crédito.</w:t>
      </w:r>
    </w:p>
    <w:p w14:paraId="237DFC35" w14:textId="77777777"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Revisar periódicamente la estrategia general para la administración del riesgo de crédito, con base en la situación del mercado financiero y los resultados de este, buscando el cumplimiento del plan de negocio con un nivel de riesgo controlado.</w:t>
      </w:r>
    </w:p>
    <w:p w14:paraId="695B8C0F" w14:textId="77777777"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Propender por el establecimiento de los sistemas de información necesarios para poder medir, evaluar y controlar el riesgo de crédito.</w:t>
      </w:r>
    </w:p>
    <w:p w14:paraId="71250270" w14:textId="77777777"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Determinar los niveles de exposición tolerados y los límites que deben cumplirse para el riesgo de crédito.</w:t>
      </w:r>
    </w:p>
    <w:p w14:paraId="07B1F126" w14:textId="77777777"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Proponer y recomendar las medidas correctivas a implementar para realizar una adecuada gestión del riesgo de crédito.</w:t>
      </w:r>
    </w:p>
    <w:p w14:paraId="62707C75" w14:textId="44B30364"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Asesorar</w:t>
      </w:r>
      <w:r w:rsidR="00EF343D">
        <w:rPr>
          <w:rFonts w:ascii="Arial Narrow" w:hAnsi="Arial Narrow"/>
          <w:sz w:val="24"/>
          <w:szCs w:val="24"/>
          <w:lang w:val="es-MX"/>
        </w:rPr>
        <w:t xml:space="preserve"> a la Junta</w:t>
      </w:r>
      <w:r w:rsidR="00541392">
        <w:rPr>
          <w:rFonts w:ascii="Arial Narrow" w:hAnsi="Arial Narrow"/>
          <w:sz w:val="24"/>
          <w:szCs w:val="24"/>
          <w:lang w:val="es-MX"/>
        </w:rPr>
        <w:t xml:space="preserve"> Directiva</w:t>
      </w:r>
      <w:r w:rsidRPr="00541392">
        <w:rPr>
          <w:rFonts w:ascii="Arial Narrow" w:hAnsi="Arial Narrow"/>
          <w:sz w:val="24"/>
          <w:szCs w:val="24"/>
          <w:lang w:val="es-MX"/>
        </w:rPr>
        <w:t>, sobre operaciones, eventos o actividades, incluida la incursión en nuevos mercados que puedan afectar la exposición y perfil de riesgo de crédito</w:t>
      </w:r>
      <w:r w:rsidR="00541392">
        <w:rPr>
          <w:rFonts w:ascii="Arial Narrow" w:hAnsi="Arial Narrow"/>
          <w:sz w:val="24"/>
          <w:szCs w:val="24"/>
          <w:lang w:val="es-MX"/>
        </w:rPr>
        <w:t xml:space="preserve"> del Fondo de Empleados</w:t>
      </w:r>
      <w:r w:rsidRPr="00541392">
        <w:rPr>
          <w:rFonts w:ascii="Arial Narrow" w:hAnsi="Arial Narrow"/>
          <w:sz w:val="24"/>
          <w:szCs w:val="24"/>
          <w:lang w:val="es-MX"/>
        </w:rPr>
        <w:t>, que constituyan desviaciones frente al plan de negocio, apetito de riesgo y límites internos y regulatorios o que comprometan la viabilidad</w:t>
      </w:r>
      <w:r w:rsidR="00541392">
        <w:rPr>
          <w:rFonts w:ascii="Arial Narrow" w:hAnsi="Arial Narrow"/>
          <w:sz w:val="24"/>
          <w:szCs w:val="24"/>
          <w:lang w:val="es-MX"/>
        </w:rPr>
        <w:t xml:space="preserve"> del Fondo de Empleados</w:t>
      </w:r>
      <w:r w:rsidRPr="00541392">
        <w:rPr>
          <w:rFonts w:ascii="Arial Narrow" w:hAnsi="Arial Narrow"/>
          <w:sz w:val="24"/>
          <w:szCs w:val="24"/>
          <w:lang w:val="es-MX"/>
        </w:rPr>
        <w:t>.</w:t>
      </w:r>
    </w:p>
    <w:p w14:paraId="56136385" w14:textId="6C34223D"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Evaluar el reglamento de crédito para presentar propuestas</w:t>
      </w:r>
      <w:r w:rsidR="00EF343D">
        <w:rPr>
          <w:rFonts w:ascii="Arial Narrow" w:hAnsi="Arial Narrow"/>
          <w:sz w:val="24"/>
          <w:szCs w:val="24"/>
          <w:lang w:val="es-MX"/>
        </w:rPr>
        <w:t xml:space="preserve"> a la Junta</w:t>
      </w:r>
      <w:r w:rsidR="00541392">
        <w:rPr>
          <w:rFonts w:ascii="Arial Narrow" w:hAnsi="Arial Narrow"/>
          <w:sz w:val="24"/>
          <w:szCs w:val="24"/>
          <w:lang w:val="es-MX"/>
        </w:rPr>
        <w:t xml:space="preserve"> Directiva</w:t>
      </w:r>
      <w:r w:rsidRPr="00541392">
        <w:rPr>
          <w:rFonts w:ascii="Arial Narrow" w:hAnsi="Arial Narrow"/>
          <w:sz w:val="24"/>
          <w:szCs w:val="24"/>
          <w:lang w:val="es-MX"/>
        </w:rPr>
        <w:t>.</w:t>
      </w:r>
    </w:p>
    <w:p w14:paraId="19FD6509" w14:textId="0B1F0C31" w:rsidR="002659D4" w:rsidRPr="00541392" w:rsidRDefault="002659D4" w:rsidP="00541392">
      <w:pPr>
        <w:numPr>
          <w:ilvl w:val="0"/>
          <w:numId w:val="31"/>
        </w:numPr>
        <w:spacing w:before="0" w:after="0" w:line="240" w:lineRule="auto"/>
        <w:rPr>
          <w:rFonts w:ascii="Arial Narrow" w:hAnsi="Arial Narrow"/>
          <w:sz w:val="24"/>
          <w:szCs w:val="24"/>
          <w:lang w:val="es-MX"/>
        </w:rPr>
      </w:pPr>
      <w:r w:rsidRPr="00541392">
        <w:rPr>
          <w:rFonts w:ascii="Arial Narrow" w:hAnsi="Arial Narrow"/>
          <w:sz w:val="24"/>
          <w:szCs w:val="24"/>
          <w:lang w:val="es-MX"/>
        </w:rPr>
        <w:t>Presentar</w:t>
      </w:r>
      <w:r w:rsidR="00EF343D">
        <w:rPr>
          <w:rFonts w:ascii="Arial Narrow" w:hAnsi="Arial Narrow"/>
          <w:sz w:val="24"/>
          <w:szCs w:val="24"/>
          <w:lang w:val="es-MX"/>
        </w:rPr>
        <w:t xml:space="preserve"> a la Junta</w:t>
      </w:r>
      <w:r w:rsidR="00541392">
        <w:rPr>
          <w:rFonts w:ascii="Arial Narrow" w:hAnsi="Arial Narrow"/>
          <w:sz w:val="24"/>
          <w:szCs w:val="24"/>
          <w:lang w:val="es-MX"/>
        </w:rPr>
        <w:t xml:space="preserve"> Directiva</w:t>
      </w:r>
      <w:r w:rsidRPr="00541392">
        <w:rPr>
          <w:rFonts w:ascii="Arial Narrow" w:hAnsi="Arial Narrow"/>
          <w:sz w:val="24"/>
          <w:szCs w:val="24"/>
          <w:lang w:val="es-MX"/>
        </w:rPr>
        <w:t xml:space="preserve"> las recomendaciones que considere pertinentes y tendientes a mantener una adecuada colocación de créditos.</w:t>
      </w:r>
    </w:p>
    <w:p w14:paraId="5F3D0FC4" w14:textId="06747E03" w:rsidR="002659D4" w:rsidRPr="00541392" w:rsidRDefault="002659D4" w:rsidP="00541392">
      <w:pPr>
        <w:pStyle w:val="Textoindependiente2"/>
        <w:numPr>
          <w:ilvl w:val="0"/>
          <w:numId w:val="31"/>
        </w:numPr>
        <w:spacing w:after="0" w:line="240" w:lineRule="auto"/>
        <w:jc w:val="both"/>
        <w:rPr>
          <w:rFonts w:ascii="Arial Narrow" w:eastAsia="Calibri" w:hAnsi="Arial Narrow" w:cs="Arial"/>
          <w:sz w:val="24"/>
          <w:szCs w:val="24"/>
        </w:rPr>
      </w:pPr>
      <w:r w:rsidRPr="00541392">
        <w:rPr>
          <w:rFonts w:ascii="Arial Narrow" w:eastAsia="Calibri" w:hAnsi="Arial Narrow" w:cs="Arial"/>
          <w:sz w:val="24"/>
          <w:szCs w:val="24"/>
        </w:rPr>
        <w:t>Presentar</w:t>
      </w:r>
      <w:r w:rsidR="00EF343D">
        <w:rPr>
          <w:rFonts w:ascii="Arial Narrow" w:eastAsia="Calibri" w:hAnsi="Arial Narrow" w:cs="Arial"/>
          <w:sz w:val="24"/>
          <w:szCs w:val="24"/>
        </w:rPr>
        <w:t xml:space="preserve"> a la Junta</w:t>
      </w:r>
      <w:r w:rsidR="00541392">
        <w:rPr>
          <w:rFonts w:ascii="Arial Narrow" w:eastAsia="Calibri" w:hAnsi="Arial Narrow" w:cs="Arial"/>
          <w:sz w:val="24"/>
          <w:szCs w:val="24"/>
        </w:rPr>
        <w:t xml:space="preserve"> Directiva</w:t>
      </w:r>
      <w:r w:rsidRPr="00541392">
        <w:rPr>
          <w:rFonts w:ascii="Arial Narrow" w:eastAsia="Calibri" w:hAnsi="Arial Narrow" w:cs="Arial"/>
          <w:sz w:val="24"/>
          <w:szCs w:val="24"/>
        </w:rPr>
        <w:t xml:space="preserve"> y Gerencia las recomendaciones que considere pertinentes y tendientes a mantener un adecuado índice de calidad de la cartera.</w:t>
      </w:r>
    </w:p>
    <w:p w14:paraId="4ED29AA2" w14:textId="76BCABD6" w:rsidR="002659D4" w:rsidRPr="00541392" w:rsidRDefault="002659D4" w:rsidP="00541392">
      <w:pPr>
        <w:pStyle w:val="Textoindependiente2"/>
        <w:numPr>
          <w:ilvl w:val="0"/>
          <w:numId w:val="31"/>
        </w:numPr>
        <w:spacing w:after="0" w:line="240" w:lineRule="auto"/>
        <w:jc w:val="both"/>
        <w:rPr>
          <w:rFonts w:ascii="Arial Narrow" w:eastAsia="Calibri" w:hAnsi="Arial Narrow" w:cs="Arial"/>
          <w:sz w:val="24"/>
          <w:szCs w:val="24"/>
        </w:rPr>
      </w:pPr>
      <w:r w:rsidRPr="00541392">
        <w:rPr>
          <w:rFonts w:ascii="Arial Narrow" w:eastAsia="Calibri" w:hAnsi="Arial Narrow" w:cs="Arial"/>
          <w:sz w:val="24"/>
          <w:szCs w:val="24"/>
        </w:rPr>
        <w:t>Evaluar y recomendar</w:t>
      </w:r>
      <w:r w:rsidR="00EF343D">
        <w:rPr>
          <w:rFonts w:ascii="Arial Narrow" w:eastAsia="Calibri" w:hAnsi="Arial Narrow" w:cs="Arial"/>
          <w:sz w:val="24"/>
          <w:szCs w:val="24"/>
        </w:rPr>
        <w:t xml:space="preserve"> a la Junta</w:t>
      </w:r>
      <w:r w:rsidR="00541392">
        <w:rPr>
          <w:rFonts w:ascii="Arial Narrow" w:eastAsia="Calibri" w:hAnsi="Arial Narrow" w:cs="Arial"/>
          <w:sz w:val="24"/>
          <w:szCs w:val="24"/>
        </w:rPr>
        <w:t xml:space="preserve"> Directiva</w:t>
      </w:r>
      <w:r w:rsidRPr="00541392">
        <w:rPr>
          <w:rFonts w:ascii="Arial Narrow" w:eastAsia="Calibri" w:hAnsi="Arial Narrow" w:cs="Arial"/>
          <w:sz w:val="24"/>
          <w:szCs w:val="24"/>
        </w:rPr>
        <w:t xml:space="preserve"> la cartera de crédito que se considere viable para castigo.</w:t>
      </w:r>
    </w:p>
    <w:p w14:paraId="42FA593C" w14:textId="77777777" w:rsidR="002659D4" w:rsidRPr="00541392" w:rsidRDefault="002659D4" w:rsidP="00541392">
      <w:pPr>
        <w:pStyle w:val="Textoindependiente2"/>
        <w:numPr>
          <w:ilvl w:val="0"/>
          <w:numId w:val="31"/>
        </w:numPr>
        <w:spacing w:after="0" w:line="240" w:lineRule="auto"/>
        <w:jc w:val="both"/>
        <w:rPr>
          <w:rFonts w:ascii="Arial Narrow" w:eastAsia="Calibri" w:hAnsi="Arial Narrow" w:cs="Arial"/>
          <w:sz w:val="24"/>
          <w:szCs w:val="24"/>
        </w:rPr>
      </w:pPr>
      <w:r w:rsidRPr="00541392">
        <w:rPr>
          <w:rFonts w:ascii="Arial Narrow" w:eastAsia="Calibri" w:hAnsi="Arial Narrow" w:cs="Arial"/>
          <w:sz w:val="24"/>
          <w:szCs w:val="24"/>
        </w:rPr>
        <w:t>Analizar y proponer las acciones que se deben implementar para optimizar el Sistema de Administración de Riesgo Crediticio SARC, teniendo en cuenta las observaciones y recomendaciones realizadas por los diferentes entes de control.</w:t>
      </w:r>
    </w:p>
    <w:p w14:paraId="193E3269" w14:textId="77777777" w:rsidR="002659D4" w:rsidRPr="00541392" w:rsidRDefault="002659D4" w:rsidP="00541392">
      <w:pPr>
        <w:pStyle w:val="Textoindependiente2"/>
        <w:spacing w:after="0" w:line="240" w:lineRule="auto"/>
        <w:jc w:val="both"/>
        <w:rPr>
          <w:rFonts w:ascii="Arial Narrow" w:hAnsi="Arial Narrow"/>
          <w:sz w:val="24"/>
          <w:szCs w:val="24"/>
          <w:lang w:val="es-MX"/>
        </w:rPr>
      </w:pPr>
    </w:p>
    <w:p w14:paraId="02209C66" w14:textId="471B517B" w:rsidR="002659D4" w:rsidRPr="00541392" w:rsidRDefault="002659D4" w:rsidP="00541392">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541392">
        <w:rPr>
          <w:rFonts w:ascii="Arial Narrow" w:hAnsi="Arial Narrow"/>
          <w:sz w:val="24"/>
          <w:szCs w:val="24"/>
        </w:rPr>
        <w:t>Riesgo de Liquidez</w:t>
      </w:r>
      <w:r w:rsidR="00C24A61" w:rsidRPr="00541392">
        <w:rPr>
          <w:rFonts w:ascii="Arial Narrow" w:hAnsi="Arial Narrow"/>
          <w:sz w:val="24"/>
          <w:szCs w:val="24"/>
        </w:rPr>
        <w:t xml:space="preserve"> - SARL</w:t>
      </w:r>
    </w:p>
    <w:p w14:paraId="381C95A6" w14:textId="77777777" w:rsidR="002659D4" w:rsidRPr="00541392" w:rsidRDefault="002659D4" w:rsidP="00541392">
      <w:pPr>
        <w:pStyle w:val="Textoindependiente2"/>
        <w:spacing w:after="0" w:line="240" w:lineRule="auto"/>
        <w:jc w:val="both"/>
        <w:rPr>
          <w:rFonts w:ascii="Arial Narrow" w:hAnsi="Arial Narrow"/>
          <w:sz w:val="24"/>
          <w:szCs w:val="24"/>
          <w:lang w:val="es-MX"/>
        </w:rPr>
      </w:pPr>
    </w:p>
    <w:p w14:paraId="3BA5DBAC" w14:textId="503CC4A4" w:rsidR="002659D4" w:rsidRPr="00541392" w:rsidRDefault="002659D4" w:rsidP="00541392">
      <w:pPr>
        <w:numPr>
          <w:ilvl w:val="0"/>
          <w:numId w:val="32"/>
        </w:numPr>
        <w:spacing w:before="0" w:after="0" w:line="240" w:lineRule="auto"/>
        <w:rPr>
          <w:rFonts w:ascii="Arial Narrow" w:hAnsi="Arial Narrow"/>
          <w:sz w:val="24"/>
          <w:szCs w:val="24"/>
          <w:lang w:val="es-MX"/>
        </w:rPr>
      </w:pPr>
      <w:r w:rsidRPr="00541392">
        <w:rPr>
          <w:rFonts w:ascii="Arial Narrow" w:hAnsi="Arial Narrow"/>
          <w:sz w:val="24"/>
          <w:szCs w:val="24"/>
          <w:lang w:val="es-MX"/>
        </w:rPr>
        <w:t>Analizar y monitorear el comportamiento de</w:t>
      </w:r>
      <w:r w:rsidR="00317F02" w:rsidRPr="00541392">
        <w:rPr>
          <w:rFonts w:ascii="Arial Narrow" w:hAnsi="Arial Narrow"/>
          <w:sz w:val="24"/>
          <w:szCs w:val="24"/>
          <w:lang w:val="es-MX"/>
        </w:rPr>
        <w:t xml:space="preserve"> la brecha de liquidez y del Índice de Riesgo de Liquidez – IRL cuando aplique, así como otros</w:t>
      </w:r>
      <w:r w:rsidRPr="00541392">
        <w:rPr>
          <w:rFonts w:ascii="Arial Narrow" w:hAnsi="Arial Narrow"/>
          <w:sz w:val="24"/>
          <w:szCs w:val="24"/>
          <w:lang w:val="es-MX"/>
        </w:rPr>
        <w:t xml:space="preserve"> indicadores de riesgo de liquidez</w:t>
      </w:r>
      <w:r w:rsidR="00541392">
        <w:rPr>
          <w:rFonts w:ascii="Arial Narrow" w:hAnsi="Arial Narrow"/>
          <w:sz w:val="24"/>
          <w:szCs w:val="24"/>
          <w:lang w:val="es-MX"/>
        </w:rPr>
        <w:t xml:space="preserve"> del Fondo de Empleados</w:t>
      </w:r>
      <w:r w:rsidRPr="00541392">
        <w:rPr>
          <w:rFonts w:ascii="Arial Narrow" w:hAnsi="Arial Narrow"/>
          <w:sz w:val="24"/>
          <w:szCs w:val="24"/>
          <w:lang w:val="es-MX"/>
        </w:rPr>
        <w:t xml:space="preserve"> y adoptar las medidas necesarias para garantizar que el nivel de riesgo se encuentre dentro de los lineamientos determinados por </w:t>
      </w:r>
      <w:r w:rsidR="00541392">
        <w:rPr>
          <w:rFonts w:ascii="Arial Narrow" w:hAnsi="Arial Narrow"/>
          <w:sz w:val="24"/>
          <w:szCs w:val="24"/>
          <w:lang w:val="es-MX"/>
        </w:rPr>
        <w:t>la Junta Directiva</w:t>
      </w:r>
      <w:r w:rsidRPr="00541392">
        <w:rPr>
          <w:rFonts w:ascii="Arial Narrow" w:hAnsi="Arial Narrow"/>
          <w:sz w:val="24"/>
          <w:szCs w:val="24"/>
          <w:lang w:val="es-MX"/>
        </w:rPr>
        <w:t>.</w:t>
      </w:r>
    </w:p>
    <w:p w14:paraId="5ED24B74" w14:textId="11699A3D" w:rsidR="002659D4" w:rsidRPr="00541392" w:rsidRDefault="002659D4" w:rsidP="00541392">
      <w:pPr>
        <w:numPr>
          <w:ilvl w:val="0"/>
          <w:numId w:val="32"/>
        </w:numPr>
        <w:spacing w:before="0" w:after="0" w:line="240" w:lineRule="auto"/>
        <w:rPr>
          <w:rFonts w:ascii="Arial Narrow" w:hAnsi="Arial Narrow"/>
          <w:sz w:val="24"/>
          <w:szCs w:val="24"/>
          <w:lang w:val="es-MX"/>
        </w:rPr>
      </w:pPr>
      <w:r w:rsidRPr="00541392">
        <w:rPr>
          <w:rFonts w:ascii="Arial Narrow" w:hAnsi="Arial Narrow"/>
          <w:sz w:val="24"/>
          <w:szCs w:val="24"/>
          <w:lang w:val="es-MX"/>
        </w:rPr>
        <w:t xml:space="preserve">Hacer seguimiento a los resultados en materia de índice de solvencia y </w:t>
      </w:r>
      <w:r w:rsidR="00317F02" w:rsidRPr="00541392">
        <w:rPr>
          <w:rFonts w:ascii="Arial Narrow" w:hAnsi="Arial Narrow"/>
          <w:sz w:val="24"/>
          <w:szCs w:val="24"/>
          <w:lang w:val="es-MX"/>
        </w:rPr>
        <w:t xml:space="preserve">concentración individual de operaciones y de los 20 y 30 mayores ahorradores y deudores (aplica en el IRL y en los indicadores del </w:t>
      </w:r>
      <w:r w:rsidR="00C24A61" w:rsidRPr="00541392">
        <w:rPr>
          <w:rFonts w:ascii="Arial Narrow" w:hAnsi="Arial Narrow"/>
          <w:sz w:val="24"/>
          <w:szCs w:val="24"/>
          <w:lang w:val="es-MX"/>
        </w:rPr>
        <w:t>título</w:t>
      </w:r>
      <w:r w:rsidR="00317F02" w:rsidRPr="00541392">
        <w:rPr>
          <w:rFonts w:ascii="Arial Narrow" w:hAnsi="Arial Narrow"/>
          <w:sz w:val="24"/>
          <w:szCs w:val="24"/>
          <w:lang w:val="es-MX"/>
        </w:rPr>
        <w:t xml:space="preserve"> V de la Circular Básica Contable)</w:t>
      </w:r>
      <w:r w:rsidRPr="00541392">
        <w:rPr>
          <w:rFonts w:ascii="Arial Narrow" w:hAnsi="Arial Narrow"/>
          <w:sz w:val="24"/>
          <w:szCs w:val="24"/>
          <w:lang w:val="es-MX"/>
        </w:rPr>
        <w:t>.</w:t>
      </w:r>
    </w:p>
    <w:p w14:paraId="2FAC74A9" w14:textId="386948C6" w:rsidR="00317F02" w:rsidRPr="00541392" w:rsidRDefault="00317F02" w:rsidP="00541392">
      <w:pPr>
        <w:numPr>
          <w:ilvl w:val="0"/>
          <w:numId w:val="32"/>
        </w:numPr>
        <w:spacing w:before="0" w:after="0" w:line="240" w:lineRule="auto"/>
        <w:rPr>
          <w:rFonts w:ascii="Arial Narrow" w:hAnsi="Arial Narrow"/>
          <w:sz w:val="24"/>
          <w:szCs w:val="24"/>
          <w:lang w:val="es-MX"/>
        </w:rPr>
      </w:pPr>
      <w:r w:rsidRPr="00541392">
        <w:rPr>
          <w:rFonts w:ascii="Arial Narrow" w:hAnsi="Arial Narrow"/>
          <w:sz w:val="24"/>
          <w:szCs w:val="24"/>
          <w:lang w:val="es-MX"/>
        </w:rPr>
        <w:t>Verificar el cumplimiento de la constitución del Fondo de Liquidez y recomendar su composición en cuanto a instrumentos, plazos y emisor.</w:t>
      </w:r>
    </w:p>
    <w:p w14:paraId="1FF22CBD" w14:textId="77777777" w:rsidR="002659D4" w:rsidRPr="00541392" w:rsidRDefault="002659D4" w:rsidP="00541392">
      <w:pPr>
        <w:numPr>
          <w:ilvl w:val="0"/>
          <w:numId w:val="32"/>
        </w:numPr>
        <w:spacing w:before="0" w:after="0" w:line="240" w:lineRule="auto"/>
        <w:rPr>
          <w:rFonts w:ascii="Arial Narrow" w:hAnsi="Arial Narrow"/>
          <w:sz w:val="24"/>
          <w:szCs w:val="24"/>
          <w:lang w:val="es-MX"/>
        </w:rPr>
      </w:pPr>
      <w:r w:rsidRPr="00541392">
        <w:rPr>
          <w:rFonts w:ascii="Arial Narrow" w:hAnsi="Arial Narrow"/>
          <w:sz w:val="24"/>
          <w:szCs w:val="24"/>
          <w:lang w:val="es-MX"/>
        </w:rPr>
        <w:t>Realizar seguimiento a las metodologías adoptadas en materia de control y monitoreo del riesgo de liquidez.</w:t>
      </w:r>
    </w:p>
    <w:p w14:paraId="477FFC38" w14:textId="06195B56" w:rsidR="002659D4" w:rsidRPr="00541392" w:rsidRDefault="002659D4" w:rsidP="00541392">
      <w:pPr>
        <w:numPr>
          <w:ilvl w:val="0"/>
          <w:numId w:val="32"/>
        </w:numPr>
        <w:spacing w:before="0" w:after="0" w:line="240" w:lineRule="auto"/>
        <w:rPr>
          <w:rFonts w:ascii="Arial Narrow" w:hAnsi="Arial Narrow"/>
          <w:sz w:val="24"/>
          <w:szCs w:val="24"/>
          <w:lang w:val="es-MX"/>
        </w:rPr>
      </w:pPr>
      <w:r w:rsidRPr="00541392">
        <w:rPr>
          <w:rFonts w:ascii="Arial Narrow" w:hAnsi="Arial Narrow"/>
          <w:sz w:val="24"/>
          <w:szCs w:val="24"/>
          <w:lang w:val="es-MX"/>
        </w:rPr>
        <w:t>Aprobar y realizar seguimiento a los indicadores de control definidos y al sistema de alertas tempranas en riesgo de liquidez, así como la actuación</w:t>
      </w:r>
      <w:r w:rsidR="00541392">
        <w:rPr>
          <w:rFonts w:ascii="Arial Narrow" w:hAnsi="Arial Narrow"/>
          <w:sz w:val="24"/>
          <w:szCs w:val="24"/>
          <w:lang w:val="es-MX"/>
        </w:rPr>
        <w:t xml:space="preserve"> del Fondo de Empleados</w:t>
      </w:r>
      <w:r w:rsidRPr="00541392">
        <w:rPr>
          <w:rFonts w:ascii="Arial Narrow" w:hAnsi="Arial Narrow"/>
          <w:sz w:val="24"/>
          <w:szCs w:val="24"/>
          <w:lang w:val="es-MX"/>
        </w:rPr>
        <w:t xml:space="preserve"> en caso de que se incumplan los límites.</w:t>
      </w:r>
    </w:p>
    <w:p w14:paraId="3B7476AC" w14:textId="77777777" w:rsidR="002659D4" w:rsidRPr="00541392" w:rsidRDefault="002659D4" w:rsidP="00541392">
      <w:pPr>
        <w:numPr>
          <w:ilvl w:val="0"/>
          <w:numId w:val="32"/>
        </w:numPr>
        <w:spacing w:before="0" w:after="0" w:line="240" w:lineRule="auto"/>
        <w:rPr>
          <w:rFonts w:ascii="Arial Narrow" w:hAnsi="Arial Narrow"/>
          <w:sz w:val="24"/>
          <w:szCs w:val="24"/>
          <w:lang w:val="es-MX"/>
        </w:rPr>
      </w:pPr>
      <w:r w:rsidRPr="00541392">
        <w:rPr>
          <w:rFonts w:ascii="Arial Narrow" w:hAnsi="Arial Narrow"/>
          <w:sz w:val="24"/>
          <w:szCs w:val="24"/>
          <w:lang w:val="es-MX"/>
        </w:rPr>
        <w:t>Conocer el plan de acción a ejecutar con base en pruebas de estrés de riesgo de liquidez y discutir los resultados de dichas pruebas.</w:t>
      </w:r>
    </w:p>
    <w:p w14:paraId="7DF97900" w14:textId="77777777" w:rsidR="002659D4" w:rsidRPr="00541392" w:rsidRDefault="002659D4" w:rsidP="00541392">
      <w:pPr>
        <w:spacing w:before="0" w:after="0" w:line="240" w:lineRule="auto"/>
        <w:rPr>
          <w:rFonts w:ascii="Arial Narrow" w:hAnsi="Arial Narrow"/>
          <w:sz w:val="24"/>
          <w:szCs w:val="24"/>
          <w:lang w:val="es-MX"/>
        </w:rPr>
      </w:pPr>
    </w:p>
    <w:p w14:paraId="3A61A4E1" w14:textId="1A1A3DE1" w:rsidR="002659D4" w:rsidRPr="00541392" w:rsidRDefault="002659D4" w:rsidP="00541392">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541392">
        <w:rPr>
          <w:rFonts w:ascii="Arial Narrow" w:hAnsi="Arial Narrow"/>
          <w:sz w:val="24"/>
          <w:szCs w:val="24"/>
        </w:rPr>
        <w:t>Riesgo de Mercado</w:t>
      </w:r>
      <w:r w:rsidR="00C24A61" w:rsidRPr="00541392">
        <w:rPr>
          <w:rFonts w:ascii="Arial Narrow" w:hAnsi="Arial Narrow"/>
          <w:sz w:val="24"/>
          <w:szCs w:val="24"/>
        </w:rPr>
        <w:t xml:space="preserve"> - SARM</w:t>
      </w:r>
    </w:p>
    <w:p w14:paraId="0D8ACA7B" w14:textId="77777777" w:rsidR="00317F02" w:rsidRPr="00541392" w:rsidRDefault="00317F02" w:rsidP="00541392">
      <w:pPr>
        <w:spacing w:before="0" w:after="0" w:line="240" w:lineRule="auto"/>
        <w:ind w:left="360"/>
        <w:rPr>
          <w:rFonts w:ascii="Arial Narrow" w:hAnsi="Arial Narrow"/>
          <w:sz w:val="24"/>
          <w:szCs w:val="24"/>
          <w:lang w:val="es-MX"/>
        </w:rPr>
      </w:pPr>
    </w:p>
    <w:p w14:paraId="5AA47DD5" w14:textId="3C7157A8" w:rsidR="00317F02" w:rsidRPr="00541392" w:rsidRDefault="00317F02" w:rsidP="00541392">
      <w:pPr>
        <w:numPr>
          <w:ilvl w:val="0"/>
          <w:numId w:val="33"/>
        </w:numPr>
        <w:spacing w:before="0" w:after="0" w:line="240" w:lineRule="auto"/>
        <w:rPr>
          <w:rFonts w:ascii="Arial Narrow" w:hAnsi="Arial Narrow"/>
          <w:sz w:val="24"/>
          <w:szCs w:val="24"/>
          <w:lang w:val="es-MX"/>
        </w:rPr>
      </w:pPr>
      <w:r w:rsidRPr="00541392">
        <w:rPr>
          <w:rFonts w:ascii="Arial Narrow" w:hAnsi="Arial Narrow"/>
          <w:sz w:val="24"/>
          <w:szCs w:val="24"/>
          <w:lang w:val="es-MX"/>
        </w:rPr>
        <w:t xml:space="preserve">Verificar la valoración de las inversiones de deuda a precios de mercado conforme el anexo técnico del Capítulo V del </w:t>
      </w:r>
      <w:r w:rsidR="00C24A61" w:rsidRPr="00541392">
        <w:rPr>
          <w:rFonts w:ascii="Arial Narrow" w:hAnsi="Arial Narrow"/>
          <w:sz w:val="24"/>
          <w:szCs w:val="24"/>
          <w:lang w:val="es-MX"/>
        </w:rPr>
        <w:t>Título</w:t>
      </w:r>
      <w:r w:rsidRPr="00541392">
        <w:rPr>
          <w:rFonts w:ascii="Arial Narrow" w:hAnsi="Arial Narrow"/>
          <w:sz w:val="24"/>
          <w:szCs w:val="24"/>
          <w:lang w:val="es-MX"/>
        </w:rPr>
        <w:t xml:space="preserve"> IV de la Circular Básica Contable cuando durante más de tres meses el valor de las inversiones supere el 10% del activo total.</w:t>
      </w:r>
    </w:p>
    <w:p w14:paraId="7331443B" w14:textId="77777777" w:rsidR="00317F02" w:rsidRPr="00541392" w:rsidRDefault="00317F02" w:rsidP="00541392">
      <w:pPr>
        <w:numPr>
          <w:ilvl w:val="0"/>
          <w:numId w:val="33"/>
        </w:numPr>
        <w:spacing w:before="0" w:after="0" w:line="240" w:lineRule="auto"/>
        <w:rPr>
          <w:rFonts w:ascii="Arial Narrow" w:hAnsi="Arial Narrow"/>
          <w:sz w:val="24"/>
          <w:szCs w:val="24"/>
          <w:lang w:val="es-MX"/>
        </w:rPr>
      </w:pPr>
      <w:r w:rsidRPr="00541392">
        <w:rPr>
          <w:rFonts w:ascii="Arial Narrow" w:hAnsi="Arial Narrow"/>
          <w:sz w:val="24"/>
          <w:szCs w:val="24"/>
          <w:lang w:val="es-MX"/>
        </w:rPr>
        <w:t>Evaluar la rentabilidad y composición de las inversiones que componen el fondo de liquidez y del manejo de los excedentes de tesorería.</w:t>
      </w:r>
    </w:p>
    <w:p w14:paraId="18F07495" w14:textId="0FB9DED2" w:rsidR="002659D4" w:rsidRPr="00541392" w:rsidRDefault="002659D4" w:rsidP="00541392">
      <w:pPr>
        <w:numPr>
          <w:ilvl w:val="0"/>
          <w:numId w:val="33"/>
        </w:numPr>
        <w:spacing w:before="0" w:after="0" w:line="240" w:lineRule="auto"/>
        <w:rPr>
          <w:rFonts w:ascii="Arial Narrow" w:hAnsi="Arial Narrow"/>
          <w:sz w:val="24"/>
          <w:szCs w:val="24"/>
          <w:lang w:val="es-MX"/>
        </w:rPr>
      </w:pPr>
      <w:r w:rsidRPr="00541392">
        <w:rPr>
          <w:rFonts w:ascii="Arial Narrow" w:hAnsi="Arial Narrow"/>
          <w:sz w:val="24"/>
          <w:szCs w:val="24"/>
          <w:lang w:val="es-MX"/>
        </w:rPr>
        <w:t xml:space="preserve">Verificar y actualizar los </w:t>
      </w:r>
      <w:r w:rsidR="00317F02" w:rsidRPr="00541392">
        <w:rPr>
          <w:rFonts w:ascii="Arial Narrow" w:hAnsi="Arial Narrow"/>
          <w:sz w:val="24"/>
          <w:szCs w:val="24"/>
          <w:lang w:val="es-MX"/>
        </w:rPr>
        <w:t>limites por</w:t>
      </w:r>
      <w:r w:rsidRPr="00541392">
        <w:rPr>
          <w:rFonts w:ascii="Arial Narrow" w:hAnsi="Arial Narrow"/>
          <w:sz w:val="24"/>
          <w:szCs w:val="24"/>
          <w:lang w:val="es-MX"/>
        </w:rPr>
        <w:t xml:space="preserve"> contraparte y</w:t>
      </w:r>
      <w:r w:rsidR="00317F02" w:rsidRPr="00541392">
        <w:rPr>
          <w:rFonts w:ascii="Arial Narrow" w:hAnsi="Arial Narrow"/>
          <w:sz w:val="24"/>
          <w:szCs w:val="24"/>
          <w:lang w:val="es-MX"/>
        </w:rPr>
        <w:t xml:space="preserve"> tipo</w:t>
      </w:r>
      <w:r w:rsidRPr="00541392">
        <w:rPr>
          <w:rFonts w:ascii="Arial Narrow" w:hAnsi="Arial Narrow"/>
          <w:sz w:val="24"/>
          <w:szCs w:val="24"/>
          <w:lang w:val="es-MX"/>
        </w:rPr>
        <w:t xml:space="preserve"> de inversión, conforme a la metodología aprobada por </w:t>
      </w:r>
      <w:r w:rsidR="00541392" w:rsidRPr="00541392">
        <w:rPr>
          <w:rFonts w:ascii="Arial Narrow" w:hAnsi="Arial Narrow"/>
          <w:sz w:val="24"/>
          <w:szCs w:val="24"/>
          <w:lang w:val="es-MX"/>
        </w:rPr>
        <w:t>la Junta Directiva</w:t>
      </w:r>
      <w:r w:rsidRPr="00541392">
        <w:rPr>
          <w:rFonts w:ascii="Arial Narrow" w:hAnsi="Arial Narrow"/>
          <w:sz w:val="24"/>
          <w:szCs w:val="24"/>
          <w:lang w:val="es-MX"/>
        </w:rPr>
        <w:t>.</w:t>
      </w:r>
    </w:p>
    <w:p w14:paraId="6A481A3D" w14:textId="25F1D2BB" w:rsidR="002659D4" w:rsidRPr="00541392" w:rsidRDefault="002659D4" w:rsidP="00541392">
      <w:pPr>
        <w:numPr>
          <w:ilvl w:val="0"/>
          <w:numId w:val="33"/>
        </w:numPr>
        <w:spacing w:before="0" w:after="0" w:line="240" w:lineRule="auto"/>
        <w:rPr>
          <w:rFonts w:ascii="Arial Narrow" w:hAnsi="Arial Narrow"/>
          <w:sz w:val="24"/>
          <w:szCs w:val="24"/>
          <w:lang w:val="es-MX"/>
        </w:rPr>
      </w:pPr>
      <w:r w:rsidRPr="00541392">
        <w:rPr>
          <w:rFonts w:ascii="Arial Narrow" w:hAnsi="Arial Narrow"/>
          <w:sz w:val="24"/>
          <w:szCs w:val="24"/>
          <w:lang w:val="es-MX"/>
        </w:rPr>
        <w:t xml:space="preserve">Evaluar </w:t>
      </w:r>
      <w:r w:rsidR="00317F02" w:rsidRPr="00541392">
        <w:rPr>
          <w:rFonts w:ascii="Arial Narrow" w:hAnsi="Arial Narrow"/>
          <w:sz w:val="24"/>
          <w:szCs w:val="24"/>
          <w:lang w:val="es-MX"/>
        </w:rPr>
        <w:t>por lo menos trimestralmente</w:t>
      </w:r>
      <w:r w:rsidRPr="00541392">
        <w:rPr>
          <w:rFonts w:ascii="Arial Narrow" w:hAnsi="Arial Narrow"/>
          <w:sz w:val="24"/>
          <w:szCs w:val="24"/>
          <w:lang w:val="es-MX"/>
        </w:rPr>
        <w:t xml:space="preserve"> las tasas de colocación, con el objetivo de identificar el riesgo de mercado, empleando las tasas de referencia del Banco de la República, la Superintendencia Financiera y las tasas de mercado.</w:t>
      </w:r>
    </w:p>
    <w:p w14:paraId="6B238D4B" w14:textId="43D3AD1C" w:rsidR="002659D4" w:rsidRPr="00541392" w:rsidRDefault="002659D4" w:rsidP="00541392">
      <w:pPr>
        <w:numPr>
          <w:ilvl w:val="0"/>
          <w:numId w:val="33"/>
        </w:numPr>
        <w:spacing w:before="0" w:after="0" w:line="240" w:lineRule="auto"/>
        <w:rPr>
          <w:rFonts w:ascii="Arial Narrow" w:hAnsi="Arial Narrow"/>
          <w:sz w:val="24"/>
          <w:szCs w:val="24"/>
          <w:lang w:val="es-MX"/>
        </w:rPr>
      </w:pPr>
      <w:r w:rsidRPr="00541392">
        <w:rPr>
          <w:rFonts w:ascii="Arial Narrow" w:hAnsi="Arial Narrow"/>
          <w:sz w:val="24"/>
          <w:szCs w:val="24"/>
          <w:lang w:val="es-MX"/>
        </w:rPr>
        <w:t>Definir las tasas de interés aplicables para cada periodo y presentar</w:t>
      </w:r>
      <w:r w:rsidR="00EF343D">
        <w:rPr>
          <w:rFonts w:ascii="Arial Narrow" w:hAnsi="Arial Narrow"/>
          <w:sz w:val="24"/>
          <w:szCs w:val="24"/>
          <w:lang w:val="es-MX"/>
        </w:rPr>
        <w:t xml:space="preserve"> a la Junta</w:t>
      </w:r>
      <w:r w:rsidR="00541392">
        <w:rPr>
          <w:rFonts w:ascii="Arial Narrow" w:hAnsi="Arial Narrow"/>
          <w:sz w:val="24"/>
          <w:szCs w:val="24"/>
          <w:lang w:val="es-MX"/>
        </w:rPr>
        <w:t xml:space="preserve"> Directiva</w:t>
      </w:r>
      <w:r w:rsidRPr="00541392">
        <w:rPr>
          <w:rFonts w:ascii="Arial Narrow" w:hAnsi="Arial Narrow"/>
          <w:sz w:val="24"/>
          <w:szCs w:val="24"/>
          <w:lang w:val="es-MX"/>
        </w:rPr>
        <w:t xml:space="preserve"> dichas modificaciones.</w:t>
      </w:r>
    </w:p>
    <w:p w14:paraId="1BE33833" w14:textId="0FED388E" w:rsidR="002659D4" w:rsidRPr="00541392" w:rsidRDefault="002659D4" w:rsidP="00541392">
      <w:pPr>
        <w:numPr>
          <w:ilvl w:val="0"/>
          <w:numId w:val="33"/>
        </w:numPr>
        <w:spacing w:before="0" w:after="0" w:line="240" w:lineRule="auto"/>
        <w:rPr>
          <w:rFonts w:ascii="Arial Narrow" w:hAnsi="Arial Narrow"/>
          <w:sz w:val="24"/>
          <w:szCs w:val="24"/>
          <w:lang w:val="es-MX"/>
        </w:rPr>
      </w:pPr>
      <w:r w:rsidRPr="00541392">
        <w:rPr>
          <w:rFonts w:ascii="Arial Narrow" w:hAnsi="Arial Narrow"/>
          <w:sz w:val="24"/>
          <w:szCs w:val="24"/>
          <w:lang w:val="es-MX"/>
        </w:rPr>
        <w:t>En el evento que las diferentes fluctuaciones del mercado den como resultado tasas de interés que superen el límite de la usura, se procederá a fijar la tasa que se encuentre en el límite de esta; cuando suceda el efecto contrario en donde las tasas de interés sean muy bajas y no cubran como mínimo los gastos administrativos, el comité presentará para aprobación</w:t>
      </w:r>
      <w:r w:rsidR="00EF343D">
        <w:rPr>
          <w:rFonts w:ascii="Arial Narrow" w:hAnsi="Arial Narrow"/>
          <w:sz w:val="24"/>
          <w:szCs w:val="24"/>
          <w:lang w:val="es-MX"/>
        </w:rPr>
        <w:t xml:space="preserve"> a la Junta</w:t>
      </w:r>
      <w:r w:rsidR="00541392">
        <w:rPr>
          <w:rFonts w:ascii="Arial Narrow" w:hAnsi="Arial Narrow"/>
          <w:sz w:val="24"/>
          <w:szCs w:val="24"/>
          <w:lang w:val="es-MX"/>
        </w:rPr>
        <w:t xml:space="preserve"> Directiva</w:t>
      </w:r>
      <w:r w:rsidRPr="00541392">
        <w:rPr>
          <w:rFonts w:ascii="Arial Narrow" w:hAnsi="Arial Narrow"/>
          <w:sz w:val="24"/>
          <w:szCs w:val="24"/>
          <w:lang w:val="es-MX"/>
        </w:rPr>
        <w:t xml:space="preserve"> las tasas de interés tendientes a salvaguardar el patrimonio</w:t>
      </w:r>
      <w:r w:rsidR="00541392">
        <w:rPr>
          <w:rFonts w:ascii="Arial Narrow" w:hAnsi="Arial Narrow"/>
          <w:sz w:val="24"/>
          <w:szCs w:val="24"/>
          <w:lang w:val="es-MX"/>
        </w:rPr>
        <w:t xml:space="preserve"> del Fondo de Empleados</w:t>
      </w:r>
      <w:r w:rsidRPr="00541392">
        <w:rPr>
          <w:rFonts w:ascii="Arial Narrow" w:hAnsi="Arial Narrow"/>
          <w:sz w:val="24"/>
          <w:szCs w:val="24"/>
          <w:lang w:val="es-MX"/>
        </w:rPr>
        <w:t>.</w:t>
      </w:r>
    </w:p>
    <w:p w14:paraId="4843F699" w14:textId="77777777" w:rsidR="00C24A61" w:rsidRPr="00541392" w:rsidRDefault="00C24A61" w:rsidP="00541392">
      <w:pPr>
        <w:spacing w:before="0" w:after="0" w:line="240" w:lineRule="auto"/>
        <w:ind w:left="360"/>
        <w:rPr>
          <w:rFonts w:ascii="Arial Narrow" w:hAnsi="Arial Narrow"/>
          <w:sz w:val="24"/>
          <w:szCs w:val="24"/>
          <w:lang w:val="es-MX"/>
        </w:rPr>
      </w:pPr>
    </w:p>
    <w:p w14:paraId="096A50EE" w14:textId="18C02E5A" w:rsidR="00C24A61" w:rsidRPr="00541392" w:rsidRDefault="00C24A61" w:rsidP="00541392">
      <w:pPr>
        <w:pStyle w:val="Ttulo6"/>
        <w:numPr>
          <w:ilvl w:val="3"/>
          <w:numId w:val="23"/>
        </w:numPr>
        <w:shd w:val="clear" w:color="auto" w:fill="E2EFD9" w:themeFill="accent6" w:themeFillTint="33"/>
        <w:tabs>
          <w:tab w:val="clear" w:pos="2880"/>
        </w:tabs>
        <w:spacing w:before="0" w:after="0"/>
        <w:ind w:left="426"/>
        <w:rPr>
          <w:rFonts w:ascii="Arial Narrow" w:hAnsi="Arial Narrow"/>
          <w:sz w:val="24"/>
          <w:szCs w:val="24"/>
        </w:rPr>
      </w:pPr>
      <w:r w:rsidRPr="00541392">
        <w:rPr>
          <w:rFonts w:ascii="Arial Narrow" w:hAnsi="Arial Narrow"/>
          <w:sz w:val="24"/>
          <w:szCs w:val="24"/>
        </w:rPr>
        <w:t>Riesgo Operativo - SARO</w:t>
      </w:r>
    </w:p>
    <w:p w14:paraId="4EAF5DD4" w14:textId="77777777" w:rsidR="00C24A61" w:rsidRPr="00541392" w:rsidRDefault="00C24A61" w:rsidP="00541392">
      <w:pPr>
        <w:spacing w:before="0" w:after="0" w:line="240" w:lineRule="auto"/>
        <w:ind w:left="360"/>
        <w:rPr>
          <w:rFonts w:ascii="Arial Narrow" w:hAnsi="Arial Narrow"/>
          <w:sz w:val="24"/>
          <w:szCs w:val="24"/>
          <w:lang w:val="es-MX"/>
        </w:rPr>
      </w:pPr>
    </w:p>
    <w:p w14:paraId="022E0BA8" w14:textId="77777777" w:rsidR="00C24A61" w:rsidRPr="00541392" w:rsidRDefault="00C24A61" w:rsidP="00541392">
      <w:pPr>
        <w:pStyle w:val="Prrafodelista"/>
        <w:numPr>
          <w:ilvl w:val="0"/>
          <w:numId w:val="42"/>
        </w:numPr>
        <w:jc w:val="both"/>
        <w:rPr>
          <w:rFonts w:ascii="Arial Narrow" w:hAnsi="Arial Narrow"/>
          <w:sz w:val="24"/>
          <w:szCs w:val="24"/>
          <w:lang w:val="es-MX"/>
        </w:rPr>
      </w:pPr>
      <w:r w:rsidRPr="00541392">
        <w:rPr>
          <w:rFonts w:ascii="Arial Narrow" w:hAnsi="Arial Narrow"/>
          <w:sz w:val="24"/>
          <w:szCs w:val="24"/>
          <w:lang w:val="es-MX"/>
        </w:rPr>
        <w:t xml:space="preserve">Definir los instrumentos, metodologías y procedimientos tendientes a que la organización administre efectivamente sus riesgos operativos, en concordancia con los lineamientos, etapas y elementos mínimos previstos en este capítulo. </w:t>
      </w:r>
    </w:p>
    <w:p w14:paraId="3B81EF51" w14:textId="77777777" w:rsidR="00C24A61" w:rsidRPr="00541392" w:rsidRDefault="00C24A61" w:rsidP="00541392">
      <w:pPr>
        <w:pStyle w:val="Prrafodelista"/>
        <w:numPr>
          <w:ilvl w:val="0"/>
          <w:numId w:val="42"/>
        </w:numPr>
        <w:jc w:val="both"/>
        <w:rPr>
          <w:rFonts w:ascii="Arial Narrow" w:hAnsi="Arial Narrow"/>
          <w:sz w:val="24"/>
          <w:szCs w:val="24"/>
          <w:lang w:val="es-MX"/>
        </w:rPr>
      </w:pPr>
      <w:r w:rsidRPr="00541392">
        <w:rPr>
          <w:rFonts w:ascii="Arial Narrow" w:hAnsi="Arial Narrow"/>
          <w:sz w:val="24"/>
          <w:szCs w:val="24"/>
          <w:lang w:val="es-MX"/>
        </w:rPr>
        <w:t>Desarrollar e implementar el sistema de reportes, internos y externos de riego operativo de la organización .</w:t>
      </w:r>
    </w:p>
    <w:p w14:paraId="5B13363D" w14:textId="77777777" w:rsidR="00C24A61" w:rsidRPr="00541392" w:rsidRDefault="00C24A61" w:rsidP="00541392">
      <w:pPr>
        <w:pStyle w:val="Prrafodelista"/>
        <w:numPr>
          <w:ilvl w:val="0"/>
          <w:numId w:val="42"/>
        </w:numPr>
        <w:jc w:val="both"/>
        <w:rPr>
          <w:rFonts w:ascii="Arial Narrow" w:hAnsi="Arial Narrow"/>
          <w:sz w:val="24"/>
          <w:szCs w:val="24"/>
          <w:lang w:val="es-MX"/>
        </w:rPr>
      </w:pPr>
      <w:r w:rsidRPr="00541392">
        <w:rPr>
          <w:rFonts w:ascii="Arial Narrow" w:hAnsi="Arial Narrow"/>
          <w:sz w:val="24"/>
          <w:szCs w:val="24"/>
          <w:lang w:val="es-MX"/>
        </w:rPr>
        <w:t xml:space="preserve">Coordinar y desarrollar las metodologías definidas para desarrollar las etapas de identificación, medición, control y monitoreo del riesgo operativo. </w:t>
      </w:r>
    </w:p>
    <w:p w14:paraId="337D3D79" w14:textId="77777777" w:rsidR="00C24A61" w:rsidRPr="00541392" w:rsidRDefault="00C24A61" w:rsidP="00541392">
      <w:pPr>
        <w:pStyle w:val="Prrafodelista"/>
        <w:numPr>
          <w:ilvl w:val="0"/>
          <w:numId w:val="42"/>
        </w:numPr>
        <w:jc w:val="both"/>
        <w:rPr>
          <w:rFonts w:ascii="Arial Narrow" w:hAnsi="Arial Narrow"/>
          <w:sz w:val="24"/>
          <w:szCs w:val="24"/>
          <w:lang w:val="es-MX"/>
        </w:rPr>
      </w:pPr>
      <w:r w:rsidRPr="00541392">
        <w:rPr>
          <w:rFonts w:ascii="Arial Narrow" w:hAnsi="Arial Narrow"/>
          <w:sz w:val="24"/>
          <w:szCs w:val="24"/>
          <w:lang w:val="es-MX"/>
        </w:rPr>
        <w:t>Realizar seguimiento a las medidas de control adoptadas para mitigar el riesgo operativo inherente, con el propósito de evaluar su efectividad.</w:t>
      </w:r>
    </w:p>
    <w:p w14:paraId="66AC07A6" w14:textId="3CB9BB97" w:rsidR="00C24A61" w:rsidRPr="00541392" w:rsidRDefault="00C24A61" w:rsidP="00541392">
      <w:pPr>
        <w:pStyle w:val="Prrafodelista"/>
        <w:numPr>
          <w:ilvl w:val="0"/>
          <w:numId w:val="42"/>
        </w:numPr>
        <w:jc w:val="both"/>
        <w:rPr>
          <w:rFonts w:ascii="Arial Narrow" w:hAnsi="Arial Narrow"/>
          <w:sz w:val="24"/>
          <w:szCs w:val="24"/>
          <w:lang w:val="es-MX"/>
        </w:rPr>
      </w:pPr>
      <w:r w:rsidRPr="00541392">
        <w:rPr>
          <w:rFonts w:ascii="Arial Narrow" w:hAnsi="Arial Narrow"/>
          <w:sz w:val="24"/>
          <w:szCs w:val="24"/>
          <w:lang w:val="es-MX"/>
        </w:rPr>
        <w:t>Reportar mensualmente al Representante Legal la evolución del riesgo operativo, los controles implementados y el monitoreo que se realice sobre el mismo.</w:t>
      </w:r>
    </w:p>
    <w:p w14:paraId="70AE4A16" w14:textId="70643BAF" w:rsidR="00C24A61" w:rsidRPr="00541392" w:rsidRDefault="008C49B9" w:rsidP="00541392">
      <w:pPr>
        <w:pStyle w:val="Prrafodelista"/>
        <w:numPr>
          <w:ilvl w:val="0"/>
          <w:numId w:val="42"/>
        </w:numPr>
        <w:jc w:val="both"/>
        <w:rPr>
          <w:rFonts w:ascii="Arial Narrow" w:hAnsi="Arial Narrow"/>
          <w:sz w:val="24"/>
          <w:szCs w:val="24"/>
          <w:lang w:val="es-MX"/>
        </w:rPr>
      </w:pPr>
      <w:r>
        <w:rPr>
          <w:rFonts w:ascii="Arial Narrow" w:hAnsi="Arial Narrow"/>
          <w:sz w:val="24"/>
          <w:szCs w:val="24"/>
          <w:lang w:val="es-MX"/>
        </w:rPr>
        <w:t>La entidad</w:t>
      </w:r>
      <w:r w:rsidR="00C24A61" w:rsidRPr="00541392">
        <w:rPr>
          <w:rFonts w:ascii="Arial Narrow" w:hAnsi="Arial Narrow"/>
          <w:sz w:val="24"/>
          <w:szCs w:val="24"/>
          <w:lang w:val="es-MX"/>
        </w:rPr>
        <w:t xml:space="preserve"> podrá contratar a un experto externo a la organización que lleve a cabo funciones o actividades operativas que apoyen el área o al funcionario responsable de la administración de las etapas y elementos del SARO. El experto deberá contar con conocimientos y experiencia demostrable, mínimo de 5 años, en medición y administración de riesgos operativos.</w:t>
      </w:r>
    </w:p>
    <w:p w14:paraId="0C39331B" w14:textId="77777777" w:rsidR="00C24A61" w:rsidRPr="00541392" w:rsidRDefault="00C24A61" w:rsidP="00541392">
      <w:pPr>
        <w:spacing w:before="0" w:after="0" w:line="240" w:lineRule="auto"/>
        <w:rPr>
          <w:rFonts w:ascii="Arial Narrow" w:hAnsi="Arial Narrow"/>
          <w:sz w:val="24"/>
          <w:szCs w:val="24"/>
          <w:lang w:val="es-MX"/>
        </w:rPr>
      </w:pPr>
    </w:p>
    <w:p w14:paraId="4AE725B3" w14:textId="77777777" w:rsidR="002659D4" w:rsidRPr="00541392" w:rsidRDefault="002659D4" w:rsidP="00541392">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541392">
        <w:rPr>
          <w:rFonts w:ascii="Arial Narrow" w:hAnsi="Arial Narrow"/>
          <w:sz w:val="24"/>
          <w:szCs w:val="24"/>
        </w:rPr>
        <w:t>Riesgo de lavado de activos y financiación del terrorismo</w:t>
      </w:r>
    </w:p>
    <w:p w14:paraId="209E2BE1" w14:textId="77777777" w:rsidR="002659D4" w:rsidRPr="00541392" w:rsidRDefault="002659D4" w:rsidP="00541392">
      <w:pPr>
        <w:spacing w:before="0" w:after="0" w:line="240" w:lineRule="auto"/>
        <w:ind w:left="360"/>
        <w:rPr>
          <w:rFonts w:ascii="Arial Narrow" w:hAnsi="Arial Narrow"/>
          <w:sz w:val="24"/>
          <w:szCs w:val="24"/>
          <w:lang w:val="es-MX"/>
        </w:rPr>
      </w:pPr>
    </w:p>
    <w:p w14:paraId="6F062722" w14:textId="4D955886" w:rsidR="002659D4" w:rsidRPr="00541392" w:rsidRDefault="002659D4" w:rsidP="00541392">
      <w:pPr>
        <w:numPr>
          <w:ilvl w:val="0"/>
          <w:numId w:val="34"/>
        </w:numPr>
        <w:spacing w:before="0" w:after="0" w:line="240" w:lineRule="auto"/>
        <w:rPr>
          <w:rFonts w:ascii="Arial Narrow" w:hAnsi="Arial Narrow"/>
          <w:sz w:val="24"/>
          <w:szCs w:val="24"/>
          <w:lang w:val="es-MX"/>
        </w:rPr>
      </w:pPr>
      <w:r w:rsidRPr="00541392">
        <w:rPr>
          <w:rFonts w:ascii="Arial Narrow" w:hAnsi="Arial Narrow"/>
          <w:sz w:val="24"/>
          <w:szCs w:val="24"/>
          <w:lang w:val="es-MX"/>
        </w:rPr>
        <w:t xml:space="preserve">Verificar el cumplimiento </w:t>
      </w:r>
      <w:r w:rsidR="00317F02" w:rsidRPr="00541392">
        <w:rPr>
          <w:rFonts w:ascii="Arial Narrow" w:hAnsi="Arial Narrow"/>
          <w:sz w:val="24"/>
          <w:szCs w:val="24"/>
          <w:lang w:val="es-MX"/>
        </w:rPr>
        <w:t>de los reportes a la UIAF</w:t>
      </w:r>
    </w:p>
    <w:p w14:paraId="5A183FBB" w14:textId="4DA8904C" w:rsidR="002659D4" w:rsidRPr="00541392" w:rsidRDefault="002659D4" w:rsidP="00541392">
      <w:pPr>
        <w:numPr>
          <w:ilvl w:val="0"/>
          <w:numId w:val="34"/>
        </w:numPr>
        <w:spacing w:before="0" w:after="0" w:line="240" w:lineRule="auto"/>
        <w:rPr>
          <w:rFonts w:ascii="Arial Narrow" w:hAnsi="Arial Narrow"/>
          <w:sz w:val="24"/>
          <w:szCs w:val="24"/>
          <w:lang w:val="es-MX"/>
        </w:rPr>
      </w:pPr>
      <w:r w:rsidRPr="00541392">
        <w:rPr>
          <w:rFonts w:ascii="Arial Narrow" w:hAnsi="Arial Narrow"/>
          <w:sz w:val="24"/>
          <w:szCs w:val="24"/>
          <w:lang w:val="es-MX"/>
        </w:rPr>
        <w:t>Verificar que la actualización de datos de los asociados se lleve a cabo de manera anual.</w:t>
      </w:r>
    </w:p>
    <w:p w14:paraId="56B490BF" w14:textId="6DEE30FC" w:rsidR="00317F02" w:rsidRPr="00541392" w:rsidRDefault="00317F02" w:rsidP="00541392">
      <w:pPr>
        <w:numPr>
          <w:ilvl w:val="0"/>
          <w:numId w:val="34"/>
        </w:numPr>
        <w:spacing w:before="0" w:after="0" w:line="240" w:lineRule="auto"/>
        <w:rPr>
          <w:rFonts w:ascii="Arial Narrow" w:hAnsi="Arial Narrow"/>
          <w:sz w:val="24"/>
          <w:szCs w:val="24"/>
          <w:lang w:val="es-MX"/>
        </w:rPr>
      </w:pPr>
      <w:r w:rsidRPr="00541392">
        <w:rPr>
          <w:rFonts w:ascii="Arial Narrow" w:hAnsi="Arial Narrow"/>
          <w:sz w:val="24"/>
          <w:szCs w:val="24"/>
          <w:lang w:val="es-MX"/>
        </w:rPr>
        <w:t>Actualizar anualmente la matriz de riesgo SARLAFT</w:t>
      </w:r>
    </w:p>
    <w:p w14:paraId="65DA2E5A" w14:textId="7571E072" w:rsidR="00317F02" w:rsidRPr="00541392" w:rsidRDefault="00317F02" w:rsidP="00541392">
      <w:pPr>
        <w:numPr>
          <w:ilvl w:val="0"/>
          <w:numId w:val="34"/>
        </w:numPr>
        <w:spacing w:before="0" w:after="0" w:line="240" w:lineRule="auto"/>
        <w:rPr>
          <w:rFonts w:ascii="Arial Narrow" w:hAnsi="Arial Narrow"/>
          <w:sz w:val="24"/>
          <w:szCs w:val="24"/>
          <w:lang w:val="es-MX"/>
        </w:rPr>
      </w:pPr>
      <w:r w:rsidRPr="00541392">
        <w:rPr>
          <w:rFonts w:ascii="Arial Narrow" w:hAnsi="Arial Narrow"/>
          <w:sz w:val="24"/>
          <w:szCs w:val="24"/>
          <w:lang w:val="es-MX"/>
        </w:rPr>
        <w:t>Evaluar los informes del Oficial de Cumplimiento y la Revisoría Fiscal sobre el cumplimiento del SARLAFT</w:t>
      </w:r>
    </w:p>
    <w:p w14:paraId="2CBC7877" w14:textId="7472AE76" w:rsidR="00317F02" w:rsidRPr="00541392" w:rsidRDefault="00317F02" w:rsidP="00541392">
      <w:pPr>
        <w:numPr>
          <w:ilvl w:val="0"/>
          <w:numId w:val="34"/>
        </w:numPr>
        <w:spacing w:before="0" w:after="0" w:line="240" w:lineRule="auto"/>
        <w:rPr>
          <w:rFonts w:ascii="Arial Narrow" w:hAnsi="Arial Narrow"/>
          <w:sz w:val="24"/>
          <w:szCs w:val="24"/>
          <w:lang w:val="es-MX"/>
        </w:rPr>
      </w:pPr>
      <w:r w:rsidRPr="00541392">
        <w:rPr>
          <w:rFonts w:ascii="Arial Narrow" w:hAnsi="Arial Narrow"/>
          <w:sz w:val="24"/>
          <w:szCs w:val="24"/>
          <w:lang w:val="es-MX"/>
        </w:rPr>
        <w:t>Velar porque se imparta la capacitación anual a todos los directivos y empleados sobre SARLAFT y a los nuevos empleados cuando se vinculan en el proceso de inducción.</w:t>
      </w:r>
    </w:p>
    <w:p w14:paraId="6E9BE956" w14:textId="6C98C61D" w:rsidR="00317F02" w:rsidRPr="00541392" w:rsidRDefault="00317F02" w:rsidP="00541392">
      <w:pPr>
        <w:numPr>
          <w:ilvl w:val="0"/>
          <w:numId w:val="34"/>
        </w:numPr>
        <w:spacing w:before="0" w:after="0" w:line="240" w:lineRule="auto"/>
        <w:rPr>
          <w:rFonts w:ascii="Arial Narrow" w:hAnsi="Arial Narrow"/>
          <w:sz w:val="24"/>
          <w:szCs w:val="24"/>
          <w:lang w:val="es-MX"/>
        </w:rPr>
      </w:pPr>
      <w:r w:rsidRPr="00541392">
        <w:rPr>
          <w:rFonts w:ascii="Arial Narrow" w:hAnsi="Arial Narrow"/>
          <w:sz w:val="24"/>
          <w:szCs w:val="24"/>
          <w:lang w:val="es-MX"/>
        </w:rPr>
        <w:t>Efectuar recomendaciones al oficial de cumplimiento y</w:t>
      </w:r>
      <w:r w:rsidR="00EF343D">
        <w:rPr>
          <w:rFonts w:ascii="Arial Narrow" w:hAnsi="Arial Narrow"/>
          <w:sz w:val="24"/>
          <w:szCs w:val="24"/>
          <w:lang w:val="es-MX"/>
        </w:rPr>
        <w:t xml:space="preserve"> a la Junta</w:t>
      </w:r>
      <w:r w:rsidR="00541392">
        <w:rPr>
          <w:rFonts w:ascii="Arial Narrow" w:hAnsi="Arial Narrow"/>
          <w:sz w:val="24"/>
          <w:szCs w:val="24"/>
          <w:lang w:val="es-MX"/>
        </w:rPr>
        <w:t xml:space="preserve"> Directiva</w:t>
      </w:r>
      <w:r w:rsidRPr="00541392">
        <w:rPr>
          <w:rFonts w:ascii="Arial Narrow" w:hAnsi="Arial Narrow"/>
          <w:sz w:val="24"/>
          <w:szCs w:val="24"/>
          <w:lang w:val="es-MX"/>
        </w:rPr>
        <w:t xml:space="preserve"> sobre las medidas que a su juicio podría fortalecer los controles y disminuir la probabilidad de que el riesgo de SARLAFT llegue a materializarse en la entidad.</w:t>
      </w:r>
    </w:p>
    <w:p w14:paraId="3B43832F" w14:textId="77777777" w:rsidR="002659D4" w:rsidRPr="00541392" w:rsidRDefault="002659D4" w:rsidP="00541392">
      <w:pPr>
        <w:pStyle w:val="Prrafodelista"/>
        <w:rPr>
          <w:rFonts w:ascii="Arial Narrow" w:hAnsi="Arial Narrow"/>
          <w:sz w:val="24"/>
          <w:szCs w:val="24"/>
          <w:lang w:val="es-MX"/>
        </w:rPr>
      </w:pPr>
    </w:p>
    <w:p w14:paraId="22FC0322" w14:textId="3AEBF011" w:rsidR="007F6F49" w:rsidRPr="00541392" w:rsidRDefault="0024143D" w:rsidP="00541392">
      <w:pPr>
        <w:autoSpaceDE w:val="0"/>
        <w:autoSpaceDN w:val="0"/>
        <w:adjustRightInd w:val="0"/>
        <w:spacing w:before="0" w:after="0" w:line="240" w:lineRule="auto"/>
        <w:rPr>
          <w:rFonts w:ascii="Arial Narrow" w:hAnsi="Arial Narrow"/>
          <w:sz w:val="24"/>
          <w:szCs w:val="24"/>
          <w:lang w:val="es-CO"/>
        </w:rPr>
      </w:pPr>
      <w:r w:rsidRPr="00541392">
        <w:rPr>
          <w:rFonts w:ascii="Arial Narrow" w:hAnsi="Arial Narrow"/>
          <w:b/>
          <w:sz w:val="24"/>
          <w:szCs w:val="24"/>
          <w:lang w:val="es-CO"/>
        </w:rPr>
        <w:t>PARAGRAFO.</w:t>
      </w:r>
      <w:r w:rsidRPr="00541392">
        <w:rPr>
          <w:rFonts w:ascii="Arial Narrow" w:hAnsi="Arial Narrow"/>
          <w:sz w:val="24"/>
          <w:szCs w:val="24"/>
          <w:lang w:val="es-CO"/>
        </w:rPr>
        <w:t xml:space="preserve"> </w:t>
      </w:r>
      <w:r w:rsidR="007F6F49" w:rsidRPr="00541392">
        <w:rPr>
          <w:rFonts w:ascii="Arial Narrow" w:hAnsi="Arial Narrow"/>
          <w:sz w:val="24"/>
          <w:szCs w:val="24"/>
          <w:lang w:val="es-CO"/>
        </w:rPr>
        <w:t>La existencia d</w:t>
      </w:r>
      <w:r w:rsidR="00C24A61" w:rsidRPr="00541392">
        <w:rPr>
          <w:rFonts w:ascii="Arial Narrow" w:hAnsi="Arial Narrow"/>
          <w:sz w:val="24"/>
          <w:szCs w:val="24"/>
          <w:lang w:val="es-CO"/>
        </w:rPr>
        <w:t>e</w:t>
      </w:r>
      <w:r w:rsidR="00787C8F" w:rsidRPr="00541392">
        <w:rPr>
          <w:rFonts w:ascii="Arial Narrow" w:hAnsi="Arial Narrow"/>
          <w:sz w:val="24"/>
          <w:szCs w:val="24"/>
          <w:lang w:val="es-CO"/>
        </w:rPr>
        <w:t>l Comité de Riesgos</w:t>
      </w:r>
      <w:r w:rsidR="007F6F49" w:rsidRPr="00541392">
        <w:rPr>
          <w:rFonts w:ascii="Arial Narrow" w:hAnsi="Arial Narrow"/>
          <w:sz w:val="24"/>
          <w:szCs w:val="24"/>
          <w:lang w:val="es-CO"/>
        </w:rPr>
        <w:t xml:space="preserve"> no exime de las responsabilidades que en el proceso de medición, evaluación y control de los riesgos tienen </w:t>
      </w:r>
      <w:r w:rsidR="00541392" w:rsidRPr="00541392">
        <w:rPr>
          <w:rFonts w:ascii="Arial Narrow" w:hAnsi="Arial Narrow"/>
          <w:sz w:val="24"/>
          <w:szCs w:val="24"/>
          <w:lang w:val="es-CO"/>
        </w:rPr>
        <w:t>la Junta Directiva</w:t>
      </w:r>
      <w:r w:rsidR="007F6F49" w:rsidRPr="00541392">
        <w:rPr>
          <w:rFonts w:ascii="Arial Narrow" w:hAnsi="Arial Narrow"/>
          <w:sz w:val="24"/>
          <w:szCs w:val="24"/>
          <w:lang w:val="es-CO"/>
        </w:rPr>
        <w:t>, Gerente y los demás administradores</w:t>
      </w:r>
      <w:r w:rsidR="00541392">
        <w:rPr>
          <w:rFonts w:ascii="Arial Narrow" w:hAnsi="Arial Narrow"/>
          <w:sz w:val="24"/>
          <w:szCs w:val="24"/>
          <w:lang w:val="es-CO"/>
        </w:rPr>
        <w:t xml:space="preserve"> del Fondo de Empleados</w:t>
      </w:r>
      <w:r w:rsidR="007F6F49" w:rsidRPr="00541392">
        <w:rPr>
          <w:rFonts w:ascii="Arial Narrow" w:hAnsi="Arial Narrow"/>
          <w:sz w:val="24"/>
          <w:szCs w:val="24"/>
          <w:lang w:val="es-CO"/>
        </w:rPr>
        <w:t>.</w:t>
      </w:r>
    </w:p>
    <w:p w14:paraId="3910E227" w14:textId="77777777" w:rsidR="00C123EB" w:rsidRPr="00541392" w:rsidRDefault="00C123EB" w:rsidP="00541392">
      <w:pPr>
        <w:autoSpaceDE w:val="0"/>
        <w:autoSpaceDN w:val="0"/>
        <w:adjustRightInd w:val="0"/>
        <w:spacing w:before="0" w:after="0" w:line="240" w:lineRule="auto"/>
        <w:rPr>
          <w:rFonts w:ascii="Arial Narrow" w:hAnsi="Arial Narrow"/>
          <w:sz w:val="24"/>
          <w:szCs w:val="24"/>
          <w:lang w:val="es-CO"/>
        </w:rPr>
      </w:pPr>
    </w:p>
    <w:p w14:paraId="57C0D1DA" w14:textId="668335C7" w:rsidR="0072745C" w:rsidRPr="00541392" w:rsidRDefault="00C17A36" w:rsidP="00541392">
      <w:pPr>
        <w:pStyle w:val="Ttulo2"/>
        <w:numPr>
          <w:ilvl w:val="1"/>
          <w:numId w:val="43"/>
        </w:numPr>
        <w:shd w:val="clear" w:color="auto" w:fill="E2EFD9" w:themeFill="accent6" w:themeFillTint="33"/>
        <w:jc w:val="both"/>
      </w:pPr>
      <w:bookmarkStart w:id="10" w:name="_Toc74202672"/>
      <w:r w:rsidRPr="00541392">
        <w:t>ADMINISTRADOR DE RIESGOS</w:t>
      </w:r>
      <w:bookmarkEnd w:id="10"/>
      <w:r w:rsidR="00B36CD6" w:rsidRPr="00541392">
        <w:t xml:space="preserve"> </w:t>
      </w:r>
    </w:p>
    <w:p w14:paraId="1B3F7050" w14:textId="77777777" w:rsidR="001C3D70" w:rsidRPr="00541392" w:rsidRDefault="001C3D70" w:rsidP="00541392">
      <w:pPr>
        <w:spacing w:before="0" w:after="0" w:line="240" w:lineRule="auto"/>
        <w:rPr>
          <w:rFonts w:ascii="Arial Narrow" w:hAnsi="Arial Narrow"/>
          <w:b/>
          <w:sz w:val="24"/>
          <w:szCs w:val="24"/>
          <w:lang w:val="es-CO"/>
        </w:rPr>
      </w:pPr>
    </w:p>
    <w:p w14:paraId="6BC477EA" w14:textId="11A2F30F" w:rsidR="001C3D70" w:rsidRPr="00541392" w:rsidRDefault="001C3D70" w:rsidP="00541392">
      <w:pPr>
        <w:spacing w:before="0" w:after="0" w:line="240" w:lineRule="auto"/>
        <w:rPr>
          <w:rFonts w:ascii="Arial Narrow" w:hAnsi="Arial Narrow"/>
          <w:sz w:val="24"/>
          <w:szCs w:val="24"/>
        </w:rPr>
      </w:pPr>
      <w:r w:rsidRPr="00541392">
        <w:rPr>
          <w:rFonts w:ascii="Arial Narrow" w:hAnsi="Arial Narrow"/>
          <w:sz w:val="24"/>
          <w:szCs w:val="24"/>
          <w:lang w:val="es-CO"/>
        </w:rPr>
        <w:t xml:space="preserve">El </w:t>
      </w:r>
      <w:r w:rsidR="00C17A36" w:rsidRPr="00541392">
        <w:rPr>
          <w:rFonts w:ascii="Arial Narrow" w:hAnsi="Arial Narrow"/>
          <w:sz w:val="24"/>
          <w:szCs w:val="24"/>
          <w:lang w:val="es-CO"/>
        </w:rPr>
        <w:t>Administrador de Riesgos</w:t>
      </w:r>
      <w:r w:rsidR="00E720D1" w:rsidRPr="00541392">
        <w:rPr>
          <w:rFonts w:ascii="Arial Narrow" w:hAnsi="Arial Narrow"/>
          <w:sz w:val="24"/>
          <w:szCs w:val="24"/>
          <w:lang w:val="es-CO"/>
        </w:rPr>
        <w:t xml:space="preserve"> que cumplirá las veces de la unidad o área de administración del riesgo, de que trata </w:t>
      </w:r>
      <w:r w:rsidR="00317F02" w:rsidRPr="00541392">
        <w:rPr>
          <w:rFonts w:ascii="Arial Narrow" w:hAnsi="Arial Narrow"/>
          <w:sz w:val="24"/>
          <w:szCs w:val="24"/>
          <w:lang w:val="es-CO"/>
        </w:rPr>
        <w:t>el capítulo I del Título IV de la Circular Básica Contable y Financiera</w:t>
      </w:r>
      <w:r w:rsidR="00E720D1" w:rsidRPr="00541392">
        <w:rPr>
          <w:rFonts w:ascii="Arial Narrow" w:hAnsi="Arial Narrow"/>
          <w:sz w:val="24"/>
          <w:szCs w:val="24"/>
          <w:lang w:val="es-CO"/>
        </w:rPr>
        <w:t xml:space="preserve"> de la Supersolidaria,</w:t>
      </w:r>
      <w:r w:rsidR="00B77194" w:rsidRPr="00541392">
        <w:rPr>
          <w:rFonts w:ascii="Arial Narrow" w:hAnsi="Arial Narrow"/>
          <w:sz w:val="24"/>
          <w:szCs w:val="24"/>
          <w:lang w:val="es-CO"/>
        </w:rPr>
        <w:t xml:space="preserve"> y</w:t>
      </w:r>
      <w:r w:rsidR="00E720D1" w:rsidRPr="00541392">
        <w:rPr>
          <w:rFonts w:ascii="Arial Narrow" w:hAnsi="Arial Narrow"/>
          <w:sz w:val="24"/>
          <w:szCs w:val="24"/>
          <w:lang w:val="es-CO"/>
        </w:rPr>
        <w:t xml:space="preserve"> </w:t>
      </w:r>
      <w:r w:rsidRPr="00541392">
        <w:rPr>
          <w:rFonts w:ascii="Arial Narrow" w:hAnsi="Arial Narrow"/>
          <w:sz w:val="24"/>
          <w:szCs w:val="24"/>
          <w:lang w:val="es-CO"/>
        </w:rPr>
        <w:t>tendrá las siguientes funciones:</w:t>
      </w:r>
    </w:p>
    <w:p w14:paraId="6B393774" w14:textId="77777777" w:rsidR="0072745C" w:rsidRPr="00541392" w:rsidRDefault="0072745C" w:rsidP="00541392">
      <w:pPr>
        <w:spacing w:before="0" w:after="0" w:line="240" w:lineRule="auto"/>
        <w:rPr>
          <w:rFonts w:ascii="Arial Narrow" w:hAnsi="Arial Narrow"/>
          <w:b/>
          <w:sz w:val="24"/>
          <w:szCs w:val="24"/>
          <w:lang w:val="es-CO"/>
        </w:rPr>
      </w:pPr>
    </w:p>
    <w:p w14:paraId="0D114944" w14:textId="39AC667C" w:rsidR="0072745C" w:rsidRPr="00541392" w:rsidRDefault="0072745C" w:rsidP="00541392">
      <w:pPr>
        <w:pStyle w:val="Prrafodelista"/>
        <w:numPr>
          <w:ilvl w:val="0"/>
          <w:numId w:val="5"/>
        </w:numPr>
        <w:tabs>
          <w:tab w:val="left" w:pos="426"/>
        </w:tabs>
        <w:ind w:left="426" w:hanging="426"/>
        <w:jc w:val="both"/>
        <w:rPr>
          <w:rFonts w:ascii="Arial Narrow" w:hAnsi="Arial Narrow" w:cs="Arial"/>
          <w:sz w:val="24"/>
          <w:szCs w:val="24"/>
        </w:rPr>
      </w:pPr>
      <w:r w:rsidRPr="00541392">
        <w:rPr>
          <w:rFonts w:ascii="Arial Narrow" w:hAnsi="Arial Narrow" w:cs="Arial"/>
          <w:sz w:val="24"/>
          <w:szCs w:val="24"/>
        </w:rPr>
        <w:t>Garantizar que el personal</w:t>
      </w:r>
      <w:r w:rsidR="00541392">
        <w:rPr>
          <w:rFonts w:ascii="Arial Narrow" w:hAnsi="Arial Narrow" w:cs="Arial"/>
          <w:sz w:val="24"/>
          <w:szCs w:val="24"/>
        </w:rPr>
        <w:t xml:space="preserve"> del Fondo de Empleados</w:t>
      </w:r>
      <w:r w:rsidR="00B36CD6" w:rsidRPr="00541392">
        <w:rPr>
          <w:rFonts w:ascii="Arial Narrow" w:hAnsi="Arial Narrow" w:cs="Arial"/>
          <w:sz w:val="24"/>
          <w:szCs w:val="24"/>
        </w:rPr>
        <w:t xml:space="preserve"> </w:t>
      </w:r>
      <w:r w:rsidRPr="00541392">
        <w:rPr>
          <w:rFonts w:ascii="Arial Narrow" w:hAnsi="Arial Narrow" w:cs="Arial"/>
          <w:sz w:val="24"/>
          <w:szCs w:val="24"/>
        </w:rPr>
        <w:t>tenga conocimiento de las metodologías</w:t>
      </w:r>
      <w:r w:rsidR="00EA6706" w:rsidRPr="00541392">
        <w:rPr>
          <w:rFonts w:ascii="Arial Narrow" w:hAnsi="Arial Narrow" w:cs="Arial"/>
          <w:sz w:val="24"/>
          <w:szCs w:val="24"/>
        </w:rPr>
        <w:t xml:space="preserve"> </w:t>
      </w:r>
      <w:r w:rsidRPr="00541392">
        <w:rPr>
          <w:rFonts w:ascii="Arial Narrow" w:hAnsi="Arial Narrow" w:cs="Arial"/>
          <w:sz w:val="24"/>
          <w:szCs w:val="24"/>
        </w:rPr>
        <w:t>utilizadas para la identificación de los factores o causas de los riesgos, de su</w:t>
      </w:r>
      <w:r w:rsidR="00EA6706" w:rsidRPr="00541392">
        <w:rPr>
          <w:rFonts w:ascii="Arial Narrow" w:hAnsi="Arial Narrow" w:cs="Arial"/>
          <w:sz w:val="24"/>
          <w:szCs w:val="24"/>
        </w:rPr>
        <w:t xml:space="preserve"> </w:t>
      </w:r>
      <w:r w:rsidRPr="00541392">
        <w:rPr>
          <w:rFonts w:ascii="Arial Narrow" w:hAnsi="Arial Narrow" w:cs="Arial"/>
          <w:sz w:val="24"/>
          <w:szCs w:val="24"/>
        </w:rPr>
        <w:t xml:space="preserve">medición, de los </w:t>
      </w:r>
      <w:r w:rsidR="00EA6706" w:rsidRPr="00541392">
        <w:rPr>
          <w:rFonts w:ascii="Arial Narrow" w:hAnsi="Arial Narrow" w:cs="Arial"/>
          <w:sz w:val="24"/>
          <w:szCs w:val="24"/>
        </w:rPr>
        <w:t>m</w:t>
      </w:r>
      <w:r w:rsidRPr="00541392">
        <w:rPr>
          <w:rFonts w:ascii="Arial Narrow" w:hAnsi="Arial Narrow" w:cs="Arial"/>
          <w:sz w:val="24"/>
          <w:szCs w:val="24"/>
        </w:rPr>
        <w:t>ecanismos de control y monitoreo a implementar.</w:t>
      </w:r>
    </w:p>
    <w:p w14:paraId="6B346D5F" w14:textId="1978F746" w:rsidR="0072745C" w:rsidRPr="00541392" w:rsidRDefault="0072745C" w:rsidP="00541392">
      <w:pPr>
        <w:pStyle w:val="Prrafodelista"/>
        <w:numPr>
          <w:ilvl w:val="0"/>
          <w:numId w:val="5"/>
        </w:numPr>
        <w:tabs>
          <w:tab w:val="left" w:pos="426"/>
        </w:tabs>
        <w:ind w:left="426" w:hanging="426"/>
        <w:jc w:val="both"/>
        <w:rPr>
          <w:rFonts w:ascii="Arial Narrow" w:hAnsi="Arial Narrow" w:cs="Arial"/>
          <w:sz w:val="24"/>
          <w:szCs w:val="24"/>
        </w:rPr>
      </w:pPr>
      <w:r w:rsidRPr="00541392">
        <w:rPr>
          <w:rFonts w:ascii="Arial Narrow" w:hAnsi="Arial Narrow" w:cs="Arial"/>
          <w:sz w:val="24"/>
          <w:szCs w:val="24"/>
        </w:rPr>
        <w:t xml:space="preserve">Diseñar y proponer, en coordinación con el </w:t>
      </w:r>
      <w:r w:rsidR="00533380" w:rsidRPr="00541392">
        <w:rPr>
          <w:rFonts w:ascii="Arial Narrow" w:eastAsia="Calibri" w:hAnsi="Arial Narrow" w:cs="Arial"/>
          <w:sz w:val="24"/>
          <w:szCs w:val="24"/>
        </w:rPr>
        <w:t>Comité de Riesgos</w:t>
      </w:r>
      <w:r w:rsidRPr="00541392">
        <w:rPr>
          <w:rFonts w:ascii="Arial Narrow" w:hAnsi="Arial Narrow" w:cs="Arial"/>
          <w:sz w:val="24"/>
          <w:szCs w:val="24"/>
        </w:rPr>
        <w:t>,</w:t>
      </w:r>
      <w:r w:rsidR="00B276BA" w:rsidRPr="00541392">
        <w:rPr>
          <w:rFonts w:ascii="Arial Narrow" w:hAnsi="Arial Narrow" w:cs="Arial"/>
          <w:sz w:val="24"/>
          <w:szCs w:val="24"/>
        </w:rPr>
        <w:t xml:space="preserve"> y</w:t>
      </w:r>
      <w:r w:rsidRPr="00541392">
        <w:rPr>
          <w:rFonts w:ascii="Arial Narrow" w:hAnsi="Arial Narrow" w:cs="Arial"/>
          <w:sz w:val="24"/>
          <w:szCs w:val="24"/>
        </w:rPr>
        <w:t xml:space="preserve"> para</w:t>
      </w:r>
      <w:r w:rsidR="00EA6706" w:rsidRPr="00541392">
        <w:rPr>
          <w:rFonts w:ascii="Arial Narrow" w:hAnsi="Arial Narrow" w:cs="Arial"/>
          <w:sz w:val="24"/>
          <w:szCs w:val="24"/>
        </w:rPr>
        <w:t xml:space="preserve"> </w:t>
      </w:r>
      <w:r w:rsidRPr="00541392">
        <w:rPr>
          <w:rFonts w:ascii="Arial Narrow" w:hAnsi="Arial Narrow" w:cs="Arial"/>
          <w:sz w:val="24"/>
          <w:szCs w:val="24"/>
        </w:rPr>
        <w:t>aprobación</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 la metodología para identificar, medir,</w:t>
      </w:r>
      <w:r w:rsidR="00EA6706" w:rsidRPr="00541392">
        <w:rPr>
          <w:rFonts w:ascii="Arial Narrow" w:hAnsi="Arial Narrow" w:cs="Arial"/>
          <w:sz w:val="24"/>
          <w:szCs w:val="24"/>
        </w:rPr>
        <w:t xml:space="preserve"> </w:t>
      </w:r>
      <w:r w:rsidRPr="00541392">
        <w:rPr>
          <w:rFonts w:ascii="Arial Narrow" w:hAnsi="Arial Narrow" w:cs="Arial"/>
          <w:sz w:val="24"/>
          <w:szCs w:val="24"/>
        </w:rPr>
        <w:t xml:space="preserve">controlar y monitorear </w:t>
      </w:r>
      <w:r w:rsidR="000731F8" w:rsidRPr="00541392">
        <w:rPr>
          <w:rFonts w:ascii="Arial Narrow" w:hAnsi="Arial Narrow" w:cs="Arial"/>
          <w:sz w:val="24"/>
          <w:szCs w:val="24"/>
        </w:rPr>
        <w:t>el SIAR</w:t>
      </w:r>
      <w:r w:rsidRPr="00541392">
        <w:rPr>
          <w:rFonts w:ascii="Arial Narrow" w:hAnsi="Arial Narrow" w:cs="Arial"/>
          <w:sz w:val="24"/>
          <w:szCs w:val="24"/>
        </w:rPr>
        <w:t xml:space="preserve"> a que se expone la entidad.</w:t>
      </w:r>
    </w:p>
    <w:p w14:paraId="5554D424" w14:textId="0E9535CA" w:rsidR="0072745C" w:rsidRPr="00541392" w:rsidRDefault="00576CF3" w:rsidP="00541392">
      <w:pPr>
        <w:pStyle w:val="Prrafodelista"/>
        <w:numPr>
          <w:ilvl w:val="0"/>
          <w:numId w:val="5"/>
        </w:numPr>
        <w:tabs>
          <w:tab w:val="left" w:pos="426"/>
        </w:tabs>
        <w:ind w:left="426" w:hanging="426"/>
        <w:jc w:val="both"/>
        <w:rPr>
          <w:rFonts w:ascii="Arial Narrow" w:hAnsi="Arial Narrow" w:cs="Arial"/>
          <w:sz w:val="24"/>
          <w:szCs w:val="24"/>
        </w:rPr>
      </w:pPr>
      <w:r w:rsidRPr="00541392">
        <w:rPr>
          <w:rFonts w:ascii="Arial Narrow" w:hAnsi="Arial Narrow" w:cs="Arial"/>
          <w:sz w:val="24"/>
          <w:szCs w:val="24"/>
        </w:rPr>
        <w:t xml:space="preserve">Presentar y sustentar </w:t>
      </w:r>
      <w:r w:rsidR="0072745C" w:rsidRPr="00541392">
        <w:rPr>
          <w:rFonts w:ascii="Arial Narrow" w:hAnsi="Arial Narrow" w:cs="Arial"/>
          <w:sz w:val="24"/>
          <w:szCs w:val="24"/>
        </w:rPr>
        <w:t>al</w:t>
      </w:r>
      <w:r w:rsidR="00EA6706" w:rsidRPr="00541392">
        <w:rPr>
          <w:rFonts w:ascii="Arial Narrow" w:hAnsi="Arial Narrow" w:cs="Arial"/>
          <w:sz w:val="24"/>
          <w:szCs w:val="24"/>
        </w:rPr>
        <w:t xml:space="preserve"> </w:t>
      </w:r>
      <w:r w:rsidR="00533380" w:rsidRPr="00541392">
        <w:rPr>
          <w:rFonts w:ascii="Arial Narrow" w:eastAsia="Calibri" w:hAnsi="Arial Narrow" w:cs="Arial"/>
          <w:sz w:val="24"/>
          <w:szCs w:val="24"/>
        </w:rPr>
        <w:t>Comité de Riesgos</w:t>
      </w:r>
      <w:r w:rsidR="00933F4B" w:rsidRPr="00541392">
        <w:rPr>
          <w:rFonts w:ascii="Arial Narrow" w:hAnsi="Arial Narrow" w:cs="Arial"/>
          <w:sz w:val="24"/>
          <w:szCs w:val="24"/>
        </w:rPr>
        <w:t xml:space="preserve">, </w:t>
      </w:r>
      <w:r w:rsidR="0072745C" w:rsidRPr="00541392">
        <w:rPr>
          <w:rFonts w:ascii="Arial Narrow" w:hAnsi="Arial Narrow" w:cs="Arial"/>
          <w:sz w:val="24"/>
          <w:szCs w:val="24"/>
        </w:rPr>
        <w:t xml:space="preserve">la información relacionada con la exposición al </w:t>
      </w:r>
      <w:r w:rsidRPr="00541392">
        <w:rPr>
          <w:rFonts w:ascii="Arial Narrow" w:hAnsi="Arial Narrow" w:cs="Arial"/>
          <w:sz w:val="24"/>
          <w:szCs w:val="24"/>
        </w:rPr>
        <w:t>SIAR</w:t>
      </w:r>
      <w:r w:rsidR="0072745C" w:rsidRPr="00541392">
        <w:rPr>
          <w:rFonts w:ascii="Arial Narrow" w:hAnsi="Arial Narrow" w:cs="Arial"/>
          <w:sz w:val="24"/>
          <w:szCs w:val="24"/>
        </w:rPr>
        <w:t>,</w:t>
      </w:r>
      <w:r w:rsidR="00EA6706" w:rsidRPr="00541392">
        <w:rPr>
          <w:rFonts w:ascii="Arial Narrow" w:hAnsi="Arial Narrow" w:cs="Arial"/>
          <w:sz w:val="24"/>
          <w:szCs w:val="24"/>
        </w:rPr>
        <w:t xml:space="preserve"> </w:t>
      </w:r>
      <w:r w:rsidR="0072745C" w:rsidRPr="00541392">
        <w:rPr>
          <w:rFonts w:ascii="Arial Narrow" w:hAnsi="Arial Narrow" w:cs="Arial"/>
          <w:sz w:val="24"/>
          <w:szCs w:val="24"/>
        </w:rPr>
        <w:t>las desviaciones que se presenten en los límites de exposición y las propuestas de</w:t>
      </w:r>
      <w:r w:rsidR="00EA6706" w:rsidRPr="00541392">
        <w:rPr>
          <w:rFonts w:ascii="Arial Narrow" w:hAnsi="Arial Narrow" w:cs="Arial"/>
          <w:sz w:val="24"/>
          <w:szCs w:val="24"/>
        </w:rPr>
        <w:t xml:space="preserve"> </w:t>
      </w:r>
      <w:r w:rsidR="0072745C" w:rsidRPr="00541392">
        <w:rPr>
          <w:rFonts w:ascii="Arial Narrow" w:hAnsi="Arial Narrow" w:cs="Arial"/>
          <w:sz w:val="24"/>
          <w:szCs w:val="24"/>
        </w:rPr>
        <w:t>acciones correctivas.</w:t>
      </w:r>
    </w:p>
    <w:p w14:paraId="325B4205" w14:textId="42E1B00F" w:rsidR="0072745C" w:rsidRPr="00541392" w:rsidRDefault="00533380" w:rsidP="00541392">
      <w:pPr>
        <w:pStyle w:val="Prrafodelista"/>
        <w:numPr>
          <w:ilvl w:val="0"/>
          <w:numId w:val="5"/>
        </w:numPr>
        <w:tabs>
          <w:tab w:val="left" w:pos="426"/>
        </w:tabs>
        <w:ind w:left="426" w:hanging="426"/>
        <w:jc w:val="both"/>
        <w:rPr>
          <w:rFonts w:ascii="Arial Narrow" w:hAnsi="Arial Narrow" w:cs="Arial"/>
          <w:sz w:val="24"/>
          <w:szCs w:val="24"/>
        </w:rPr>
      </w:pPr>
      <w:r w:rsidRPr="00541392">
        <w:rPr>
          <w:rFonts w:ascii="Arial Narrow" w:hAnsi="Arial Narrow" w:cs="Arial"/>
          <w:sz w:val="24"/>
          <w:szCs w:val="24"/>
        </w:rPr>
        <w:t>Velar por la actualización de los manuales de funciones, procedimientos, reglamentos y manuales específicos de cada uno de los riesgos que componen el SIAR</w:t>
      </w:r>
      <w:r w:rsidR="0072745C" w:rsidRPr="00541392">
        <w:rPr>
          <w:rFonts w:ascii="Arial Narrow" w:hAnsi="Arial Narrow" w:cs="Arial"/>
          <w:sz w:val="24"/>
          <w:szCs w:val="24"/>
        </w:rPr>
        <w:t xml:space="preserve"> y</w:t>
      </w:r>
      <w:r w:rsidR="00EA6706" w:rsidRPr="00541392">
        <w:rPr>
          <w:rFonts w:ascii="Arial Narrow" w:hAnsi="Arial Narrow" w:cs="Arial"/>
          <w:sz w:val="24"/>
          <w:szCs w:val="24"/>
        </w:rPr>
        <w:t xml:space="preserve"> </w:t>
      </w:r>
      <w:r w:rsidR="0072745C" w:rsidRPr="00541392">
        <w:rPr>
          <w:rFonts w:ascii="Arial Narrow" w:hAnsi="Arial Narrow" w:cs="Arial"/>
          <w:sz w:val="24"/>
          <w:szCs w:val="24"/>
        </w:rPr>
        <w:t>cerciorarse de su difusión, operatividad y actualización.</w:t>
      </w:r>
    </w:p>
    <w:p w14:paraId="72008498" w14:textId="77777777" w:rsidR="0072745C" w:rsidRPr="00541392" w:rsidRDefault="0072745C"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 xml:space="preserve">Velar para que los reportes relacionados con </w:t>
      </w:r>
      <w:r w:rsidR="000731F8" w:rsidRPr="00541392">
        <w:rPr>
          <w:rFonts w:ascii="Arial Narrow" w:hAnsi="Arial Narrow" w:cs="Arial"/>
          <w:sz w:val="24"/>
          <w:szCs w:val="24"/>
        </w:rPr>
        <w:t>el SIAR</w:t>
      </w:r>
      <w:r w:rsidRPr="00541392">
        <w:rPr>
          <w:rFonts w:ascii="Arial Narrow" w:hAnsi="Arial Narrow" w:cs="Arial"/>
          <w:sz w:val="24"/>
          <w:szCs w:val="24"/>
        </w:rPr>
        <w:t xml:space="preserve"> que se deben</w:t>
      </w:r>
      <w:r w:rsidR="006077BD" w:rsidRPr="00541392">
        <w:rPr>
          <w:rFonts w:ascii="Arial Narrow" w:hAnsi="Arial Narrow" w:cs="Arial"/>
          <w:sz w:val="24"/>
          <w:szCs w:val="24"/>
        </w:rPr>
        <w:t xml:space="preserve"> </w:t>
      </w:r>
      <w:r w:rsidRPr="00541392">
        <w:rPr>
          <w:rFonts w:ascii="Arial Narrow" w:hAnsi="Arial Narrow" w:cs="Arial"/>
          <w:sz w:val="24"/>
          <w:szCs w:val="24"/>
        </w:rPr>
        <w:t>remitir a la Superintendencia se ajusten en el contenido, calidad de la información,</w:t>
      </w:r>
      <w:r w:rsidR="006077BD" w:rsidRPr="00541392">
        <w:rPr>
          <w:rFonts w:ascii="Arial Narrow" w:hAnsi="Arial Narrow" w:cs="Arial"/>
          <w:sz w:val="24"/>
          <w:szCs w:val="24"/>
        </w:rPr>
        <w:t xml:space="preserve"> </w:t>
      </w:r>
      <w:r w:rsidRPr="00541392">
        <w:rPr>
          <w:rFonts w:ascii="Arial Narrow" w:hAnsi="Arial Narrow" w:cs="Arial"/>
          <w:sz w:val="24"/>
          <w:szCs w:val="24"/>
        </w:rPr>
        <w:t>generación, transmisión y validación a los requerimientos establecidos en las normas</w:t>
      </w:r>
      <w:r w:rsidR="006077BD" w:rsidRPr="00541392">
        <w:rPr>
          <w:rFonts w:ascii="Arial Narrow" w:hAnsi="Arial Narrow" w:cs="Arial"/>
          <w:sz w:val="24"/>
          <w:szCs w:val="24"/>
        </w:rPr>
        <w:t xml:space="preserve"> </w:t>
      </w:r>
      <w:r w:rsidRPr="00541392">
        <w:rPr>
          <w:rFonts w:ascii="Arial Narrow" w:hAnsi="Arial Narrow" w:cs="Arial"/>
          <w:sz w:val="24"/>
          <w:szCs w:val="24"/>
        </w:rPr>
        <w:t>respectivas.</w:t>
      </w:r>
    </w:p>
    <w:p w14:paraId="7BAC1321" w14:textId="77777777" w:rsidR="00533380" w:rsidRPr="00541392" w:rsidRDefault="0072745C"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Diseñar y proponer, los</w:t>
      </w:r>
      <w:r w:rsidR="00276AD5" w:rsidRPr="00541392">
        <w:rPr>
          <w:rFonts w:ascii="Arial Narrow" w:hAnsi="Arial Narrow" w:cs="Arial"/>
          <w:sz w:val="24"/>
          <w:szCs w:val="24"/>
        </w:rPr>
        <w:t xml:space="preserve"> </w:t>
      </w:r>
      <w:r w:rsidRPr="00541392">
        <w:rPr>
          <w:rFonts w:ascii="Arial Narrow" w:hAnsi="Arial Narrow" w:cs="Arial"/>
          <w:sz w:val="24"/>
          <w:szCs w:val="24"/>
        </w:rPr>
        <w:t xml:space="preserve">límites de exposición al </w:t>
      </w:r>
      <w:r w:rsidR="00576CF3" w:rsidRPr="00541392">
        <w:rPr>
          <w:rFonts w:ascii="Arial Narrow" w:hAnsi="Arial Narrow" w:cs="Arial"/>
          <w:sz w:val="24"/>
          <w:szCs w:val="24"/>
        </w:rPr>
        <w:t>SIAR</w:t>
      </w:r>
      <w:r w:rsidRPr="00541392">
        <w:rPr>
          <w:rFonts w:ascii="Arial Narrow" w:hAnsi="Arial Narrow" w:cs="Arial"/>
          <w:sz w:val="24"/>
          <w:szCs w:val="24"/>
        </w:rPr>
        <w:t xml:space="preserve"> por horizontes de tiempo, naturaleza de los</w:t>
      </w:r>
      <w:r w:rsidR="00276AD5" w:rsidRPr="00541392">
        <w:rPr>
          <w:rFonts w:ascii="Arial Narrow" w:hAnsi="Arial Narrow" w:cs="Arial"/>
          <w:sz w:val="24"/>
          <w:szCs w:val="24"/>
        </w:rPr>
        <w:t xml:space="preserve"> </w:t>
      </w:r>
      <w:r w:rsidR="00D1431F" w:rsidRPr="00541392">
        <w:rPr>
          <w:rFonts w:ascii="Arial Narrow" w:hAnsi="Arial Narrow" w:cs="Arial"/>
          <w:sz w:val="24"/>
          <w:szCs w:val="24"/>
        </w:rPr>
        <w:t>productos y mercados</w:t>
      </w:r>
      <w:r w:rsidRPr="00541392">
        <w:rPr>
          <w:rFonts w:ascii="Arial Narrow" w:hAnsi="Arial Narrow" w:cs="Arial"/>
          <w:sz w:val="24"/>
          <w:szCs w:val="24"/>
        </w:rPr>
        <w:t>, plazos de vencimiento, emisor,</w:t>
      </w:r>
      <w:r w:rsidR="00276AD5" w:rsidRPr="00541392">
        <w:rPr>
          <w:rFonts w:ascii="Arial Narrow" w:hAnsi="Arial Narrow" w:cs="Arial"/>
          <w:sz w:val="24"/>
          <w:szCs w:val="24"/>
        </w:rPr>
        <w:t xml:space="preserve"> </w:t>
      </w:r>
      <w:r w:rsidRPr="00541392">
        <w:rPr>
          <w:rFonts w:ascii="Arial Narrow" w:hAnsi="Arial Narrow" w:cs="Arial"/>
          <w:sz w:val="24"/>
          <w:szCs w:val="24"/>
        </w:rPr>
        <w:t xml:space="preserve">contraparte, sector económico y por tipo de moneda, legal y extranjera, entre otros, </w:t>
      </w:r>
    </w:p>
    <w:p w14:paraId="18EB9FB3" w14:textId="47C7DF19" w:rsidR="0072745C" w:rsidRPr="00541392" w:rsidRDefault="00533380"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P</w:t>
      </w:r>
      <w:r w:rsidR="0072745C" w:rsidRPr="00541392">
        <w:rPr>
          <w:rFonts w:ascii="Arial Narrow" w:hAnsi="Arial Narrow" w:cs="Arial"/>
          <w:sz w:val="24"/>
          <w:szCs w:val="24"/>
        </w:rPr>
        <w:t xml:space="preserve">resentar </w:t>
      </w:r>
      <w:r w:rsidRPr="00541392">
        <w:rPr>
          <w:rFonts w:ascii="Arial Narrow" w:hAnsi="Arial Narrow" w:cs="Arial"/>
          <w:sz w:val="24"/>
          <w:szCs w:val="24"/>
        </w:rPr>
        <w:t>mensualmente</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conjuntamente</w:t>
      </w:r>
      <w:r w:rsidR="0072745C" w:rsidRPr="00541392">
        <w:rPr>
          <w:rFonts w:ascii="Arial Narrow" w:hAnsi="Arial Narrow" w:cs="Arial"/>
          <w:sz w:val="24"/>
          <w:szCs w:val="24"/>
        </w:rPr>
        <w:t xml:space="preserve"> co</w:t>
      </w:r>
      <w:r w:rsidRPr="00541392">
        <w:rPr>
          <w:rFonts w:ascii="Arial Narrow" w:hAnsi="Arial Narrow" w:cs="Arial"/>
          <w:sz w:val="24"/>
          <w:szCs w:val="24"/>
        </w:rPr>
        <w:t>n el Comité de Riesgos los indicadores de riesgo de cada uno de los cinco (5) riesgos, el cumplimiento de los reportes y los eventos de riesgo que se han presentado o materializado y su impacto en los estados financieros así como el cumplimiento de los límites de exposición establecidos y si se han presentado desviaciones o incumplimientos.</w:t>
      </w:r>
    </w:p>
    <w:p w14:paraId="0385CF8D" w14:textId="45FD2BA6" w:rsidR="0072745C" w:rsidRPr="00541392" w:rsidRDefault="0072745C"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Monitorear que haya una adecuada relación entre las líneas de negocios y</w:t>
      </w:r>
      <w:r w:rsidR="00863428" w:rsidRPr="00541392">
        <w:rPr>
          <w:rFonts w:ascii="Arial Narrow" w:hAnsi="Arial Narrow" w:cs="Arial"/>
          <w:sz w:val="24"/>
          <w:szCs w:val="24"/>
        </w:rPr>
        <w:t xml:space="preserve"> </w:t>
      </w:r>
      <w:r w:rsidRPr="00541392">
        <w:rPr>
          <w:rFonts w:ascii="Arial Narrow" w:hAnsi="Arial Narrow" w:cs="Arial"/>
          <w:sz w:val="24"/>
          <w:szCs w:val="24"/>
        </w:rPr>
        <w:t>operaciones</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y su nivel de activos líquidos disponibles.</w:t>
      </w:r>
    </w:p>
    <w:p w14:paraId="3F77FA5D" w14:textId="059D72F3" w:rsidR="0072745C" w:rsidRPr="00541392" w:rsidRDefault="0072745C"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Monitorear y analizar cómo las posiciones y las características del fondeo de partes</w:t>
      </w:r>
      <w:r w:rsidR="00863428" w:rsidRPr="00541392">
        <w:rPr>
          <w:rFonts w:ascii="Arial Narrow" w:hAnsi="Arial Narrow" w:cs="Arial"/>
          <w:sz w:val="24"/>
          <w:szCs w:val="24"/>
        </w:rPr>
        <w:t xml:space="preserve"> </w:t>
      </w:r>
      <w:r w:rsidRPr="00541392">
        <w:rPr>
          <w:rFonts w:ascii="Arial Narrow" w:hAnsi="Arial Narrow" w:cs="Arial"/>
          <w:sz w:val="24"/>
          <w:szCs w:val="24"/>
        </w:rPr>
        <w:t xml:space="preserve">relacionadas influyen en el nivel de </w:t>
      </w:r>
      <w:r w:rsidR="00576CF3" w:rsidRPr="00541392">
        <w:rPr>
          <w:rFonts w:ascii="Arial Narrow" w:hAnsi="Arial Narrow" w:cs="Arial"/>
          <w:sz w:val="24"/>
          <w:szCs w:val="24"/>
        </w:rPr>
        <w:t>SIAR</w:t>
      </w:r>
      <w:r w:rsidR="00541392">
        <w:rPr>
          <w:rFonts w:ascii="Arial Narrow" w:hAnsi="Arial Narrow" w:cs="Arial"/>
          <w:sz w:val="24"/>
          <w:szCs w:val="24"/>
        </w:rPr>
        <w:t xml:space="preserve"> del Fondo de Empleados</w:t>
      </w:r>
      <w:r w:rsidRPr="00541392">
        <w:rPr>
          <w:rFonts w:ascii="Arial Narrow" w:hAnsi="Arial Narrow" w:cs="Arial"/>
          <w:sz w:val="24"/>
          <w:szCs w:val="24"/>
        </w:rPr>
        <w:t>.</w:t>
      </w:r>
    </w:p>
    <w:p w14:paraId="78CC86B7" w14:textId="570E2ECA" w:rsidR="006B525B" w:rsidRPr="00541392" w:rsidRDefault="006B525B"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 xml:space="preserve">Llevar el control del portafolio de inversiones </w:t>
      </w:r>
    </w:p>
    <w:p w14:paraId="59591EE1" w14:textId="395D9A07" w:rsidR="006B525B" w:rsidRPr="00541392" w:rsidRDefault="006B525B"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Calcular los ind</w:t>
      </w:r>
      <w:r w:rsidR="00576CF3" w:rsidRPr="00541392">
        <w:rPr>
          <w:rFonts w:ascii="Arial Narrow" w:hAnsi="Arial Narrow" w:cs="Arial"/>
          <w:sz w:val="24"/>
          <w:szCs w:val="24"/>
        </w:rPr>
        <w:t xml:space="preserve">icadores </w:t>
      </w:r>
      <w:r w:rsidR="00533380" w:rsidRPr="00541392">
        <w:rPr>
          <w:rFonts w:ascii="Arial Narrow" w:hAnsi="Arial Narrow" w:cs="Arial"/>
          <w:sz w:val="24"/>
          <w:szCs w:val="24"/>
        </w:rPr>
        <w:t xml:space="preserve">del </w:t>
      </w:r>
      <w:r w:rsidR="00C24A61" w:rsidRPr="00541392">
        <w:rPr>
          <w:rFonts w:ascii="Arial Narrow" w:hAnsi="Arial Narrow" w:cs="Arial"/>
          <w:sz w:val="24"/>
          <w:szCs w:val="24"/>
        </w:rPr>
        <w:t>Título</w:t>
      </w:r>
      <w:r w:rsidR="00533380" w:rsidRPr="00541392">
        <w:rPr>
          <w:rFonts w:ascii="Arial Narrow" w:hAnsi="Arial Narrow" w:cs="Arial"/>
          <w:sz w:val="24"/>
          <w:szCs w:val="24"/>
        </w:rPr>
        <w:t xml:space="preserve"> III y V de la Circular Básica contable</w:t>
      </w:r>
      <w:r w:rsidR="00C24A61" w:rsidRPr="00541392">
        <w:rPr>
          <w:rFonts w:ascii="Arial Narrow" w:hAnsi="Arial Narrow" w:cs="Arial"/>
          <w:sz w:val="24"/>
          <w:szCs w:val="24"/>
        </w:rPr>
        <w:t>, la brecha de liquidez, el IRL</w:t>
      </w:r>
      <w:r w:rsidR="00533380" w:rsidRPr="00541392">
        <w:rPr>
          <w:rFonts w:ascii="Arial Narrow" w:hAnsi="Arial Narrow" w:cs="Arial"/>
          <w:sz w:val="24"/>
          <w:szCs w:val="24"/>
        </w:rPr>
        <w:t xml:space="preserve"> y demás indicadores definidos por la Administración.</w:t>
      </w:r>
    </w:p>
    <w:p w14:paraId="4B027614" w14:textId="167F2AAC" w:rsidR="006B525B" w:rsidRPr="00541392" w:rsidRDefault="006B525B"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Elaborar el acta</w:t>
      </w:r>
      <w:r w:rsidR="00A619DC" w:rsidRPr="00541392">
        <w:rPr>
          <w:rFonts w:ascii="Arial Narrow" w:hAnsi="Arial Narrow" w:cs="Arial"/>
          <w:sz w:val="24"/>
          <w:szCs w:val="24"/>
        </w:rPr>
        <w:t xml:space="preserve"> de</w:t>
      </w:r>
      <w:r w:rsidR="00710F68" w:rsidRPr="00541392">
        <w:rPr>
          <w:rFonts w:ascii="Arial Narrow" w:hAnsi="Arial Narrow" w:cs="Arial"/>
          <w:sz w:val="24"/>
          <w:szCs w:val="24"/>
        </w:rPr>
        <w:t>l</w:t>
      </w:r>
      <w:r w:rsidR="008952D5" w:rsidRPr="00541392">
        <w:rPr>
          <w:rFonts w:ascii="Arial Narrow" w:hAnsi="Arial Narrow" w:cs="Arial"/>
          <w:sz w:val="24"/>
          <w:szCs w:val="24"/>
        </w:rPr>
        <w:t xml:space="preserve"> </w:t>
      </w:r>
      <w:r w:rsidR="00533380" w:rsidRPr="00541392">
        <w:rPr>
          <w:rFonts w:ascii="Arial Narrow" w:hAnsi="Arial Narrow" w:cs="Arial"/>
          <w:sz w:val="24"/>
          <w:szCs w:val="24"/>
        </w:rPr>
        <w:t>Comité de Riesgos</w:t>
      </w:r>
      <w:r w:rsidR="00710F68" w:rsidRPr="00541392">
        <w:rPr>
          <w:rFonts w:ascii="Arial Narrow" w:hAnsi="Arial Narrow" w:cs="Arial"/>
          <w:sz w:val="24"/>
          <w:szCs w:val="24"/>
        </w:rPr>
        <w:t xml:space="preserve">. </w:t>
      </w:r>
    </w:p>
    <w:p w14:paraId="3878BD06" w14:textId="35B7031F" w:rsidR="00990611" w:rsidRPr="00541392" w:rsidRDefault="00533380" w:rsidP="00541392">
      <w:pPr>
        <w:pStyle w:val="Prrafodelista"/>
        <w:numPr>
          <w:ilvl w:val="0"/>
          <w:numId w:val="5"/>
        </w:numPr>
        <w:ind w:left="426" w:hanging="425"/>
        <w:contextualSpacing/>
        <w:jc w:val="both"/>
        <w:rPr>
          <w:rFonts w:ascii="Arial Narrow" w:hAnsi="Arial Narrow" w:cs="Calibri"/>
          <w:sz w:val="24"/>
          <w:szCs w:val="24"/>
        </w:rPr>
      </w:pPr>
      <w:r w:rsidRPr="00541392">
        <w:rPr>
          <w:rFonts w:ascii="Arial Narrow" w:hAnsi="Arial Narrow" w:cs="Calibri"/>
          <w:sz w:val="24"/>
          <w:szCs w:val="24"/>
        </w:rPr>
        <w:t>Efectuar la evaluación de cartera anual y presentarla al Comité de Riesgos y luego</w:t>
      </w:r>
      <w:r w:rsidR="00EF343D">
        <w:rPr>
          <w:rFonts w:ascii="Arial Narrow" w:hAnsi="Arial Narrow" w:cs="Calibri"/>
          <w:sz w:val="24"/>
          <w:szCs w:val="24"/>
        </w:rPr>
        <w:t xml:space="preserve"> a la Junta</w:t>
      </w:r>
      <w:r w:rsidR="00541392">
        <w:rPr>
          <w:rFonts w:ascii="Arial Narrow" w:hAnsi="Arial Narrow" w:cs="Calibri"/>
          <w:sz w:val="24"/>
          <w:szCs w:val="24"/>
        </w:rPr>
        <w:t xml:space="preserve"> Directiva</w:t>
      </w:r>
      <w:r w:rsidR="00990611" w:rsidRPr="00541392">
        <w:rPr>
          <w:rFonts w:ascii="Arial Narrow" w:hAnsi="Arial Narrow" w:cs="Calibri"/>
          <w:sz w:val="24"/>
          <w:szCs w:val="24"/>
        </w:rPr>
        <w:t xml:space="preserve">. </w:t>
      </w:r>
    </w:p>
    <w:p w14:paraId="77AAED6F" w14:textId="7AAA6230" w:rsidR="00710F68" w:rsidRPr="00541392" w:rsidRDefault="00710F68" w:rsidP="00541392">
      <w:pPr>
        <w:pStyle w:val="Prrafodelista"/>
        <w:numPr>
          <w:ilvl w:val="0"/>
          <w:numId w:val="5"/>
        </w:numPr>
        <w:ind w:left="426" w:hanging="425"/>
        <w:jc w:val="both"/>
        <w:rPr>
          <w:rFonts w:ascii="Arial Narrow" w:hAnsi="Arial Narrow" w:cs="Arial"/>
          <w:sz w:val="24"/>
          <w:szCs w:val="24"/>
        </w:rPr>
      </w:pPr>
      <w:r w:rsidRPr="00541392">
        <w:rPr>
          <w:rFonts w:ascii="Arial Narrow" w:hAnsi="Arial Narrow" w:cs="Arial"/>
          <w:sz w:val="24"/>
          <w:szCs w:val="24"/>
        </w:rPr>
        <w:t>Ejercer las demás funciones que señalen la ley, los reglamentos y las que correspondan de acuerdo con la naturaleza</w:t>
      </w:r>
      <w:r w:rsidR="00541392">
        <w:rPr>
          <w:rFonts w:ascii="Arial Narrow" w:hAnsi="Arial Narrow" w:cs="Arial"/>
          <w:sz w:val="24"/>
          <w:szCs w:val="24"/>
        </w:rPr>
        <w:t xml:space="preserve"> del Fondo de Empleados</w:t>
      </w:r>
      <w:r w:rsidRPr="00541392">
        <w:rPr>
          <w:rFonts w:ascii="Arial Narrow" w:hAnsi="Arial Narrow" w:cs="Arial"/>
          <w:sz w:val="24"/>
          <w:szCs w:val="24"/>
        </w:rPr>
        <w:t>.</w:t>
      </w:r>
    </w:p>
    <w:p w14:paraId="7363A725" w14:textId="77777777" w:rsidR="00710F68" w:rsidRPr="00541392" w:rsidRDefault="00710F68" w:rsidP="00541392">
      <w:pPr>
        <w:pStyle w:val="Prrafodelista"/>
        <w:ind w:left="720"/>
        <w:contextualSpacing/>
        <w:jc w:val="both"/>
        <w:rPr>
          <w:rFonts w:ascii="Arial Narrow" w:hAnsi="Arial Narrow" w:cs="Calibri"/>
          <w:sz w:val="24"/>
          <w:szCs w:val="24"/>
        </w:rPr>
      </w:pPr>
    </w:p>
    <w:p w14:paraId="51101EF7" w14:textId="7BC2A0F5" w:rsidR="00600F64" w:rsidRPr="00541392" w:rsidRDefault="000920F0" w:rsidP="00541392">
      <w:pPr>
        <w:pStyle w:val="Ttulo2"/>
        <w:numPr>
          <w:ilvl w:val="1"/>
          <w:numId w:val="43"/>
        </w:numPr>
        <w:shd w:val="clear" w:color="auto" w:fill="E2EFD9" w:themeFill="accent6" w:themeFillTint="33"/>
        <w:jc w:val="both"/>
      </w:pPr>
      <w:bookmarkStart w:id="11" w:name="_Toc74202673"/>
      <w:r w:rsidRPr="00541392">
        <w:t>ÓRGANOS DE CONTROL</w:t>
      </w:r>
      <w:bookmarkEnd w:id="11"/>
    </w:p>
    <w:p w14:paraId="7280D28D" w14:textId="77777777" w:rsidR="00600F64" w:rsidRPr="00541392" w:rsidRDefault="00600F64" w:rsidP="00541392">
      <w:pPr>
        <w:spacing w:before="0" w:after="0" w:line="240" w:lineRule="auto"/>
        <w:rPr>
          <w:rFonts w:ascii="Arial Narrow" w:hAnsi="Arial Narrow"/>
          <w:sz w:val="24"/>
          <w:szCs w:val="24"/>
        </w:rPr>
      </w:pPr>
    </w:p>
    <w:p w14:paraId="531A6FD8" w14:textId="1130C79E" w:rsidR="003564C2" w:rsidRPr="00541392" w:rsidRDefault="00B91480" w:rsidP="00541392">
      <w:pPr>
        <w:tabs>
          <w:tab w:val="left" w:pos="6645"/>
        </w:tabs>
        <w:spacing w:before="0" w:after="0" w:line="240" w:lineRule="auto"/>
        <w:rPr>
          <w:rFonts w:ascii="Arial Narrow" w:hAnsi="Arial Narrow"/>
          <w:sz w:val="24"/>
          <w:szCs w:val="24"/>
        </w:rPr>
      </w:pPr>
      <w:r w:rsidRPr="00541392">
        <w:rPr>
          <w:rFonts w:ascii="Arial Narrow" w:hAnsi="Arial Narrow"/>
          <w:sz w:val="24"/>
          <w:szCs w:val="24"/>
        </w:rPr>
        <w:t xml:space="preserve">En cuanto a </w:t>
      </w:r>
      <w:r w:rsidR="00430A9B" w:rsidRPr="00541392">
        <w:rPr>
          <w:rFonts w:ascii="Arial Narrow" w:hAnsi="Arial Narrow"/>
          <w:sz w:val="24"/>
          <w:szCs w:val="24"/>
        </w:rPr>
        <w:t>SIAR</w:t>
      </w:r>
      <w:r w:rsidRPr="00541392">
        <w:rPr>
          <w:rFonts w:ascii="Arial Narrow" w:hAnsi="Arial Narrow"/>
          <w:sz w:val="24"/>
          <w:szCs w:val="24"/>
        </w:rPr>
        <w:t xml:space="preserve"> el </w:t>
      </w:r>
      <w:r w:rsidR="00DA3F29" w:rsidRPr="00541392">
        <w:rPr>
          <w:rFonts w:ascii="Arial Narrow" w:hAnsi="Arial Narrow"/>
          <w:sz w:val="24"/>
          <w:szCs w:val="24"/>
        </w:rPr>
        <w:t>R</w:t>
      </w:r>
      <w:r w:rsidRPr="00541392">
        <w:rPr>
          <w:rFonts w:ascii="Arial Narrow" w:hAnsi="Arial Narrow"/>
          <w:sz w:val="24"/>
          <w:szCs w:val="24"/>
        </w:rPr>
        <w:t xml:space="preserve">evisor </w:t>
      </w:r>
      <w:r w:rsidR="00DA3F29" w:rsidRPr="00541392">
        <w:rPr>
          <w:rFonts w:ascii="Arial Narrow" w:hAnsi="Arial Narrow"/>
          <w:sz w:val="24"/>
          <w:szCs w:val="24"/>
        </w:rPr>
        <w:t>F</w:t>
      </w:r>
      <w:r w:rsidRPr="00541392">
        <w:rPr>
          <w:rFonts w:ascii="Arial Narrow" w:hAnsi="Arial Narrow"/>
          <w:sz w:val="24"/>
          <w:szCs w:val="24"/>
        </w:rPr>
        <w:t xml:space="preserve">iscal debe verificar al menos una vez por semestre el estricto cumplimiento de lo dispuesto en </w:t>
      </w:r>
      <w:r w:rsidR="00533380" w:rsidRPr="00541392">
        <w:rPr>
          <w:rFonts w:ascii="Arial Narrow" w:hAnsi="Arial Narrow"/>
          <w:sz w:val="24"/>
          <w:szCs w:val="24"/>
        </w:rPr>
        <w:t>el Titulo III y IV de la Circular Básica Contable y Financiera con sus anexos</w:t>
      </w:r>
      <w:r w:rsidR="00F743BD" w:rsidRPr="00541392">
        <w:rPr>
          <w:rFonts w:ascii="Arial Narrow" w:hAnsi="Arial Narrow"/>
          <w:sz w:val="24"/>
          <w:szCs w:val="24"/>
        </w:rPr>
        <w:t>,</w:t>
      </w:r>
      <w:r w:rsidR="00592CE0" w:rsidRPr="00541392">
        <w:rPr>
          <w:rFonts w:ascii="Arial Narrow" w:hAnsi="Arial Narrow"/>
          <w:sz w:val="24"/>
          <w:szCs w:val="24"/>
        </w:rPr>
        <w:t xml:space="preserve"> emitida por la Supersolidaria </w:t>
      </w:r>
      <w:r w:rsidRPr="00541392">
        <w:rPr>
          <w:rFonts w:ascii="Arial Narrow" w:hAnsi="Arial Narrow"/>
          <w:sz w:val="24"/>
          <w:szCs w:val="24"/>
        </w:rPr>
        <w:lastRenderedPageBreak/>
        <w:t xml:space="preserve">e incluir un pronunciamiento expreso y detallado sobre el </w:t>
      </w:r>
      <w:r w:rsidR="00430A9B" w:rsidRPr="00541392">
        <w:rPr>
          <w:rFonts w:ascii="Arial Narrow" w:hAnsi="Arial Narrow"/>
          <w:sz w:val="24"/>
          <w:szCs w:val="24"/>
        </w:rPr>
        <w:t>SIAR</w:t>
      </w:r>
      <w:r w:rsidR="00F743BD" w:rsidRPr="00541392">
        <w:rPr>
          <w:rFonts w:ascii="Arial Narrow" w:hAnsi="Arial Narrow"/>
          <w:sz w:val="24"/>
          <w:szCs w:val="24"/>
        </w:rPr>
        <w:t>,</w:t>
      </w:r>
      <w:r w:rsidRPr="00541392">
        <w:rPr>
          <w:rFonts w:ascii="Arial Narrow" w:hAnsi="Arial Narrow"/>
          <w:sz w:val="24"/>
          <w:szCs w:val="24"/>
        </w:rPr>
        <w:t xml:space="preserve"> dentro del dictamen</w:t>
      </w:r>
      <w:r w:rsidR="00592CE0" w:rsidRPr="00541392">
        <w:rPr>
          <w:rFonts w:ascii="Arial Narrow" w:hAnsi="Arial Narrow"/>
          <w:sz w:val="24"/>
          <w:szCs w:val="24"/>
        </w:rPr>
        <w:t xml:space="preserve"> </w:t>
      </w:r>
      <w:r w:rsidRPr="00541392">
        <w:rPr>
          <w:rFonts w:ascii="Arial Narrow" w:hAnsi="Arial Narrow"/>
          <w:sz w:val="24"/>
          <w:szCs w:val="24"/>
        </w:rPr>
        <w:t>sobre los estados financieros.</w:t>
      </w:r>
      <w:r w:rsidR="00072936" w:rsidRPr="00541392">
        <w:rPr>
          <w:rFonts w:ascii="Arial Narrow" w:hAnsi="Arial Narrow"/>
          <w:sz w:val="24"/>
          <w:szCs w:val="24"/>
        </w:rPr>
        <w:t xml:space="preserve"> Por otro lado, tendrá las siguientes funciones:</w:t>
      </w:r>
    </w:p>
    <w:p w14:paraId="38419ECA" w14:textId="77777777" w:rsidR="003564C2" w:rsidRPr="00541392" w:rsidRDefault="003564C2" w:rsidP="00541392">
      <w:pPr>
        <w:tabs>
          <w:tab w:val="left" w:pos="6645"/>
        </w:tabs>
        <w:spacing w:before="0" w:after="0" w:line="240" w:lineRule="auto"/>
        <w:rPr>
          <w:rFonts w:ascii="Arial Narrow" w:hAnsi="Arial Narrow"/>
          <w:sz w:val="24"/>
          <w:szCs w:val="24"/>
        </w:rPr>
      </w:pPr>
    </w:p>
    <w:p w14:paraId="487585BF" w14:textId="77777777" w:rsidR="00072936" w:rsidRPr="00541392" w:rsidRDefault="00072936" w:rsidP="00541392">
      <w:pPr>
        <w:pStyle w:val="Prrafodelista"/>
        <w:numPr>
          <w:ilvl w:val="0"/>
          <w:numId w:val="20"/>
        </w:numPr>
        <w:tabs>
          <w:tab w:val="left" w:pos="6645"/>
        </w:tabs>
        <w:jc w:val="both"/>
        <w:rPr>
          <w:rFonts w:ascii="Arial Narrow" w:hAnsi="Arial Narrow"/>
          <w:sz w:val="24"/>
          <w:szCs w:val="24"/>
        </w:rPr>
      </w:pPr>
      <w:r w:rsidRPr="00541392">
        <w:rPr>
          <w:rFonts w:ascii="Arial Narrow" w:hAnsi="Arial Narrow"/>
          <w:sz w:val="24"/>
          <w:szCs w:val="24"/>
        </w:rPr>
        <w:t xml:space="preserve">Determinar si </w:t>
      </w:r>
      <w:r w:rsidR="000731F8" w:rsidRPr="00541392">
        <w:rPr>
          <w:rFonts w:ascii="Arial Narrow" w:hAnsi="Arial Narrow"/>
          <w:sz w:val="24"/>
          <w:szCs w:val="24"/>
        </w:rPr>
        <w:t>el SIAR</w:t>
      </w:r>
      <w:r w:rsidRPr="00541392">
        <w:rPr>
          <w:rFonts w:ascii="Arial Narrow" w:hAnsi="Arial Narrow"/>
          <w:sz w:val="24"/>
          <w:szCs w:val="24"/>
        </w:rPr>
        <w:t xml:space="preserve"> está identificado y monitoreado de manera apropiada.</w:t>
      </w:r>
    </w:p>
    <w:p w14:paraId="5F98CC79" w14:textId="77777777" w:rsidR="00072936" w:rsidRPr="00541392" w:rsidRDefault="00072936" w:rsidP="00541392">
      <w:pPr>
        <w:pStyle w:val="Prrafodelista"/>
        <w:numPr>
          <w:ilvl w:val="0"/>
          <w:numId w:val="20"/>
        </w:numPr>
        <w:tabs>
          <w:tab w:val="left" w:pos="6645"/>
        </w:tabs>
        <w:ind w:left="851" w:hanging="425"/>
        <w:jc w:val="both"/>
        <w:rPr>
          <w:rFonts w:ascii="Arial Narrow" w:hAnsi="Arial Narrow"/>
          <w:sz w:val="24"/>
          <w:szCs w:val="24"/>
          <w:lang w:val="es-ES" w:eastAsia="es-ES"/>
        </w:rPr>
      </w:pPr>
      <w:r w:rsidRPr="00541392">
        <w:rPr>
          <w:rFonts w:ascii="Arial Narrow" w:hAnsi="Arial Narrow"/>
          <w:sz w:val="24"/>
          <w:szCs w:val="24"/>
          <w:lang w:val="es-ES" w:eastAsia="es-ES"/>
        </w:rPr>
        <w:t xml:space="preserve">Establecer si la información usada para monitorear y hacer seguimiento al </w:t>
      </w:r>
      <w:r w:rsidR="00576CF3" w:rsidRPr="00541392">
        <w:rPr>
          <w:rFonts w:ascii="Arial Narrow" w:hAnsi="Arial Narrow"/>
          <w:sz w:val="24"/>
          <w:szCs w:val="24"/>
          <w:lang w:val="es-ES" w:eastAsia="es-ES"/>
        </w:rPr>
        <w:t>SIAR</w:t>
      </w:r>
      <w:r w:rsidRPr="00541392">
        <w:rPr>
          <w:rFonts w:ascii="Arial Narrow" w:hAnsi="Arial Narrow"/>
          <w:sz w:val="24"/>
          <w:szCs w:val="24"/>
          <w:lang w:val="es-ES" w:eastAsia="es-ES"/>
        </w:rPr>
        <w:t xml:space="preserve"> es exacta, confiable y oportuna.</w:t>
      </w:r>
    </w:p>
    <w:p w14:paraId="219E8F23" w14:textId="74A5BEDA" w:rsidR="00C24A61" w:rsidRPr="00541392" w:rsidRDefault="00C24A61" w:rsidP="00541392">
      <w:pPr>
        <w:spacing w:before="0" w:after="0" w:line="240" w:lineRule="auto"/>
        <w:jc w:val="left"/>
        <w:rPr>
          <w:rFonts w:ascii="Arial Narrow" w:hAnsi="Arial Narrow"/>
          <w:sz w:val="24"/>
          <w:szCs w:val="24"/>
        </w:rPr>
      </w:pPr>
      <w:r w:rsidRPr="00541392">
        <w:rPr>
          <w:rFonts w:ascii="Arial Narrow" w:hAnsi="Arial Narrow"/>
          <w:sz w:val="24"/>
          <w:szCs w:val="24"/>
        </w:rPr>
        <w:br w:type="page"/>
      </w:r>
    </w:p>
    <w:p w14:paraId="1597A81C" w14:textId="77777777" w:rsidR="00B91480" w:rsidRPr="00541392" w:rsidRDefault="00B91480" w:rsidP="00541392">
      <w:pPr>
        <w:tabs>
          <w:tab w:val="left" w:pos="6645"/>
        </w:tabs>
        <w:spacing w:before="0" w:after="0" w:line="240" w:lineRule="auto"/>
        <w:rPr>
          <w:rFonts w:ascii="Arial Narrow" w:hAnsi="Arial Narrow"/>
          <w:sz w:val="24"/>
          <w:szCs w:val="24"/>
        </w:rPr>
      </w:pPr>
    </w:p>
    <w:p w14:paraId="5AE5E4D1" w14:textId="77777777" w:rsidR="001B3162" w:rsidRPr="00541392" w:rsidRDefault="001B3162" w:rsidP="00541392">
      <w:pPr>
        <w:pStyle w:val="Ttulo1"/>
        <w:numPr>
          <w:ilvl w:val="0"/>
          <w:numId w:val="43"/>
        </w:numPr>
        <w:shd w:val="clear" w:color="auto" w:fill="A8D08D" w:themeFill="accent6" w:themeFillTint="99"/>
      </w:pPr>
      <w:bookmarkStart w:id="12" w:name="_Toc74202674"/>
      <w:r w:rsidRPr="00541392">
        <w:t xml:space="preserve">ELEMENTOS DE </w:t>
      </w:r>
      <w:r w:rsidR="00430A9B" w:rsidRPr="00541392">
        <w:t>SIAR</w:t>
      </w:r>
      <w:bookmarkEnd w:id="12"/>
    </w:p>
    <w:p w14:paraId="4087FB1F" w14:textId="77777777" w:rsidR="00A466C3" w:rsidRPr="00541392" w:rsidRDefault="00A466C3" w:rsidP="00541392">
      <w:pPr>
        <w:tabs>
          <w:tab w:val="left" w:pos="6645"/>
        </w:tabs>
        <w:spacing w:before="0" w:after="0" w:line="240" w:lineRule="auto"/>
        <w:rPr>
          <w:rFonts w:ascii="Arial Narrow" w:hAnsi="Arial Narrow"/>
          <w:sz w:val="24"/>
          <w:szCs w:val="24"/>
        </w:rPr>
      </w:pPr>
    </w:p>
    <w:p w14:paraId="3BB99BE5" w14:textId="77777777" w:rsidR="001B3162" w:rsidRPr="00541392" w:rsidRDefault="00A466C3" w:rsidP="00541392">
      <w:pPr>
        <w:tabs>
          <w:tab w:val="left" w:pos="6645"/>
        </w:tabs>
        <w:spacing w:before="0" w:after="0" w:line="240" w:lineRule="auto"/>
        <w:rPr>
          <w:rFonts w:ascii="Arial Narrow" w:hAnsi="Arial Narrow"/>
          <w:sz w:val="24"/>
          <w:szCs w:val="24"/>
        </w:rPr>
      </w:pPr>
      <w:r w:rsidRPr="00541392">
        <w:rPr>
          <w:rFonts w:ascii="Arial Narrow" w:hAnsi="Arial Narrow"/>
          <w:sz w:val="24"/>
          <w:szCs w:val="24"/>
        </w:rPr>
        <w:t xml:space="preserve">Se definen como elementos aquellas herramientas que hacen que se lleve a cabo los objetivos de cada una de las etapas del </w:t>
      </w:r>
      <w:r w:rsidR="00430A9B" w:rsidRPr="00541392">
        <w:rPr>
          <w:rFonts w:ascii="Arial Narrow" w:hAnsi="Arial Narrow"/>
          <w:sz w:val="24"/>
          <w:szCs w:val="24"/>
        </w:rPr>
        <w:t>SIAR</w:t>
      </w:r>
      <w:r w:rsidRPr="00541392">
        <w:rPr>
          <w:rFonts w:ascii="Arial Narrow" w:hAnsi="Arial Narrow"/>
          <w:sz w:val="24"/>
          <w:szCs w:val="24"/>
        </w:rPr>
        <w:t xml:space="preserve">, </w:t>
      </w:r>
      <w:r w:rsidR="00E75227" w:rsidRPr="00541392">
        <w:rPr>
          <w:rFonts w:ascii="Arial Narrow" w:hAnsi="Arial Narrow"/>
          <w:sz w:val="24"/>
          <w:szCs w:val="24"/>
        </w:rPr>
        <w:t xml:space="preserve">los </w:t>
      </w:r>
      <w:r w:rsidRPr="00541392">
        <w:rPr>
          <w:rFonts w:ascii="Arial Narrow" w:hAnsi="Arial Narrow"/>
          <w:sz w:val="24"/>
          <w:szCs w:val="24"/>
        </w:rPr>
        <w:t>cuales son la IDENTIFICACIÓN, MEDICIÓN, CONTROL y MONITOREO. En este sentido se consideran los siguientes elementos:</w:t>
      </w:r>
    </w:p>
    <w:p w14:paraId="5A9E6C8B" w14:textId="77777777" w:rsidR="0091275F" w:rsidRPr="00541392" w:rsidRDefault="0091275F" w:rsidP="00541392">
      <w:pPr>
        <w:tabs>
          <w:tab w:val="left" w:pos="6645"/>
        </w:tabs>
        <w:spacing w:before="0" w:after="0" w:line="240" w:lineRule="auto"/>
        <w:rPr>
          <w:rFonts w:ascii="Arial Narrow" w:hAnsi="Arial Narrow"/>
          <w:sz w:val="24"/>
          <w:szCs w:val="24"/>
        </w:rPr>
      </w:pPr>
    </w:p>
    <w:p w14:paraId="0E5CFCE1" w14:textId="77777777" w:rsidR="00C24A61" w:rsidRPr="00541392" w:rsidRDefault="00C24A61" w:rsidP="00541392">
      <w:pPr>
        <w:pStyle w:val="Ttulo2"/>
        <w:numPr>
          <w:ilvl w:val="1"/>
          <w:numId w:val="43"/>
        </w:numPr>
        <w:tabs>
          <w:tab w:val="left" w:pos="6645"/>
        </w:tabs>
        <w:jc w:val="both"/>
      </w:pPr>
      <w:bookmarkStart w:id="13" w:name="_Toc74202675"/>
      <w:r w:rsidRPr="00541392">
        <w:t>P</w:t>
      </w:r>
      <w:r w:rsidR="00E15FF8" w:rsidRPr="00541392">
        <w:t>OLÍTICAS</w:t>
      </w:r>
      <w:bookmarkEnd w:id="13"/>
    </w:p>
    <w:p w14:paraId="1070E7CF" w14:textId="77777777" w:rsidR="00C24A61" w:rsidRPr="00541392" w:rsidRDefault="00C24A61" w:rsidP="00541392">
      <w:pPr>
        <w:pStyle w:val="Ttulo2"/>
        <w:numPr>
          <w:ilvl w:val="0"/>
          <w:numId w:val="0"/>
        </w:numPr>
        <w:tabs>
          <w:tab w:val="left" w:pos="6645"/>
        </w:tabs>
        <w:ind w:left="720"/>
        <w:jc w:val="both"/>
      </w:pPr>
    </w:p>
    <w:p w14:paraId="0D8B7943" w14:textId="2A22B470" w:rsidR="00E15FF8" w:rsidRPr="00541392" w:rsidRDefault="00E15FF8" w:rsidP="00541392">
      <w:pPr>
        <w:pStyle w:val="Ttulo2"/>
        <w:numPr>
          <w:ilvl w:val="2"/>
          <w:numId w:val="43"/>
        </w:numPr>
        <w:tabs>
          <w:tab w:val="left" w:pos="6645"/>
        </w:tabs>
        <w:jc w:val="both"/>
      </w:pPr>
      <w:bookmarkStart w:id="14" w:name="_Toc74202676"/>
      <w:r w:rsidRPr="00541392">
        <w:t>GENERALES</w:t>
      </w:r>
      <w:bookmarkEnd w:id="14"/>
    </w:p>
    <w:p w14:paraId="3AB7B8CF" w14:textId="77777777" w:rsidR="00E15FF8" w:rsidRPr="00541392" w:rsidRDefault="00E15FF8" w:rsidP="00541392">
      <w:pPr>
        <w:spacing w:before="0" w:after="0" w:line="240" w:lineRule="auto"/>
        <w:rPr>
          <w:rFonts w:ascii="Arial Narrow" w:hAnsi="Arial Narrow"/>
          <w:b/>
          <w:sz w:val="24"/>
          <w:szCs w:val="24"/>
        </w:rPr>
      </w:pPr>
    </w:p>
    <w:p w14:paraId="3539C341" w14:textId="2610A4B6" w:rsidR="0041668B" w:rsidRPr="00541392" w:rsidRDefault="0041668B"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 xml:space="preserve">Los colaboradores de </w:t>
      </w:r>
      <w:r w:rsidR="00300AD3" w:rsidRPr="00541392">
        <w:rPr>
          <w:rFonts w:ascii="Arial Narrow" w:hAnsi="Arial Narrow" w:cs="Arial"/>
          <w:sz w:val="24"/>
          <w:szCs w:val="24"/>
        </w:rPr>
        <w:t>FONDEJEMPLO</w:t>
      </w:r>
      <w:r w:rsidRPr="00541392">
        <w:rPr>
          <w:rFonts w:ascii="Arial Narrow" w:hAnsi="Arial Narrow" w:cs="Arial"/>
          <w:sz w:val="24"/>
          <w:szCs w:val="24"/>
        </w:rPr>
        <w:t>, deben ejecutar todas sus actividades conforme a los valores institucionales</w:t>
      </w:r>
      <w:r w:rsidR="00541392">
        <w:rPr>
          <w:rFonts w:ascii="Arial Narrow" w:hAnsi="Arial Narrow" w:cs="Arial"/>
          <w:sz w:val="24"/>
          <w:szCs w:val="24"/>
        </w:rPr>
        <w:t xml:space="preserve"> del Fondo de Empleados</w:t>
      </w:r>
      <w:r w:rsidRPr="00541392">
        <w:rPr>
          <w:rFonts w:ascii="Arial Narrow" w:hAnsi="Arial Narrow" w:cs="Arial"/>
          <w:sz w:val="24"/>
          <w:szCs w:val="24"/>
        </w:rPr>
        <w:t>, como l</w:t>
      </w:r>
      <w:r w:rsidR="00E75227" w:rsidRPr="00541392">
        <w:rPr>
          <w:rFonts w:ascii="Arial Narrow" w:hAnsi="Arial Narrow" w:cs="Arial"/>
          <w:sz w:val="24"/>
          <w:szCs w:val="24"/>
        </w:rPr>
        <w:t>o son: Transparencia, Honestidad, Lealtad, Calidez, Solidaridad y Pertenencia</w:t>
      </w:r>
      <w:r w:rsidRPr="00541392">
        <w:rPr>
          <w:rFonts w:ascii="Arial Narrow" w:hAnsi="Arial Narrow" w:cs="Arial"/>
          <w:sz w:val="24"/>
          <w:szCs w:val="24"/>
        </w:rPr>
        <w:t>.</w:t>
      </w:r>
    </w:p>
    <w:p w14:paraId="0404573B" w14:textId="756C0F4B" w:rsidR="0041668B" w:rsidRPr="00541392" w:rsidRDefault="00541392"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La Junta Directiva</w:t>
      </w:r>
      <w:r w:rsidR="0041668B" w:rsidRPr="00541392">
        <w:rPr>
          <w:rFonts w:ascii="Arial Narrow" w:hAnsi="Arial Narrow" w:cs="Arial"/>
          <w:sz w:val="24"/>
          <w:szCs w:val="24"/>
        </w:rPr>
        <w:t xml:space="preserve"> y la Gerencia, deben velar porque los empleados conozcan y cumplan las disposiciones del Código de Ética y Conducta, los Manuales de SIAR.</w:t>
      </w:r>
    </w:p>
    <w:p w14:paraId="359311E8" w14:textId="3DC049F3" w:rsidR="0041668B" w:rsidRPr="00541392" w:rsidRDefault="004F17C1"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 xml:space="preserve">La administración de </w:t>
      </w:r>
      <w:r w:rsidR="00300AD3" w:rsidRPr="00541392">
        <w:rPr>
          <w:rFonts w:ascii="Arial Narrow" w:hAnsi="Arial Narrow" w:cs="Arial"/>
          <w:sz w:val="24"/>
          <w:szCs w:val="24"/>
        </w:rPr>
        <w:t>FONDEJEMPLO</w:t>
      </w:r>
      <w:r w:rsidR="0041668B" w:rsidRPr="00541392">
        <w:rPr>
          <w:rFonts w:ascii="Arial Narrow" w:hAnsi="Arial Narrow" w:cs="Arial"/>
          <w:sz w:val="24"/>
          <w:szCs w:val="24"/>
        </w:rPr>
        <w:t>, acoge las normas expedidas por los órganos de vigilancia y control</w:t>
      </w:r>
      <w:r w:rsidR="00E75227" w:rsidRPr="00541392">
        <w:rPr>
          <w:rFonts w:ascii="Arial Narrow" w:hAnsi="Arial Narrow" w:cs="Arial"/>
          <w:sz w:val="24"/>
          <w:szCs w:val="24"/>
        </w:rPr>
        <w:t>,</w:t>
      </w:r>
      <w:r w:rsidR="0041668B" w:rsidRPr="00541392">
        <w:rPr>
          <w:rFonts w:ascii="Arial Narrow" w:hAnsi="Arial Narrow" w:cs="Arial"/>
          <w:sz w:val="24"/>
          <w:szCs w:val="24"/>
        </w:rPr>
        <w:t xml:space="preserve"> respecto de la gestión </w:t>
      </w:r>
      <w:r w:rsidR="00430A9B" w:rsidRPr="00541392">
        <w:rPr>
          <w:rFonts w:ascii="Arial Narrow" w:hAnsi="Arial Narrow" w:cs="Arial"/>
          <w:sz w:val="24"/>
          <w:szCs w:val="24"/>
        </w:rPr>
        <w:t>del SIAR</w:t>
      </w:r>
      <w:r w:rsidR="0041668B" w:rsidRPr="00541392">
        <w:rPr>
          <w:rFonts w:ascii="Arial Narrow" w:hAnsi="Arial Narrow" w:cs="Arial"/>
          <w:sz w:val="24"/>
          <w:szCs w:val="24"/>
        </w:rPr>
        <w:t xml:space="preserve">, consciente que las </w:t>
      </w:r>
      <w:r w:rsidR="00E75227" w:rsidRPr="00541392">
        <w:rPr>
          <w:rFonts w:ascii="Arial Narrow" w:hAnsi="Arial Narrow" w:cs="Arial"/>
          <w:sz w:val="24"/>
          <w:szCs w:val="24"/>
        </w:rPr>
        <w:t>mismas constituyen</w:t>
      </w:r>
      <w:r w:rsidR="0041668B" w:rsidRPr="00541392">
        <w:rPr>
          <w:rFonts w:ascii="Arial Narrow" w:hAnsi="Arial Narrow" w:cs="Arial"/>
          <w:sz w:val="24"/>
          <w:szCs w:val="24"/>
        </w:rPr>
        <w:t xml:space="preserve"> un soporte para el desarrollo de su objeto social.</w:t>
      </w:r>
    </w:p>
    <w:p w14:paraId="6622AFD8" w14:textId="753E92C7" w:rsidR="0041668B" w:rsidRPr="00541392" w:rsidRDefault="0041668B"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Los órganos de control</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tales como </w:t>
      </w:r>
      <w:r w:rsidR="00E75227" w:rsidRPr="00541392">
        <w:rPr>
          <w:rFonts w:ascii="Arial Narrow" w:hAnsi="Arial Narrow" w:cs="Arial"/>
          <w:sz w:val="24"/>
          <w:szCs w:val="24"/>
        </w:rPr>
        <w:t>A</w:t>
      </w:r>
      <w:r w:rsidRPr="00541392">
        <w:rPr>
          <w:rFonts w:ascii="Arial Narrow" w:hAnsi="Arial Narrow" w:cs="Arial"/>
          <w:sz w:val="24"/>
          <w:szCs w:val="24"/>
        </w:rPr>
        <w:t>uditoría</w:t>
      </w:r>
      <w:r w:rsidR="00E75227" w:rsidRPr="00541392">
        <w:rPr>
          <w:rFonts w:ascii="Arial Narrow" w:hAnsi="Arial Narrow" w:cs="Arial"/>
          <w:sz w:val="24"/>
          <w:szCs w:val="24"/>
        </w:rPr>
        <w:t xml:space="preserve"> Interna</w:t>
      </w:r>
      <w:r w:rsidR="00E6065C" w:rsidRPr="00541392">
        <w:rPr>
          <w:rFonts w:ascii="Arial Narrow" w:hAnsi="Arial Narrow" w:cs="Arial"/>
          <w:sz w:val="24"/>
          <w:szCs w:val="24"/>
        </w:rPr>
        <w:t xml:space="preserve"> </w:t>
      </w:r>
      <w:r w:rsidR="00533380" w:rsidRPr="00541392">
        <w:rPr>
          <w:rFonts w:ascii="Arial Narrow" w:hAnsi="Arial Narrow" w:cs="Arial"/>
          <w:sz w:val="24"/>
          <w:szCs w:val="24"/>
        </w:rPr>
        <w:t xml:space="preserve">en caso de existir </w:t>
      </w:r>
      <w:r w:rsidR="00E6065C" w:rsidRPr="00541392">
        <w:rPr>
          <w:rFonts w:ascii="Arial Narrow" w:hAnsi="Arial Narrow" w:cs="Arial"/>
          <w:sz w:val="24"/>
          <w:szCs w:val="24"/>
        </w:rPr>
        <w:t>y</w:t>
      </w:r>
      <w:r w:rsidR="00E75227" w:rsidRPr="00541392">
        <w:rPr>
          <w:rFonts w:ascii="Arial Narrow" w:hAnsi="Arial Narrow" w:cs="Arial"/>
          <w:sz w:val="24"/>
          <w:szCs w:val="24"/>
        </w:rPr>
        <w:t xml:space="preserve"> Revisoría F</w:t>
      </w:r>
      <w:r w:rsidRPr="00541392">
        <w:rPr>
          <w:rFonts w:ascii="Arial Narrow" w:hAnsi="Arial Narrow" w:cs="Arial"/>
          <w:sz w:val="24"/>
          <w:szCs w:val="24"/>
        </w:rPr>
        <w:t>iscal</w:t>
      </w:r>
      <w:r w:rsidR="00E6065C" w:rsidRPr="00541392">
        <w:rPr>
          <w:rFonts w:ascii="Arial Narrow" w:hAnsi="Arial Narrow" w:cs="Arial"/>
          <w:sz w:val="24"/>
          <w:szCs w:val="24"/>
        </w:rPr>
        <w:t>,</w:t>
      </w:r>
      <w:r w:rsidRPr="00541392">
        <w:rPr>
          <w:rFonts w:ascii="Arial Narrow" w:hAnsi="Arial Narrow" w:cs="Arial"/>
          <w:sz w:val="24"/>
          <w:szCs w:val="24"/>
        </w:rPr>
        <w:t xml:space="preserve"> deben verificar el cumplimiento de las normas expedidas por las autoridades de vigilancia y control, así como de las normas internas de </w:t>
      </w:r>
      <w:r w:rsidR="00300AD3" w:rsidRPr="00541392">
        <w:rPr>
          <w:rFonts w:ascii="Arial Narrow" w:hAnsi="Arial Narrow" w:cs="Arial"/>
          <w:sz w:val="24"/>
          <w:szCs w:val="24"/>
        </w:rPr>
        <w:t>FONDEJEMPLO</w:t>
      </w:r>
      <w:r w:rsidRPr="00541392">
        <w:rPr>
          <w:rFonts w:ascii="Arial Narrow" w:hAnsi="Arial Narrow" w:cs="Arial"/>
          <w:sz w:val="24"/>
          <w:szCs w:val="24"/>
        </w:rPr>
        <w:t>.</w:t>
      </w:r>
    </w:p>
    <w:p w14:paraId="5BC0E502" w14:textId="7B309387" w:rsidR="00A47FD1" w:rsidRPr="00541392" w:rsidRDefault="0041668B"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Cualquier camb</w:t>
      </w:r>
      <w:r w:rsidR="00E6065C" w:rsidRPr="00541392">
        <w:rPr>
          <w:rFonts w:ascii="Arial Narrow" w:hAnsi="Arial Narrow" w:cs="Arial"/>
          <w:sz w:val="24"/>
          <w:szCs w:val="24"/>
        </w:rPr>
        <w:t>io que se pretenda introducir a este</w:t>
      </w:r>
      <w:r w:rsidRPr="00541392">
        <w:rPr>
          <w:rFonts w:ascii="Arial Narrow" w:hAnsi="Arial Narrow" w:cs="Arial"/>
          <w:sz w:val="24"/>
          <w:szCs w:val="24"/>
        </w:rPr>
        <w:t xml:space="preserve"> Manual</w:t>
      </w:r>
      <w:r w:rsidR="00E6065C" w:rsidRPr="00541392">
        <w:rPr>
          <w:rFonts w:ascii="Arial Narrow" w:hAnsi="Arial Narrow" w:cs="Arial"/>
          <w:sz w:val="24"/>
          <w:szCs w:val="24"/>
        </w:rPr>
        <w:t>,</w:t>
      </w:r>
      <w:r w:rsidRPr="00541392">
        <w:rPr>
          <w:rFonts w:ascii="Arial Narrow" w:hAnsi="Arial Narrow" w:cs="Arial"/>
          <w:sz w:val="24"/>
          <w:szCs w:val="24"/>
        </w:rPr>
        <w:t xml:space="preserve"> deberá ser </w:t>
      </w:r>
      <w:r w:rsidR="00E6065C" w:rsidRPr="00541392">
        <w:rPr>
          <w:rFonts w:ascii="Arial Narrow" w:hAnsi="Arial Narrow" w:cs="Arial"/>
          <w:sz w:val="24"/>
          <w:szCs w:val="24"/>
        </w:rPr>
        <w:t>analizado por e</w:t>
      </w:r>
      <w:r w:rsidR="001868F2" w:rsidRPr="00541392">
        <w:rPr>
          <w:rFonts w:ascii="Arial Narrow" w:hAnsi="Arial Narrow" w:cs="Arial"/>
          <w:sz w:val="24"/>
          <w:szCs w:val="24"/>
        </w:rPr>
        <w:t xml:space="preserve">l </w:t>
      </w:r>
      <w:r w:rsidR="00533380" w:rsidRPr="00541392">
        <w:rPr>
          <w:rFonts w:ascii="Arial Narrow" w:hAnsi="Arial Narrow" w:cs="Arial"/>
          <w:sz w:val="24"/>
          <w:szCs w:val="24"/>
        </w:rPr>
        <w:t>Comité de Riesgos</w:t>
      </w:r>
      <w:r w:rsidRPr="00541392">
        <w:rPr>
          <w:rFonts w:ascii="Arial Narrow" w:hAnsi="Arial Narrow" w:cs="Arial"/>
          <w:sz w:val="24"/>
          <w:szCs w:val="24"/>
        </w:rPr>
        <w:t xml:space="preserve"> y </w:t>
      </w:r>
      <w:r w:rsidR="00E6065C" w:rsidRPr="00541392">
        <w:rPr>
          <w:rFonts w:ascii="Arial Narrow" w:hAnsi="Arial Narrow" w:cs="Arial"/>
          <w:sz w:val="24"/>
          <w:szCs w:val="24"/>
        </w:rPr>
        <w:t>llevado para aprobación</w:t>
      </w:r>
      <w:r w:rsidRPr="00541392">
        <w:rPr>
          <w:rFonts w:ascii="Arial Narrow" w:hAnsi="Arial Narrow" w:cs="Arial"/>
          <w:sz w:val="24"/>
          <w:szCs w:val="24"/>
        </w:rPr>
        <w:t xml:space="preserve"> por </w:t>
      </w:r>
      <w:r w:rsidR="00E6065C" w:rsidRPr="00541392">
        <w:rPr>
          <w:rFonts w:ascii="Arial Narrow" w:hAnsi="Arial Narrow" w:cs="Arial"/>
          <w:sz w:val="24"/>
          <w:szCs w:val="24"/>
        </w:rPr>
        <w:t>parte</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 xml:space="preserve">. </w:t>
      </w:r>
    </w:p>
    <w:p w14:paraId="121E5B04" w14:textId="0046A299" w:rsidR="0041668B" w:rsidRPr="00541392" w:rsidRDefault="00A47FD1"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Desarrollar</w:t>
      </w:r>
      <w:r w:rsidR="0041668B" w:rsidRPr="00541392">
        <w:rPr>
          <w:rFonts w:ascii="Arial Narrow" w:hAnsi="Arial Narrow" w:cs="Arial"/>
          <w:sz w:val="24"/>
          <w:szCs w:val="24"/>
        </w:rPr>
        <w:t xml:space="preserve"> campañas informativas y capacitaciones de los temas referentes al </w:t>
      </w:r>
      <w:r w:rsidR="00430A9B" w:rsidRPr="00541392">
        <w:rPr>
          <w:rFonts w:ascii="Arial Narrow" w:hAnsi="Arial Narrow" w:cs="Arial"/>
          <w:sz w:val="24"/>
          <w:szCs w:val="24"/>
        </w:rPr>
        <w:t>SIAR</w:t>
      </w:r>
      <w:r w:rsidRPr="00541392">
        <w:rPr>
          <w:rFonts w:ascii="Arial Narrow" w:hAnsi="Arial Narrow" w:cs="Arial"/>
          <w:sz w:val="24"/>
          <w:szCs w:val="24"/>
        </w:rPr>
        <w:t xml:space="preserve"> </w:t>
      </w:r>
      <w:r w:rsidR="0041668B" w:rsidRPr="00541392">
        <w:rPr>
          <w:rFonts w:ascii="Arial Narrow" w:hAnsi="Arial Narrow" w:cs="Arial"/>
          <w:sz w:val="24"/>
          <w:szCs w:val="24"/>
        </w:rPr>
        <w:t>dirigidas a todos los funcionarios</w:t>
      </w:r>
      <w:r w:rsidR="00541392">
        <w:rPr>
          <w:rFonts w:ascii="Arial Narrow" w:hAnsi="Arial Narrow" w:cs="Arial"/>
          <w:sz w:val="24"/>
          <w:szCs w:val="24"/>
        </w:rPr>
        <w:t xml:space="preserve"> del Fondo de Empleados</w:t>
      </w:r>
      <w:r w:rsidR="0041668B" w:rsidRPr="00541392">
        <w:rPr>
          <w:rFonts w:ascii="Arial Narrow" w:hAnsi="Arial Narrow" w:cs="Arial"/>
          <w:sz w:val="24"/>
          <w:szCs w:val="24"/>
        </w:rPr>
        <w:t xml:space="preserve">, como mínimo una vez al año. </w:t>
      </w:r>
      <w:r w:rsidRPr="00541392">
        <w:rPr>
          <w:rFonts w:ascii="Arial Narrow" w:hAnsi="Arial Narrow" w:cs="Arial"/>
          <w:sz w:val="24"/>
          <w:szCs w:val="24"/>
        </w:rPr>
        <w:t>E</w:t>
      </w:r>
      <w:r w:rsidR="0041668B" w:rsidRPr="00541392">
        <w:rPr>
          <w:rFonts w:ascii="Arial Narrow" w:hAnsi="Arial Narrow" w:cs="Arial"/>
          <w:sz w:val="24"/>
          <w:szCs w:val="24"/>
        </w:rPr>
        <w:t>stas deben ser</w:t>
      </w:r>
      <w:r w:rsidRPr="00541392">
        <w:rPr>
          <w:rFonts w:ascii="Arial Narrow" w:hAnsi="Arial Narrow" w:cs="Arial"/>
          <w:sz w:val="24"/>
          <w:szCs w:val="24"/>
        </w:rPr>
        <w:t xml:space="preserve"> </w:t>
      </w:r>
      <w:r w:rsidR="0041668B" w:rsidRPr="00541392">
        <w:rPr>
          <w:rFonts w:ascii="Arial Narrow" w:hAnsi="Arial Narrow" w:cs="Arial"/>
          <w:sz w:val="24"/>
          <w:szCs w:val="24"/>
        </w:rPr>
        <w:t xml:space="preserve">conocidas y promovidas por </w:t>
      </w:r>
      <w:r w:rsidR="00533380" w:rsidRPr="00541392">
        <w:rPr>
          <w:rFonts w:ascii="Arial Narrow" w:hAnsi="Arial Narrow" w:cs="Arial"/>
          <w:sz w:val="24"/>
          <w:szCs w:val="24"/>
        </w:rPr>
        <w:t>el Administrador de Riesgos y la Gerencia</w:t>
      </w:r>
      <w:r w:rsidR="0041668B" w:rsidRPr="00541392">
        <w:rPr>
          <w:rFonts w:ascii="Arial Narrow" w:hAnsi="Arial Narrow" w:cs="Arial"/>
          <w:sz w:val="24"/>
          <w:szCs w:val="24"/>
        </w:rPr>
        <w:t>.</w:t>
      </w:r>
    </w:p>
    <w:p w14:paraId="31966166" w14:textId="22103D43" w:rsidR="004F17C1" w:rsidRPr="00541392" w:rsidRDefault="00541392"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La Junta Directiva</w:t>
      </w:r>
      <w:r w:rsidR="004F17C1" w:rsidRPr="00541392">
        <w:rPr>
          <w:rFonts w:ascii="Arial Narrow" w:hAnsi="Arial Narrow" w:cs="Arial"/>
          <w:sz w:val="24"/>
          <w:szCs w:val="24"/>
        </w:rPr>
        <w:t xml:space="preserve"> establece las tasas de interés de los diferentes productos y servicios</w:t>
      </w:r>
      <w:r w:rsidR="009D183E" w:rsidRPr="00541392">
        <w:rPr>
          <w:rFonts w:ascii="Arial Narrow" w:hAnsi="Arial Narrow" w:cs="Arial"/>
          <w:sz w:val="24"/>
          <w:szCs w:val="24"/>
        </w:rPr>
        <w:t>,</w:t>
      </w:r>
      <w:r w:rsidR="004F17C1" w:rsidRPr="00541392">
        <w:rPr>
          <w:rFonts w:ascii="Arial Narrow" w:hAnsi="Arial Narrow" w:cs="Arial"/>
          <w:sz w:val="24"/>
          <w:szCs w:val="24"/>
        </w:rPr>
        <w:t xml:space="preserve"> siguiendo el debido estudio técnico.</w:t>
      </w:r>
    </w:p>
    <w:p w14:paraId="712361B0" w14:textId="12B880EB" w:rsidR="00E15FF8" w:rsidRPr="00541392" w:rsidRDefault="00541392"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La Junta Directiva</w:t>
      </w:r>
      <w:r w:rsidR="00E15FF8" w:rsidRPr="00541392">
        <w:rPr>
          <w:rFonts w:ascii="Arial Narrow" w:hAnsi="Arial Narrow" w:cs="Arial"/>
          <w:sz w:val="24"/>
          <w:szCs w:val="24"/>
        </w:rPr>
        <w:t xml:space="preserve"> establecerá el nivel de </w:t>
      </w:r>
      <w:r w:rsidR="00576CF3" w:rsidRPr="00541392">
        <w:rPr>
          <w:rFonts w:ascii="Arial Narrow" w:hAnsi="Arial Narrow" w:cs="Arial"/>
          <w:sz w:val="24"/>
          <w:szCs w:val="24"/>
        </w:rPr>
        <w:t>SIAR</w:t>
      </w:r>
      <w:r w:rsidR="00E15FF8" w:rsidRPr="00541392">
        <w:rPr>
          <w:rFonts w:ascii="Arial Narrow" w:hAnsi="Arial Narrow" w:cs="Arial"/>
          <w:sz w:val="24"/>
          <w:szCs w:val="24"/>
        </w:rPr>
        <w:t xml:space="preserve"> </w:t>
      </w:r>
      <w:r w:rsidR="00244CF6" w:rsidRPr="00541392">
        <w:rPr>
          <w:rFonts w:ascii="Arial Narrow" w:hAnsi="Arial Narrow" w:cs="Arial"/>
          <w:sz w:val="24"/>
          <w:szCs w:val="24"/>
        </w:rPr>
        <w:t>tolerable,</w:t>
      </w:r>
      <w:r w:rsidR="00E15FF8" w:rsidRPr="00541392">
        <w:rPr>
          <w:rFonts w:ascii="Arial Narrow" w:hAnsi="Arial Narrow" w:cs="Arial"/>
          <w:sz w:val="24"/>
          <w:szCs w:val="24"/>
        </w:rPr>
        <w:t xml:space="preserve"> así como los límites que para el efecto presente la administración. El monitoreo y reporte de la exposición de </w:t>
      </w:r>
      <w:r w:rsidR="00576CF3" w:rsidRPr="00541392">
        <w:rPr>
          <w:rFonts w:ascii="Arial Narrow" w:hAnsi="Arial Narrow" w:cs="Arial"/>
          <w:sz w:val="24"/>
          <w:szCs w:val="24"/>
        </w:rPr>
        <w:t>SIAR</w:t>
      </w:r>
      <w:r w:rsidR="009D183E" w:rsidRPr="00541392">
        <w:rPr>
          <w:rFonts w:ascii="Arial Narrow" w:hAnsi="Arial Narrow" w:cs="Arial"/>
          <w:sz w:val="24"/>
          <w:szCs w:val="24"/>
        </w:rPr>
        <w:t>,</w:t>
      </w:r>
      <w:r w:rsidR="00E15FF8" w:rsidRPr="00541392">
        <w:rPr>
          <w:rFonts w:ascii="Arial Narrow" w:hAnsi="Arial Narrow" w:cs="Arial"/>
          <w:sz w:val="24"/>
          <w:szCs w:val="24"/>
        </w:rPr>
        <w:t xml:space="preserve"> estará a cargo del </w:t>
      </w:r>
      <w:r w:rsidR="00C17A36" w:rsidRPr="00541392">
        <w:rPr>
          <w:rFonts w:ascii="Arial Narrow" w:hAnsi="Arial Narrow" w:cs="Arial"/>
          <w:sz w:val="24"/>
          <w:szCs w:val="24"/>
        </w:rPr>
        <w:t>Administrador de Riesgos</w:t>
      </w:r>
      <w:r w:rsidR="00E15FF8" w:rsidRPr="00541392">
        <w:rPr>
          <w:rFonts w:ascii="Arial Narrow" w:hAnsi="Arial Narrow" w:cs="Arial"/>
          <w:sz w:val="24"/>
          <w:szCs w:val="24"/>
        </w:rPr>
        <w:t>.</w:t>
      </w:r>
    </w:p>
    <w:p w14:paraId="7567A2C2" w14:textId="7BBCD41B" w:rsidR="00012EB8" w:rsidRPr="00541392" w:rsidRDefault="00244CF6"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 xml:space="preserve">Los plazos en las operaciones activas de crédito </w:t>
      </w:r>
      <w:r w:rsidR="00533380" w:rsidRPr="00541392">
        <w:rPr>
          <w:rFonts w:ascii="Arial Narrow" w:hAnsi="Arial Narrow" w:cs="Arial"/>
          <w:sz w:val="24"/>
          <w:szCs w:val="24"/>
        </w:rPr>
        <w:t>se fijarán</w:t>
      </w:r>
      <w:r w:rsidR="00012EB8" w:rsidRPr="00541392">
        <w:rPr>
          <w:rFonts w:ascii="Arial Narrow" w:hAnsi="Arial Narrow" w:cs="Arial"/>
          <w:sz w:val="24"/>
          <w:szCs w:val="24"/>
        </w:rPr>
        <w:t>, procurando en todo momento que exista una mixtura de corto, mediano y largo plazo, para mantener un flujo de recaudos que permitan atender nuevas operaciones de crédito sin afectar el flujo del disponible.</w:t>
      </w:r>
    </w:p>
    <w:p w14:paraId="23DBD634" w14:textId="77777777" w:rsidR="00E15FF8" w:rsidRPr="00541392" w:rsidRDefault="00E15FF8"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Las diferentes líneas de crédito contarán con estudios periódicos o actualizados de</w:t>
      </w:r>
      <w:r w:rsidR="00B22DA7" w:rsidRPr="00541392">
        <w:rPr>
          <w:rFonts w:ascii="Arial Narrow" w:hAnsi="Arial Narrow" w:cs="Arial"/>
          <w:sz w:val="24"/>
          <w:szCs w:val="24"/>
        </w:rPr>
        <w:t xml:space="preserve"> </w:t>
      </w:r>
      <w:r w:rsidRPr="00541392">
        <w:rPr>
          <w:rFonts w:ascii="Arial Narrow" w:hAnsi="Arial Narrow" w:cs="Arial"/>
          <w:sz w:val="24"/>
          <w:szCs w:val="24"/>
        </w:rPr>
        <w:t xml:space="preserve">proyección de las </w:t>
      </w:r>
      <w:r w:rsidR="00244CF6" w:rsidRPr="00541392">
        <w:rPr>
          <w:rFonts w:ascii="Arial Narrow" w:hAnsi="Arial Narrow" w:cs="Arial"/>
          <w:sz w:val="24"/>
          <w:szCs w:val="24"/>
        </w:rPr>
        <w:t>colocaciones,</w:t>
      </w:r>
      <w:r w:rsidRPr="00541392">
        <w:rPr>
          <w:rFonts w:ascii="Arial Narrow" w:hAnsi="Arial Narrow" w:cs="Arial"/>
          <w:sz w:val="24"/>
          <w:szCs w:val="24"/>
        </w:rPr>
        <w:t xml:space="preserve"> así como su recaudo en periodos de tiempo de corto</w:t>
      </w:r>
      <w:r w:rsidR="00B22DA7" w:rsidRPr="00541392">
        <w:rPr>
          <w:rFonts w:ascii="Arial Narrow" w:hAnsi="Arial Narrow" w:cs="Arial"/>
          <w:sz w:val="24"/>
          <w:szCs w:val="24"/>
        </w:rPr>
        <w:t xml:space="preserve"> </w:t>
      </w:r>
      <w:r w:rsidRPr="00541392">
        <w:rPr>
          <w:rFonts w:ascii="Arial Narrow" w:hAnsi="Arial Narrow" w:cs="Arial"/>
          <w:sz w:val="24"/>
          <w:szCs w:val="24"/>
        </w:rPr>
        <w:t>plazo (intervalos de tiempo hasta 90 días), mediano y largo plazo (91 a 365 días),</w:t>
      </w:r>
      <w:r w:rsidR="00B22DA7" w:rsidRPr="00541392">
        <w:rPr>
          <w:rFonts w:ascii="Arial Narrow" w:hAnsi="Arial Narrow" w:cs="Arial"/>
          <w:sz w:val="24"/>
          <w:szCs w:val="24"/>
        </w:rPr>
        <w:t xml:space="preserve"> </w:t>
      </w:r>
      <w:r w:rsidRPr="00541392">
        <w:rPr>
          <w:rFonts w:ascii="Arial Narrow" w:hAnsi="Arial Narrow" w:cs="Arial"/>
          <w:sz w:val="24"/>
          <w:szCs w:val="24"/>
        </w:rPr>
        <w:t>realizados por las áreas a las que corresponda y deberán contener el origen de los</w:t>
      </w:r>
      <w:r w:rsidR="00B22DA7" w:rsidRPr="00541392">
        <w:rPr>
          <w:rFonts w:ascii="Arial Narrow" w:hAnsi="Arial Narrow" w:cs="Arial"/>
          <w:sz w:val="24"/>
          <w:szCs w:val="24"/>
        </w:rPr>
        <w:t xml:space="preserve"> </w:t>
      </w:r>
      <w:r w:rsidRPr="00541392">
        <w:rPr>
          <w:rFonts w:ascii="Arial Narrow" w:hAnsi="Arial Narrow" w:cs="Arial"/>
          <w:sz w:val="24"/>
          <w:szCs w:val="24"/>
        </w:rPr>
        <w:t>recursos y la viabilidad en el corto, mediano y largo plazo.</w:t>
      </w:r>
    </w:p>
    <w:p w14:paraId="43B547C1" w14:textId="33D51D01" w:rsidR="00E15FF8" w:rsidRPr="00541392" w:rsidRDefault="00541392" w:rsidP="00541392">
      <w:pPr>
        <w:pStyle w:val="Prrafodelista"/>
        <w:numPr>
          <w:ilvl w:val="0"/>
          <w:numId w:val="36"/>
        </w:numPr>
        <w:jc w:val="both"/>
        <w:rPr>
          <w:rFonts w:ascii="Arial Narrow" w:hAnsi="Arial Narrow" w:cs="Arial"/>
          <w:sz w:val="24"/>
          <w:szCs w:val="24"/>
        </w:rPr>
      </w:pPr>
      <w:r>
        <w:rPr>
          <w:rFonts w:ascii="Arial Narrow" w:hAnsi="Arial Narrow" w:cs="Arial"/>
          <w:sz w:val="24"/>
          <w:szCs w:val="24"/>
        </w:rPr>
        <w:t>El Fondo de Empleados</w:t>
      </w:r>
      <w:r w:rsidR="00FD23BB" w:rsidRPr="00541392">
        <w:rPr>
          <w:rFonts w:ascii="Arial Narrow" w:hAnsi="Arial Narrow" w:cs="Arial"/>
          <w:sz w:val="24"/>
          <w:szCs w:val="24"/>
        </w:rPr>
        <w:t xml:space="preserve"> contará con proyecciones sobre el comportamiento de la colocación y el recaudo de las diferentes líneas de crédito en horizontes amplios de tiempo que les permita evaluar la suficiencia de los flujos de retorno de las colocaciones para atender la demanda espera</w:t>
      </w:r>
      <w:r w:rsidR="003564C2" w:rsidRPr="00541392">
        <w:rPr>
          <w:rFonts w:ascii="Arial Narrow" w:hAnsi="Arial Narrow" w:cs="Arial"/>
          <w:sz w:val="24"/>
          <w:szCs w:val="24"/>
        </w:rPr>
        <w:t>da</w:t>
      </w:r>
      <w:r w:rsidR="00FD23BB" w:rsidRPr="00541392">
        <w:rPr>
          <w:rFonts w:ascii="Arial Narrow" w:hAnsi="Arial Narrow" w:cs="Arial"/>
          <w:sz w:val="24"/>
          <w:szCs w:val="24"/>
        </w:rPr>
        <w:t xml:space="preserve"> de crédito, es decir, que los plazos otorgados y la rotación de la cartera debe ser consecuente con la demanda de crédito observada y esperada, de tal modo que no se generen permanentes descalces que no puedan cubrirse con los flujos de caja operativos, ni con cupos de crédito bancario y obliguen a la entidad a restringir de manera abrupta o a interrumpir la actividad de colocación, dado que podría ser una señal</w:t>
      </w:r>
      <w:r w:rsidR="00566F06" w:rsidRPr="00541392">
        <w:rPr>
          <w:rFonts w:ascii="Arial Narrow" w:hAnsi="Arial Narrow" w:cs="Arial"/>
          <w:sz w:val="24"/>
          <w:szCs w:val="24"/>
        </w:rPr>
        <w:t xml:space="preserve"> </w:t>
      </w:r>
      <w:r w:rsidR="00FD23BB" w:rsidRPr="00541392">
        <w:rPr>
          <w:rFonts w:ascii="Arial Narrow" w:hAnsi="Arial Narrow" w:cs="Arial"/>
          <w:sz w:val="24"/>
          <w:szCs w:val="24"/>
        </w:rPr>
        <w:t xml:space="preserve">que interpreten los asociados como </w:t>
      </w:r>
      <w:r w:rsidR="00FD23BB" w:rsidRPr="00541392">
        <w:rPr>
          <w:rFonts w:ascii="Arial Narrow" w:hAnsi="Arial Narrow" w:cs="Arial"/>
          <w:sz w:val="24"/>
          <w:szCs w:val="24"/>
        </w:rPr>
        <w:lastRenderedPageBreak/>
        <w:t xml:space="preserve">iliquidez o dificultades económicas que deriven en riesgo reputacional y luego en </w:t>
      </w:r>
      <w:r w:rsidR="00576CF3" w:rsidRPr="00541392">
        <w:rPr>
          <w:rFonts w:ascii="Arial Narrow" w:hAnsi="Arial Narrow" w:cs="Arial"/>
          <w:sz w:val="24"/>
          <w:szCs w:val="24"/>
        </w:rPr>
        <w:t>SIAR</w:t>
      </w:r>
      <w:r w:rsidR="00FD23BB" w:rsidRPr="00541392">
        <w:rPr>
          <w:rFonts w:ascii="Arial Narrow" w:hAnsi="Arial Narrow" w:cs="Arial"/>
          <w:sz w:val="24"/>
          <w:szCs w:val="24"/>
        </w:rPr>
        <w:t xml:space="preserve"> por deserción de asociados o retiros masivos de </w:t>
      </w:r>
      <w:r w:rsidR="00721498" w:rsidRPr="00541392">
        <w:rPr>
          <w:rFonts w:ascii="Arial Narrow" w:hAnsi="Arial Narrow" w:cs="Arial"/>
          <w:sz w:val="24"/>
          <w:szCs w:val="24"/>
        </w:rPr>
        <w:t>aportes</w:t>
      </w:r>
      <w:r w:rsidR="00E15FF8" w:rsidRPr="00541392">
        <w:rPr>
          <w:rFonts w:ascii="Arial Narrow" w:hAnsi="Arial Narrow" w:cs="Arial"/>
          <w:sz w:val="24"/>
          <w:szCs w:val="24"/>
        </w:rPr>
        <w:t>.</w:t>
      </w:r>
    </w:p>
    <w:p w14:paraId="1C8EA02A" w14:textId="16220D04" w:rsidR="00012EB8" w:rsidRPr="00541392" w:rsidRDefault="00012EB8"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Las operaciones de crédito utilizarán sistema de amortización</w:t>
      </w:r>
      <w:r w:rsidR="00D64F26" w:rsidRPr="00541392">
        <w:rPr>
          <w:rFonts w:ascii="Arial Narrow" w:hAnsi="Arial Narrow" w:cs="Arial"/>
          <w:sz w:val="24"/>
          <w:szCs w:val="24"/>
        </w:rPr>
        <w:t xml:space="preserve"> periódico y sistemas de pago total al vencimi</w:t>
      </w:r>
      <w:r w:rsidR="00B36CD6" w:rsidRPr="00541392">
        <w:rPr>
          <w:rFonts w:ascii="Arial Narrow" w:hAnsi="Arial Narrow" w:cs="Arial"/>
          <w:sz w:val="24"/>
          <w:szCs w:val="24"/>
        </w:rPr>
        <w:t>ento</w:t>
      </w:r>
      <w:r w:rsidR="004C3A2F" w:rsidRPr="00541392">
        <w:rPr>
          <w:rFonts w:ascii="Arial Narrow" w:hAnsi="Arial Narrow" w:cs="Arial"/>
          <w:sz w:val="24"/>
          <w:szCs w:val="24"/>
        </w:rPr>
        <w:t>,</w:t>
      </w:r>
      <w:r w:rsidRPr="00541392">
        <w:rPr>
          <w:rFonts w:ascii="Arial Narrow" w:hAnsi="Arial Narrow" w:cs="Arial"/>
          <w:sz w:val="24"/>
          <w:szCs w:val="24"/>
        </w:rPr>
        <w:t xml:space="preserve"> </w:t>
      </w:r>
      <w:r w:rsidR="004C3A2F" w:rsidRPr="00541392">
        <w:rPr>
          <w:rFonts w:ascii="Arial Narrow" w:hAnsi="Arial Narrow" w:cs="Arial"/>
          <w:sz w:val="24"/>
          <w:szCs w:val="24"/>
        </w:rPr>
        <w:t>procurando</w:t>
      </w:r>
      <w:r w:rsidR="00244CF6" w:rsidRPr="00541392">
        <w:rPr>
          <w:rFonts w:ascii="Arial Narrow" w:hAnsi="Arial Narrow" w:cs="Arial"/>
          <w:sz w:val="24"/>
          <w:szCs w:val="24"/>
        </w:rPr>
        <w:t>,</w:t>
      </w:r>
      <w:r w:rsidRPr="00541392">
        <w:rPr>
          <w:rFonts w:ascii="Arial Narrow" w:hAnsi="Arial Narrow" w:cs="Arial"/>
          <w:sz w:val="24"/>
          <w:szCs w:val="24"/>
        </w:rPr>
        <w:t xml:space="preserve"> ante todo, que exista una rotación apropiada que facilite nuevas operaciones de crédito.</w:t>
      </w:r>
    </w:p>
    <w:p w14:paraId="26A33810" w14:textId="0462D16B" w:rsidR="00012EB8" w:rsidRPr="00541392" w:rsidRDefault="00012EB8"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 xml:space="preserve">En cuanto al disponible, </w:t>
      </w:r>
      <w:r w:rsidR="00541392">
        <w:rPr>
          <w:rFonts w:ascii="Arial Narrow" w:hAnsi="Arial Narrow" w:cs="Arial"/>
          <w:sz w:val="24"/>
          <w:szCs w:val="24"/>
        </w:rPr>
        <w:t>el Fondo de Empleados</w:t>
      </w:r>
      <w:r w:rsidRPr="00541392">
        <w:rPr>
          <w:rFonts w:ascii="Arial Narrow" w:hAnsi="Arial Narrow" w:cs="Arial"/>
          <w:sz w:val="24"/>
          <w:szCs w:val="24"/>
        </w:rPr>
        <w:t xml:space="preserve"> mantendrá los topes establecidos como máximos en caja, buscando con ello salvaguardar los intereses de la institución con las pólizas contratadas y evitar que mantengan dineros ociosos.</w:t>
      </w:r>
    </w:p>
    <w:p w14:paraId="5EAA7841" w14:textId="7C127ED3" w:rsidR="00012EB8" w:rsidRPr="00541392" w:rsidRDefault="00012EB8"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 xml:space="preserve">La administración observará permanentemente las políticas de recaudos y gestión de cobro para mantener un indicador de calidad de cartera apropiado, de tal forma que </w:t>
      </w:r>
      <w:r w:rsidR="00244CF6" w:rsidRPr="00541392">
        <w:rPr>
          <w:rFonts w:ascii="Arial Narrow" w:hAnsi="Arial Narrow" w:cs="Arial"/>
          <w:sz w:val="24"/>
          <w:szCs w:val="24"/>
        </w:rPr>
        <w:t>los incumplimientos en los pagos de los deudores no afecten</w:t>
      </w:r>
      <w:r w:rsidRPr="00541392">
        <w:rPr>
          <w:rFonts w:ascii="Arial Narrow" w:hAnsi="Arial Narrow" w:cs="Arial"/>
          <w:sz w:val="24"/>
          <w:szCs w:val="24"/>
        </w:rPr>
        <w:t xml:space="preserve"> la liquidez</w:t>
      </w:r>
      <w:r w:rsidR="00541392">
        <w:rPr>
          <w:rFonts w:ascii="Arial Narrow" w:hAnsi="Arial Narrow" w:cs="Arial"/>
          <w:sz w:val="24"/>
          <w:szCs w:val="24"/>
        </w:rPr>
        <w:t xml:space="preserve"> del Fondo de Empleados</w:t>
      </w:r>
      <w:r w:rsidRPr="00541392">
        <w:rPr>
          <w:rFonts w:ascii="Arial Narrow" w:hAnsi="Arial Narrow" w:cs="Arial"/>
          <w:sz w:val="24"/>
          <w:szCs w:val="24"/>
        </w:rPr>
        <w:t>.</w:t>
      </w:r>
    </w:p>
    <w:p w14:paraId="4CD44987" w14:textId="77777777" w:rsidR="00437184" w:rsidRPr="00541392" w:rsidRDefault="00E15FF8"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El portafolio de inversiones de recursos propios tiene como finalidad conservar el</w:t>
      </w:r>
      <w:r w:rsidR="00B22DA7" w:rsidRPr="00541392">
        <w:rPr>
          <w:rFonts w:ascii="Arial Narrow" w:hAnsi="Arial Narrow" w:cs="Arial"/>
          <w:sz w:val="24"/>
          <w:szCs w:val="24"/>
        </w:rPr>
        <w:t xml:space="preserve"> </w:t>
      </w:r>
      <w:r w:rsidRPr="00541392">
        <w:rPr>
          <w:rFonts w:ascii="Arial Narrow" w:hAnsi="Arial Narrow" w:cs="Arial"/>
          <w:sz w:val="24"/>
          <w:szCs w:val="24"/>
        </w:rPr>
        <w:t>capital invertido con un adecuado rendimiento</w:t>
      </w:r>
      <w:r w:rsidR="004C3A2F" w:rsidRPr="00541392">
        <w:rPr>
          <w:rFonts w:ascii="Arial Narrow" w:hAnsi="Arial Narrow" w:cs="Arial"/>
          <w:sz w:val="24"/>
          <w:szCs w:val="24"/>
        </w:rPr>
        <w:t>,</w:t>
      </w:r>
      <w:r w:rsidRPr="00541392">
        <w:rPr>
          <w:rFonts w:ascii="Arial Narrow" w:hAnsi="Arial Narrow" w:cs="Arial"/>
          <w:sz w:val="24"/>
          <w:szCs w:val="24"/>
        </w:rPr>
        <w:t xml:space="preserve"> de acuerdo </w:t>
      </w:r>
      <w:r w:rsidR="00B22DA7" w:rsidRPr="00541392">
        <w:rPr>
          <w:rFonts w:ascii="Arial Narrow" w:hAnsi="Arial Narrow" w:cs="Arial"/>
          <w:sz w:val="24"/>
          <w:szCs w:val="24"/>
        </w:rPr>
        <w:t>con</w:t>
      </w:r>
      <w:r w:rsidRPr="00541392">
        <w:rPr>
          <w:rFonts w:ascii="Arial Narrow" w:hAnsi="Arial Narrow" w:cs="Arial"/>
          <w:sz w:val="24"/>
          <w:szCs w:val="24"/>
        </w:rPr>
        <w:t xml:space="preserve"> la coyuntura financiera del</w:t>
      </w:r>
      <w:r w:rsidR="00B22DA7" w:rsidRPr="00541392">
        <w:rPr>
          <w:rFonts w:ascii="Arial Narrow" w:hAnsi="Arial Narrow" w:cs="Arial"/>
          <w:sz w:val="24"/>
          <w:szCs w:val="24"/>
        </w:rPr>
        <w:t xml:space="preserve"> </w:t>
      </w:r>
      <w:r w:rsidRPr="00541392">
        <w:rPr>
          <w:rFonts w:ascii="Arial Narrow" w:hAnsi="Arial Narrow" w:cs="Arial"/>
          <w:sz w:val="24"/>
          <w:szCs w:val="24"/>
        </w:rPr>
        <w:t>mercado y a los plazos frente a las necesidades de recursos para su normal operación</w:t>
      </w:r>
      <w:r w:rsidR="00B22DA7" w:rsidRPr="00541392">
        <w:rPr>
          <w:rFonts w:ascii="Arial Narrow" w:hAnsi="Arial Narrow" w:cs="Arial"/>
          <w:sz w:val="24"/>
          <w:szCs w:val="24"/>
        </w:rPr>
        <w:t xml:space="preserve"> </w:t>
      </w:r>
      <w:r w:rsidRPr="00541392">
        <w:rPr>
          <w:rFonts w:ascii="Arial Narrow" w:hAnsi="Arial Narrow" w:cs="Arial"/>
          <w:sz w:val="24"/>
          <w:szCs w:val="24"/>
        </w:rPr>
        <w:t>y manejando una adecuada exposición al riesgo.</w:t>
      </w:r>
      <w:r w:rsidR="002D34A3" w:rsidRPr="00541392">
        <w:rPr>
          <w:rFonts w:ascii="Arial Narrow" w:hAnsi="Arial Narrow" w:cs="Arial"/>
          <w:sz w:val="24"/>
          <w:szCs w:val="24"/>
        </w:rPr>
        <w:t xml:space="preserve"> </w:t>
      </w:r>
    </w:p>
    <w:p w14:paraId="071599D0" w14:textId="026E6FD8" w:rsidR="006A6CC9" w:rsidRPr="00541392" w:rsidRDefault="00300AD3" w:rsidP="00541392">
      <w:pPr>
        <w:pStyle w:val="Prrafodelista"/>
        <w:numPr>
          <w:ilvl w:val="0"/>
          <w:numId w:val="36"/>
        </w:numPr>
        <w:jc w:val="both"/>
        <w:rPr>
          <w:rFonts w:ascii="Arial Narrow" w:hAnsi="Arial Narrow"/>
          <w:b/>
          <w:sz w:val="24"/>
          <w:szCs w:val="24"/>
        </w:rPr>
      </w:pPr>
      <w:r w:rsidRPr="00541392">
        <w:rPr>
          <w:rFonts w:ascii="Arial Narrow" w:hAnsi="Arial Narrow" w:cs="Arial"/>
          <w:sz w:val="24"/>
          <w:szCs w:val="24"/>
        </w:rPr>
        <w:t>FONDEJEMPLO</w:t>
      </w:r>
      <w:r w:rsidR="00E15FF8" w:rsidRPr="00541392">
        <w:rPr>
          <w:rFonts w:ascii="Arial Narrow" w:hAnsi="Arial Narrow" w:cs="Arial"/>
          <w:sz w:val="24"/>
          <w:szCs w:val="24"/>
        </w:rPr>
        <w:t xml:space="preserve"> gestionará </w:t>
      </w:r>
      <w:r w:rsidR="000731F8" w:rsidRPr="00541392">
        <w:rPr>
          <w:rFonts w:ascii="Arial Narrow" w:hAnsi="Arial Narrow" w:cs="Arial"/>
          <w:sz w:val="24"/>
          <w:szCs w:val="24"/>
        </w:rPr>
        <w:t>el SIAR</w:t>
      </w:r>
      <w:r w:rsidR="00E15FF8" w:rsidRPr="00541392">
        <w:rPr>
          <w:rFonts w:ascii="Arial Narrow" w:hAnsi="Arial Narrow" w:cs="Arial"/>
          <w:sz w:val="24"/>
          <w:szCs w:val="24"/>
        </w:rPr>
        <w:t xml:space="preserve"> </w:t>
      </w:r>
      <w:r w:rsidR="006A6CC9" w:rsidRPr="00541392">
        <w:rPr>
          <w:rFonts w:ascii="Arial Narrow" w:hAnsi="Arial Narrow" w:cs="Arial"/>
          <w:sz w:val="24"/>
          <w:szCs w:val="24"/>
        </w:rPr>
        <w:t>primariamente con las metodologías expedidas por la SUPERSOLIDA</w:t>
      </w:r>
      <w:r w:rsidR="004B65E9" w:rsidRPr="00541392">
        <w:rPr>
          <w:rFonts w:ascii="Arial Narrow" w:hAnsi="Arial Narrow" w:cs="Arial"/>
          <w:sz w:val="24"/>
          <w:szCs w:val="24"/>
        </w:rPr>
        <w:t xml:space="preserve">RIA, pero se complementa con </w:t>
      </w:r>
      <w:r w:rsidR="00533380" w:rsidRPr="00541392">
        <w:rPr>
          <w:rFonts w:ascii="Arial Narrow" w:hAnsi="Arial Narrow" w:cs="Arial"/>
          <w:sz w:val="24"/>
          <w:szCs w:val="24"/>
        </w:rPr>
        <w:t>otros</w:t>
      </w:r>
      <w:r w:rsidR="006A6CC9" w:rsidRPr="00541392">
        <w:rPr>
          <w:rFonts w:ascii="Arial Narrow" w:hAnsi="Arial Narrow" w:cs="Arial"/>
          <w:sz w:val="24"/>
          <w:szCs w:val="24"/>
        </w:rPr>
        <w:t xml:space="preserve"> indicadores de </w:t>
      </w:r>
      <w:r w:rsidR="00576CF3" w:rsidRPr="00541392">
        <w:rPr>
          <w:rFonts w:ascii="Arial Narrow" w:hAnsi="Arial Narrow" w:cs="Arial"/>
          <w:sz w:val="24"/>
          <w:szCs w:val="24"/>
        </w:rPr>
        <w:t>SIAR</w:t>
      </w:r>
      <w:r w:rsidR="006A6CC9" w:rsidRPr="00541392">
        <w:rPr>
          <w:rFonts w:ascii="Arial Narrow" w:hAnsi="Arial Narrow" w:cs="Arial"/>
          <w:sz w:val="24"/>
          <w:szCs w:val="24"/>
        </w:rPr>
        <w:t xml:space="preserve"> para efectos de la me</w:t>
      </w:r>
      <w:r w:rsidR="003564C2" w:rsidRPr="00541392">
        <w:rPr>
          <w:rFonts w:ascii="Arial Narrow" w:hAnsi="Arial Narrow" w:cs="Arial"/>
          <w:sz w:val="24"/>
          <w:szCs w:val="24"/>
        </w:rPr>
        <w:t>dición</w:t>
      </w:r>
      <w:r w:rsidR="00533380" w:rsidRPr="00541392">
        <w:rPr>
          <w:rFonts w:ascii="Arial Narrow" w:hAnsi="Arial Narrow" w:cs="Arial"/>
          <w:sz w:val="24"/>
          <w:szCs w:val="24"/>
        </w:rPr>
        <w:t xml:space="preserve"> aprobados por </w:t>
      </w:r>
      <w:r w:rsidR="00541392" w:rsidRPr="00541392">
        <w:rPr>
          <w:rFonts w:ascii="Arial Narrow" w:hAnsi="Arial Narrow" w:cs="Arial"/>
          <w:sz w:val="24"/>
          <w:szCs w:val="24"/>
        </w:rPr>
        <w:t>la Junta Directiva</w:t>
      </w:r>
      <w:r w:rsidR="009F6380" w:rsidRPr="00541392">
        <w:rPr>
          <w:rFonts w:ascii="Arial Narrow" w:hAnsi="Arial Narrow" w:cs="Arial"/>
          <w:sz w:val="24"/>
          <w:szCs w:val="24"/>
        </w:rPr>
        <w:t>.</w:t>
      </w:r>
    </w:p>
    <w:p w14:paraId="62BA64E7" w14:textId="6B8AD76C" w:rsidR="006A6CC9" w:rsidRPr="00541392" w:rsidRDefault="00437184"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 xml:space="preserve">El Comité </w:t>
      </w:r>
      <w:r w:rsidR="008445C2" w:rsidRPr="00541392">
        <w:rPr>
          <w:rFonts w:ascii="Arial Narrow" w:hAnsi="Arial Narrow" w:cs="Arial"/>
          <w:sz w:val="24"/>
          <w:szCs w:val="24"/>
        </w:rPr>
        <w:t>de Riesgos</w:t>
      </w:r>
      <w:r w:rsidR="006A6CC9" w:rsidRPr="00541392">
        <w:rPr>
          <w:rFonts w:ascii="Arial Narrow" w:hAnsi="Arial Narrow" w:cs="Arial"/>
          <w:sz w:val="24"/>
          <w:szCs w:val="24"/>
        </w:rPr>
        <w:t xml:space="preserve"> será el órgano asesor de la Gerencia para evaluar y proponer los límites máximos de exposición por </w:t>
      </w:r>
      <w:r w:rsidR="00576CF3" w:rsidRPr="00541392">
        <w:rPr>
          <w:rFonts w:ascii="Arial Narrow" w:hAnsi="Arial Narrow" w:cs="Arial"/>
          <w:sz w:val="24"/>
          <w:szCs w:val="24"/>
        </w:rPr>
        <w:t>SIAR</w:t>
      </w:r>
      <w:r w:rsidR="006A6CC9" w:rsidRPr="00541392">
        <w:rPr>
          <w:rFonts w:ascii="Arial Narrow" w:hAnsi="Arial Narrow" w:cs="Arial"/>
          <w:sz w:val="24"/>
          <w:szCs w:val="24"/>
        </w:rPr>
        <w:t xml:space="preserve">, los cuales serán evaluados para su aprobación por </w:t>
      </w:r>
      <w:r w:rsidR="00541392" w:rsidRPr="00541392">
        <w:rPr>
          <w:rFonts w:ascii="Arial Narrow" w:hAnsi="Arial Narrow" w:cs="Arial"/>
          <w:sz w:val="24"/>
          <w:szCs w:val="24"/>
        </w:rPr>
        <w:t>la Junta Directiva</w:t>
      </w:r>
      <w:r w:rsidR="006A6CC9" w:rsidRPr="00541392">
        <w:rPr>
          <w:rFonts w:ascii="Arial Narrow" w:hAnsi="Arial Narrow" w:cs="Arial"/>
          <w:sz w:val="24"/>
          <w:szCs w:val="24"/>
        </w:rPr>
        <w:t xml:space="preserve"> de </w:t>
      </w:r>
      <w:r w:rsidR="00300AD3" w:rsidRPr="00541392">
        <w:rPr>
          <w:rFonts w:ascii="Arial Narrow" w:hAnsi="Arial Narrow" w:cs="Arial"/>
          <w:sz w:val="24"/>
          <w:szCs w:val="24"/>
        </w:rPr>
        <w:t>FONDEJEMPLO</w:t>
      </w:r>
      <w:r w:rsidR="006A6CC9" w:rsidRPr="00541392">
        <w:rPr>
          <w:rFonts w:ascii="Arial Narrow" w:hAnsi="Arial Narrow" w:cs="Arial"/>
          <w:sz w:val="24"/>
          <w:szCs w:val="24"/>
        </w:rPr>
        <w:t>.</w:t>
      </w:r>
    </w:p>
    <w:p w14:paraId="23BDCF6E" w14:textId="0C48C1FF" w:rsidR="006A6CC9" w:rsidRPr="00541392" w:rsidRDefault="00A47FD1"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El</w:t>
      </w:r>
      <w:r w:rsidR="006A6CC9" w:rsidRPr="00541392">
        <w:rPr>
          <w:rFonts w:ascii="Arial Narrow" w:hAnsi="Arial Narrow" w:cs="Arial"/>
          <w:sz w:val="24"/>
          <w:szCs w:val="24"/>
        </w:rPr>
        <w:t xml:space="preserve"> </w:t>
      </w:r>
      <w:r w:rsidR="00C17A36" w:rsidRPr="00541392">
        <w:rPr>
          <w:rFonts w:ascii="Arial Narrow" w:hAnsi="Arial Narrow" w:cs="Arial"/>
          <w:sz w:val="24"/>
          <w:szCs w:val="24"/>
        </w:rPr>
        <w:t>Administrador de Riesgos</w:t>
      </w:r>
      <w:r w:rsidR="006A6CC9" w:rsidRPr="00541392">
        <w:rPr>
          <w:rFonts w:ascii="Arial Narrow" w:hAnsi="Arial Narrow" w:cs="Arial"/>
          <w:sz w:val="24"/>
          <w:szCs w:val="24"/>
        </w:rPr>
        <w:t xml:space="preserve"> presentar</w:t>
      </w:r>
      <w:r w:rsidR="005861BD" w:rsidRPr="00541392">
        <w:rPr>
          <w:rFonts w:ascii="Arial Narrow" w:hAnsi="Arial Narrow" w:cs="Arial"/>
          <w:sz w:val="24"/>
          <w:szCs w:val="24"/>
        </w:rPr>
        <w:t>á</w:t>
      </w:r>
      <w:r w:rsidR="006A6CC9" w:rsidRPr="00541392">
        <w:rPr>
          <w:rFonts w:ascii="Arial Narrow" w:hAnsi="Arial Narrow" w:cs="Arial"/>
          <w:sz w:val="24"/>
          <w:szCs w:val="24"/>
        </w:rPr>
        <w:t xml:space="preserve"> </w:t>
      </w:r>
      <w:r w:rsidR="00533380" w:rsidRPr="00541392">
        <w:rPr>
          <w:rFonts w:ascii="Arial Narrow" w:hAnsi="Arial Narrow" w:cs="Arial"/>
          <w:sz w:val="24"/>
          <w:szCs w:val="24"/>
        </w:rPr>
        <w:t>mensualmente</w:t>
      </w:r>
      <w:r w:rsidR="006A6CC9" w:rsidRPr="00541392">
        <w:rPr>
          <w:rFonts w:ascii="Arial Narrow" w:hAnsi="Arial Narrow" w:cs="Arial"/>
          <w:sz w:val="24"/>
          <w:szCs w:val="24"/>
        </w:rPr>
        <w:t xml:space="preserve"> el reporte de </w:t>
      </w:r>
      <w:r w:rsidR="00576CF3" w:rsidRPr="00541392">
        <w:rPr>
          <w:rFonts w:ascii="Arial Narrow" w:hAnsi="Arial Narrow" w:cs="Arial"/>
          <w:sz w:val="24"/>
          <w:szCs w:val="24"/>
        </w:rPr>
        <w:t>SIAR</w:t>
      </w:r>
      <w:r w:rsidR="006A6CC9" w:rsidRPr="00541392">
        <w:rPr>
          <w:rFonts w:ascii="Arial Narrow" w:hAnsi="Arial Narrow" w:cs="Arial"/>
          <w:sz w:val="24"/>
          <w:szCs w:val="24"/>
        </w:rPr>
        <w:t xml:space="preserve"> que contendrá </w:t>
      </w:r>
      <w:r w:rsidR="00533380" w:rsidRPr="00541392">
        <w:rPr>
          <w:rFonts w:ascii="Arial Narrow" w:hAnsi="Arial Narrow" w:cs="Arial"/>
          <w:sz w:val="24"/>
          <w:szCs w:val="24"/>
        </w:rPr>
        <w:t>un resumen del estado de cada uno de los cinco riesgos, los indicadores de medición, los eventos materializados, el cumplimiento de los reportes y límites establecidos</w:t>
      </w:r>
      <w:r w:rsidR="006A6CC9" w:rsidRPr="00541392">
        <w:rPr>
          <w:rFonts w:ascii="Arial Narrow" w:hAnsi="Arial Narrow" w:cs="Arial"/>
          <w:sz w:val="24"/>
          <w:szCs w:val="24"/>
        </w:rPr>
        <w:t>, para su</w:t>
      </w:r>
      <w:r w:rsidR="00533380" w:rsidRPr="00541392">
        <w:rPr>
          <w:rFonts w:ascii="Arial Narrow" w:hAnsi="Arial Narrow" w:cs="Arial"/>
          <w:sz w:val="24"/>
          <w:szCs w:val="24"/>
        </w:rPr>
        <w:t xml:space="preserve"> presentación al Comité de Riesgos y</w:t>
      </w:r>
      <w:r w:rsidR="006A6CC9" w:rsidRPr="00541392">
        <w:rPr>
          <w:rFonts w:ascii="Arial Narrow" w:hAnsi="Arial Narrow" w:cs="Arial"/>
          <w:sz w:val="24"/>
          <w:szCs w:val="24"/>
        </w:rPr>
        <w:t xml:space="preserve"> posterior reporte</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006A6CC9" w:rsidRPr="00541392">
        <w:rPr>
          <w:rFonts w:ascii="Arial Narrow" w:hAnsi="Arial Narrow" w:cs="Arial"/>
          <w:sz w:val="24"/>
          <w:szCs w:val="24"/>
        </w:rPr>
        <w:t>.</w:t>
      </w:r>
    </w:p>
    <w:p w14:paraId="1BE4F391" w14:textId="77777777" w:rsidR="005E4619" w:rsidRPr="00541392" w:rsidRDefault="006A6CC9" w:rsidP="00541392">
      <w:pPr>
        <w:pStyle w:val="Prrafodelista"/>
        <w:numPr>
          <w:ilvl w:val="0"/>
          <w:numId w:val="36"/>
        </w:numPr>
        <w:jc w:val="both"/>
        <w:rPr>
          <w:rFonts w:ascii="Arial Narrow" w:hAnsi="Arial Narrow" w:cs="Arial"/>
          <w:sz w:val="24"/>
          <w:szCs w:val="24"/>
        </w:rPr>
      </w:pPr>
      <w:r w:rsidRPr="00541392">
        <w:rPr>
          <w:rFonts w:ascii="Arial Narrow" w:hAnsi="Arial Narrow" w:cs="Arial"/>
          <w:sz w:val="24"/>
          <w:szCs w:val="24"/>
        </w:rPr>
        <w:t>En caso que las necesidades de liquidez sean mayores a la disponibilidad de los</w:t>
      </w:r>
      <w:r w:rsidR="002D34A3" w:rsidRPr="00541392">
        <w:rPr>
          <w:rFonts w:ascii="Arial Narrow" w:hAnsi="Arial Narrow" w:cs="Arial"/>
          <w:sz w:val="24"/>
          <w:szCs w:val="24"/>
        </w:rPr>
        <w:t xml:space="preserve"> </w:t>
      </w:r>
      <w:r w:rsidRPr="00541392">
        <w:rPr>
          <w:rFonts w:ascii="Arial Narrow" w:hAnsi="Arial Narrow" w:cs="Arial"/>
          <w:sz w:val="24"/>
          <w:szCs w:val="24"/>
        </w:rPr>
        <w:t>recursos, se deberá activar el plan de contingencia, según lo establecido en este</w:t>
      </w:r>
      <w:r w:rsidR="002D34A3" w:rsidRPr="00541392">
        <w:rPr>
          <w:rFonts w:ascii="Arial Narrow" w:hAnsi="Arial Narrow" w:cs="Arial"/>
          <w:sz w:val="24"/>
          <w:szCs w:val="24"/>
        </w:rPr>
        <w:t xml:space="preserve"> </w:t>
      </w:r>
      <w:r w:rsidRPr="00541392">
        <w:rPr>
          <w:rFonts w:ascii="Arial Narrow" w:hAnsi="Arial Narrow" w:cs="Arial"/>
          <w:sz w:val="24"/>
          <w:szCs w:val="24"/>
        </w:rPr>
        <w:t>manual.</w:t>
      </w:r>
    </w:p>
    <w:p w14:paraId="1FFC572D" w14:textId="5DBF25A2" w:rsidR="005E4619" w:rsidRPr="00541392" w:rsidRDefault="00533380" w:rsidP="00541392">
      <w:pPr>
        <w:pStyle w:val="Prrafodelista"/>
        <w:keepNext/>
        <w:numPr>
          <w:ilvl w:val="0"/>
          <w:numId w:val="36"/>
        </w:numPr>
        <w:jc w:val="both"/>
        <w:rPr>
          <w:rFonts w:ascii="Arial Narrow" w:eastAsia="Calibri" w:hAnsi="Arial Narrow" w:cs="Arial"/>
          <w:b/>
          <w:i/>
          <w:sz w:val="24"/>
          <w:szCs w:val="24"/>
        </w:rPr>
      </w:pPr>
      <w:r w:rsidRPr="00541392">
        <w:rPr>
          <w:rFonts w:ascii="Arial Narrow" w:eastAsia="Calibri" w:hAnsi="Arial Narrow" w:cs="Arial"/>
          <w:sz w:val="24"/>
          <w:szCs w:val="24"/>
        </w:rPr>
        <w:t xml:space="preserve">Con el fin de evitar la generación de conflictos de interés y llevar a cabo una adecuada gestión de riesgos, </w:t>
      </w:r>
      <w:r w:rsidR="00300AD3" w:rsidRPr="00541392">
        <w:rPr>
          <w:rFonts w:ascii="Arial Narrow" w:eastAsia="Calibri" w:hAnsi="Arial Narrow" w:cs="Arial"/>
          <w:sz w:val="24"/>
          <w:szCs w:val="24"/>
        </w:rPr>
        <w:t>FONDEJEMPLO</w:t>
      </w:r>
      <w:r w:rsidRPr="00541392">
        <w:rPr>
          <w:rFonts w:ascii="Arial Narrow" w:eastAsia="Calibri" w:hAnsi="Arial Narrow" w:cs="Arial"/>
          <w:sz w:val="24"/>
          <w:szCs w:val="24"/>
        </w:rPr>
        <w:t xml:space="preserve"> </w:t>
      </w:r>
      <w:r w:rsidR="005E4619" w:rsidRPr="00541392">
        <w:rPr>
          <w:rFonts w:ascii="Arial Narrow" w:eastAsia="Calibri" w:hAnsi="Arial Narrow" w:cs="Arial"/>
          <w:sz w:val="24"/>
          <w:szCs w:val="24"/>
        </w:rPr>
        <w:t>buscará</w:t>
      </w:r>
      <w:r w:rsidRPr="00541392">
        <w:rPr>
          <w:rFonts w:ascii="Arial Narrow" w:eastAsia="Calibri" w:hAnsi="Arial Narrow" w:cs="Arial"/>
          <w:sz w:val="24"/>
          <w:szCs w:val="24"/>
        </w:rPr>
        <w:t xml:space="preserve"> la separación organizacional y funcional, de las áreas</w:t>
      </w:r>
      <w:r w:rsidR="005E4619" w:rsidRPr="00541392">
        <w:rPr>
          <w:rFonts w:ascii="Arial Narrow" w:eastAsia="Calibri" w:hAnsi="Arial Narrow" w:cs="Arial"/>
          <w:sz w:val="24"/>
          <w:szCs w:val="24"/>
        </w:rPr>
        <w:t xml:space="preserve"> </w:t>
      </w:r>
      <w:r w:rsidRPr="00541392">
        <w:rPr>
          <w:rFonts w:ascii="Arial Narrow" w:eastAsia="Calibri" w:hAnsi="Arial Narrow" w:cs="Arial"/>
          <w:sz w:val="24"/>
          <w:szCs w:val="24"/>
        </w:rPr>
        <w:t>comerciales (Front office), de gestión de riegos (</w:t>
      </w:r>
      <w:proofErr w:type="spellStart"/>
      <w:r w:rsidRPr="00541392">
        <w:rPr>
          <w:rFonts w:ascii="Arial Narrow" w:eastAsia="Calibri" w:hAnsi="Arial Narrow" w:cs="Arial"/>
          <w:sz w:val="24"/>
          <w:szCs w:val="24"/>
        </w:rPr>
        <w:t>Middle</w:t>
      </w:r>
      <w:proofErr w:type="spellEnd"/>
      <w:r w:rsidRPr="00541392">
        <w:rPr>
          <w:rFonts w:ascii="Arial Narrow" w:eastAsia="Calibri" w:hAnsi="Arial Narrow" w:cs="Arial"/>
          <w:sz w:val="24"/>
          <w:szCs w:val="24"/>
        </w:rPr>
        <w:t xml:space="preserve"> office) y de las operativas (Back office), </w:t>
      </w:r>
      <w:r w:rsidR="005E4619" w:rsidRPr="00541392">
        <w:rPr>
          <w:rFonts w:ascii="Arial Narrow" w:eastAsia="Calibri" w:hAnsi="Arial Narrow" w:cs="Arial"/>
          <w:sz w:val="24"/>
          <w:szCs w:val="24"/>
        </w:rPr>
        <w:t>las cuales deben ser autónomas e independientes entre sí y depender de áreas funcionales diferentes, sin embargo, la estructura organizacional que se adopte, así como el tamaño de las áreas dependerá del volumen, el tamaño, la naturaleza y la complejidad de las operaciones que la organización solidaria realice t</w:t>
      </w:r>
      <w:r w:rsidRPr="00541392">
        <w:rPr>
          <w:rFonts w:ascii="Arial Narrow" w:eastAsia="Calibri" w:hAnsi="Arial Narrow" w:cs="Arial"/>
          <w:sz w:val="24"/>
          <w:szCs w:val="24"/>
        </w:rPr>
        <w:t xml:space="preserve">eniendo en cuenta que: </w:t>
      </w:r>
    </w:p>
    <w:p w14:paraId="279BE3D5" w14:textId="77777777" w:rsidR="005E4619" w:rsidRPr="00541392" w:rsidRDefault="00533380" w:rsidP="00541392">
      <w:pPr>
        <w:pStyle w:val="Textoindependiente2"/>
        <w:keepNext/>
        <w:numPr>
          <w:ilvl w:val="1"/>
          <w:numId w:val="36"/>
        </w:numPr>
        <w:spacing w:after="0" w:line="240" w:lineRule="auto"/>
        <w:jc w:val="both"/>
        <w:rPr>
          <w:rFonts w:ascii="Arial Narrow" w:eastAsia="Calibri" w:hAnsi="Arial Narrow" w:cs="Arial"/>
          <w:b/>
          <w:i/>
          <w:sz w:val="24"/>
          <w:szCs w:val="24"/>
        </w:rPr>
      </w:pPr>
      <w:r w:rsidRPr="00541392">
        <w:rPr>
          <w:rFonts w:ascii="Arial Narrow" w:eastAsia="Calibri" w:hAnsi="Arial Narrow" w:cs="Arial"/>
          <w:sz w:val="24"/>
          <w:szCs w:val="24"/>
        </w:rPr>
        <w:t>Áreas Comerciales (Front Office): son las encargadas directamente de las relaciones con los clientes y de los aspectos comerciales en la relación con ellos.</w:t>
      </w:r>
    </w:p>
    <w:p w14:paraId="79A9803C" w14:textId="05C4C233" w:rsidR="005E4619" w:rsidRPr="00541392" w:rsidRDefault="00533380" w:rsidP="00541392">
      <w:pPr>
        <w:pStyle w:val="Textoindependiente2"/>
        <w:keepNext/>
        <w:numPr>
          <w:ilvl w:val="1"/>
          <w:numId w:val="36"/>
        </w:numPr>
        <w:spacing w:after="0" w:line="240" w:lineRule="auto"/>
        <w:jc w:val="both"/>
        <w:rPr>
          <w:rFonts w:ascii="Arial Narrow" w:eastAsia="Calibri" w:hAnsi="Arial Narrow" w:cs="Arial"/>
          <w:b/>
          <w:i/>
          <w:sz w:val="24"/>
          <w:szCs w:val="24"/>
        </w:rPr>
      </w:pPr>
      <w:r w:rsidRPr="00541392">
        <w:rPr>
          <w:rFonts w:ascii="Arial Narrow" w:eastAsia="Calibri" w:hAnsi="Arial Narrow" w:cs="Arial"/>
          <w:sz w:val="24"/>
          <w:szCs w:val="24"/>
        </w:rPr>
        <w:t>Área de Gestión de Riesgo (</w:t>
      </w:r>
      <w:proofErr w:type="spellStart"/>
      <w:r w:rsidRPr="00541392">
        <w:rPr>
          <w:rFonts w:ascii="Arial Narrow" w:eastAsia="Calibri" w:hAnsi="Arial Narrow" w:cs="Arial"/>
          <w:sz w:val="24"/>
          <w:szCs w:val="24"/>
        </w:rPr>
        <w:t>Middle</w:t>
      </w:r>
      <w:proofErr w:type="spellEnd"/>
      <w:r w:rsidRPr="00541392">
        <w:rPr>
          <w:rFonts w:ascii="Arial Narrow" w:eastAsia="Calibri" w:hAnsi="Arial Narrow" w:cs="Arial"/>
          <w:sz w:val="24"/>
          <w:szCs w:val="24"/>
        </w:rPr>
        <w:t xml:space="preserve"> Office): es la encargada fundamentalmente de la identificación, la medición, el control y el seguimiento o monitoreo de los riesgos que enfrenta la organización solidaria. Como parte de dicha función, el área encargada de la gestión de riesgos debe verificar el cumplimiento de las políticas y límites establecidos por </w:t>
      </w:r>
      <w:r w:rsidR="00541392" w:rsidRPr="00541392">
        <w:rPr>
          <w:rFonts w:ascii="Arial Narrow" w:eastAsia="Calibri" w:hAnsi="Arial Narrow" w:cs="Arial"/>
          <w:sz w:val="24"/>
          <w:szCs w:val="24"/>
        </w:rPr>
        <w:t>la Junta Directiva</w:t>
      </w:r>
      <w:r w:rsidRPr="00541392">
        <w:rPr>
          <w:rFonts w:ascii="Arial Narrow" w:eastAsia="Calibri" w:hAnsi="Arial Narrow" w:cs="Arial"/>
          <w:sz w:val="24"/>
          <w:szCs w:val="24"/>
        </w:rPr>
        <w:t xml:space="preserve"> o </w:t>
      </w:r>
      <w:r w:rsidR="00541392" w:rsidRPr="00541392">
        <w:rPr>
          <w:rFonts w:ascii="Arial Narrow" w:eastAsia="Calibri" w:hAnsi="Arial Narrow" w:cs="Arial"/>
          <w:sz w:val="24"/>
          <w:szCs w:val="24"/>
        </w:rPr>
        <w:t>La Junta Directiva</w:t>
      </w:r>
      <w:r w:rsidRPr="00541392">
        <w:rPr>
          <w:rFonts w:ascii="Arial Narrow" w:eastAsia="Calibri" w:hAnsi="Arial Narrow" w:cs="Arial"/>
          <w:sz w:val="24"/>
          <w:szCs w:val="24"/>
        </w:rPr>
        <w:t xml:space="preserve">, cumpliendo la norma legal vigente relacionada. </w:t>
      </w:r>
      <w:r w:rsidR="005E4619" w:rsidRPr="00541392">
        <w:rPr>
          <w:rFonts w:ascii="Arial Narrow" w:eastAsia="Calibri" w:hAnsi="Arial Narrow" w:cs="Arial"/>
          <w:b/>
          <w:i/>
          <w:sz w:val="24"/>
          <w:szCs w:val="24"/>
        </w:rPr>
        <w:t xml:space="preserve"> </w:t>
      </w:r>
      <w:r w:rsidRPr="00541392">
        <w:rPr>
          <w:rFonts w:ascii="Arial Narrow" w:eastAsia="Calibri" w:hAnsi="Arial Narrow" w:cs="Arial"/>
          <w:sz w:val="24"/>
          <w:szCs w:val="24"/>
        </w:rPr>
        <w:t xml:space="preserve">Esta área es la responsable de elaborar reportes sobre la gestión de riesgos, sobre el cumplimiento de las políticas, límites y niveles de exposición de los diferentes riesgos, de los controles implementados y del seguimiento realizado para cada tipo </w:t>
      </w:r>
      <w:r w:rsidRPr="00541392">
        <w:rPr>
          <w:rFonts w:ascii="Arial Narrow" w:eastAsia="Calibri" w:hAnsi="Arial Narrow" w:cs="Arial"/>
          <w:sz w:val="24"/>
          <w:szCs w:val="24"/>
        </w:rPr>
        <w:lastRenderedPageBreak/>
        <w:t>de riesgo. Es importante que dentro de la organización esta área se encuentre debidamente empoderada.</w:t>
      </w:r>
    </w:p>
    <w:p w14:paraId="44392E79" w14:textId="5A1F310C" w:rsidR="00533380" w:rsidRPr="00541392" w:rsidRDefault="00533380" w:rsidP="00541392">
      <w:pPr>
        <w:pStyle w:val="Textoindependiente2"/>
        <w:keepNext/>
        <w:numPr>
          <w:ilvl w:val="1"/>
          <w:numId w:val="36"/>
        </w:numPr>
        <w:spacing w:after="0" w:line="240" w:lineRule="auto"/>
        <w:jc w:val="both"/>
        <w:rPr>
          <w:rFonts w:ascii="Arial Narrow" w:eastAsia="Calibri" w:hAnsi="Arial Narrow" w:cs="Arial"/>
          <w:b/>
          <w:i/>
          <w:sz w:val="24"/>
          <w:szCs w:val="24"/>
        </w:rPr>
      </w:pPr>
      <w:r w:rsidRPr="00541392">
        <w:rPr>
          <w:rFonts w:ascii="Arial Narrow" w:eastAsia="Calibri" w:hAnsi="Arial Narrow" w:cs="Arial"/>
          <w:sz w:val="24"/>
          <w:szCs w:val="24"/>
        </w:rPr>
        <w:t>Áreas Operativas (Back Office): son las encargadas de realizar el cierre, cumplimiento y registro de las operaciones de la organización.</w:t>
      </w:r>
    </w:p>
    <w:p w14:paraId="60B8A9ED" w14:textId="77777777" w:rsidR="00533380" w:rsidRPr="00541392" w:rsidRDefault="00533380" w:rsidP="00541392">
      <w:pPr>
        <w:pStyle w:val="Textoindependiente2"/>
        <w:keepNext/>
        <w:spacing w:after="0" w:line="240" w:lineRule="auto"/>
        <w:ind w:left="720"/>
        <w:rPr>
          <w:rFonts w:ascii="Arial Narrow" w:eastAsia="Calibri" w:hAnsi="Arial Narrow" w:cs="Arial"/>
          <w:b/>
          <w:i/>
          <w:sz w:val="24"/>
          <w:szCs w:val="24"/>
        </w:rPr>
      </w:pPr>
    </w:p>
    <w:p w14:paraId="7125BDF7" w14:textId="37FFF511" w:rsidR="00FD23BB" w:rsidRPr="00541392" w:rsidRDefault="00343219" w:rsidP="00541392">
      <w:pPr>
        <w:pStyle w:val="Ttulo3"/>
        <w:numPr>
          <w:ilvl w:val="2"/>
          <w:numId w:val="43"/>
        </w:numPr>
      </w:pPr>
      <w:bookmarkStart w:id="15" w:name="_Toc74202677"/>
      <w:r w:rsidRPr="00541392">
        <w:t>POLÍTICAS ESPECÍFICAS</w:t>
      </w:r>
      <w:bookmarkEnd w:id="15"/>
    </w:p>
    <w:p w14:paraId="4FF59F98" w14:textId="77777777" w:rsidR="00A201C8" w:rsidRPr="00541392" w:rsidRDefault="00A201C8" w:rsidP="00541392">
      <w:pPr>
        <w:spacing w:before="0" w:after="0" w:line="240" w:lineRule="auto"/>
        <w:rPr>
          <w:rFonts w:ascii="Arial Narrow" w:hAnsi="Arial Narrow"/>
          <w:sz w:val="24"/>
          <w:szCs w:val="24"/>
        </w:rPr>
      </w:pPr>
    </w:p>
    <w:p w14:paraId="1CF87598" w14:textId="7A0EEAE0" w:rsidR="00FD23BB" w:rsidRPr="00541392" w:rsidRDefault="00343219" w:rsidP="00541392">
      <w:pPr>
        <w:pStyle w:val="Ttulo4"/>
        <w:numPr>
          <w:ilvl w:val="3"/>
          <w:numId w:val="43"/>
        </w:numPr>
      </w:pPr>
      <w:r w:rsidRPr="00541392">
        <w:t>POL</w:t>
      </w:r>
      <w:r w:rsidR="0070286F" w:rsidRPr="00541392">
        <w:t>Í</w:t>
      </w:r>
      <w:r w:rsidRPr="00541392">
        <w:t xml:space="preserve">TICA PARA LA MEDICIÓN DE </w:t>
      </w:r>
      <w:r w:rsidR="00576CF3" w:rsidRPr="00541392">
        <w:t>SIAR</w:t>
      </w:r>
    </w:p>
    <w:p w14:paraId="02C406DD" w14:textId="77777777" w:rsidR="00A201C8" w:rsidRPr="00541392" w:rsidRDefault="00A201C8" w:rsidP="00541392">
      <w:pPr>
        <w:spacing w:before="0" w:after="0" w:line="240" w:lineRule="auto"/>
        <w:rPr>
          <w:rFonts w:ascii="Arial Narrow" w:hAnsi="Arial Narrow"/>
          <w:sz w:val="24"/>
          <w:szCs w:val="24"/>
        </w:rPr>
      </w:pPr>
    </w:p>
    <w:p w14:paraId="3547FA11" w14:textId="77777777" w:rsidR="00343219" w:rsidRPr="00541392" w:rsidRDefault="00343219" w:rsidP="00541392">
      <w:pPr>
        <w:pStyle w:val="Prrafodelista"/>
        <w:numPr>
          <w:ilvl w:val="0"/>
          <w:numId w:val="7"/>
        </w:numPr>
        <w:ind w:left="851" w:hanging="425"/>
        <w:jc w:val="both"/>
        <w:rPr>
          <w:rFonts w:ascii="Arial Narrow" w:hAnsi="Arial Narrow" w:cs="Arial"/>
          <w:sz w:val="24"/>
          <w:szCs w:val="24"/>
        </w:rPr>
      </w:pPr>
      <w:r w:rsidRPr="00541392">
        <w:rPr>
          <w:rFonts w:ascii="Arial Narrow" w:hAnsi="Arial Narrow" w:cs="Arial"/>
          <w:sz w:val="24"/>
          <w:szCs w:val="24"/>
        </w:rPr>
        <w:t xml:space="preserve">La metodología </w:t>
      </w:r>
      <w:r w:rsidR="00927042" w:rsidRPr="00541392">
        <w:rPr>
          <w:rFonts w:ascii="Arial Narrow" w:hAnsi="Arial Narrow" w:cs="Arial"/>
          <w:sz w:val="24"/>
          <w:szCs w:val="24"/>
        </w:rPr>
        <w:t xml:space="preserve">implementada </w:t>
      </w:r>
      <w:r w:rsidR="002E4227" w:rsidRPr="00541392">
        <w:rPr>
          <w:rFonts w:ascii="Arial Narrow" w:hAnsi="Arial Narrow" w:cs="Arial"/>
          <w:sz w:val="24"/>
          <w:szCs w:val="24"/>
        </w:rPr>
        <w:t xml:space="preserve">para </w:t>
      </w:r>
      <w:r w:rsidR="000731F8" w:rsidRPr="00541392">
        <w:rPr>
          <w:rFonts w:ascii="Arial Narrow" w:hAnsi="Arial Narrow" w:cs="Arial"/>
          <w:sz w:val="24"/>
          <w:szCs w:val="24"/>
        </w:rPr>
        <w:t>el SIAR</w:t>
      </w:r>
      <w:r w:rsidR="002E4227" w:rsidRPr="00541392">
        <w:rPr>
          <w:rFonts w:ascii="Arial Narrow" w:hAnsi="Arial Narrow" w:cs="Arial"/>
          <w:sz w:val="24"/>
          <w:szCs w:val="24"/>
        </w:rPr>
        <w:t xml:space="preserve">, </w:t>
      </w:r>
      <w:r w:rsidRPr="00541392">
        <w:rPr>
          <w:rFonts w:ascii="Arial Narrow" w:hAnsi="Arial Narrow" w:cs="Arial"/>
          <w:sz w:val="24"/>
          <w:szCs w:val="24"/>
        </w:rPr>
        <w:t>debe permitir cuantificar los niveles mínimos de activos líquidos que se</w:t>
      </w:r>
      <w:r w:rsidR="00CE61FF" w:rsidRPr="00541392">
        <w:rPr>
          <w:rFonts w:ascii="Arial Narrow" w:hAnsi="Arial Narrow" w:cs="Arial"/>
          <w:sz w:val="24"/>
          <w:szCs w:val="24"/>
        </w:rPr>
        <w:t xml:space="preserve"> </w:t>
      </w:r>
      <w:r w:rsidRPr="00541392">
        <w:rPr>
          <w:rFonts w:ascii="Arial Narrow" w:hAnsi="Arial Narrow" w:cs="Arial"/>
          <w:sz w:val="24"/>
          <w:szCs w:val="24"/>
        </w:rPr>
        <w:t>debe mantener para prevenir la materialización del riesgo</w:t>
      </w:r>
      <w:r w:rsidR="002E4227" w:rsidRPr="00541392">
        <w:rPr>
          <w:rFonts w:ascii="Arial Narrow" w:hAnsi="Arial Narrow" w:cs="Arial"/>
          <w:sz w:val="24"/>
          <w:szCs w:val="24"/>
        </w:rPr>
        <w:t>, y</w:t>
      </w:r>
      <w:r w:rsidRPr="00541392">
        <w:rPr>
          <w:rFonts w:ascii="Arial Narrow" w:hAnsi="Arial Narrow" w:cs="Arial"/>
          <w:sz w:val="24"/>
          <w:szCs w:val="24"/>
        </w:rPr>
        <w:t xml:space="preserve"> cumplir</w:t>
      </w:r>
      <w:r w:rsidR="00CE61FF" w:rsidRPr="00541392">
        <w:rPr>
          <w:rFonts w:ascii="Arial Narrow" w:hAnsi="Arial Narrow" w:cs="Arial"/>
          <w:sz w:val="24"/>
          <w:szCs w:val="24"/>
        </w:rPr>
        <w:t xml:space="preserve"> </w:t>
      </w:r>
      <w:r w:rsidRPr="00541392">
        <w:rPr>
          <w:rFonts w:ascii="Arial Narrow" w:hAnsi="Arial Narrow" w:cs="Arial"/>
          <w:sz w:val="24"/>
          <w:szCs w:val="24"/>
        </w:rPr>
        <w:t>plena y oportunamente con las obligaciones de pago.</w:t>
      </w:r>
    </w:p>
    <w:p w14:paraId="25513758" w14:textId="77777777" w:rsidR="00343219" w:rsidRPr="00541392" w:rsidRDefault="00343219" w:rsidP="00541392">
      <w:pPr>
        <w:pStyle w:val="Prrafodelista"/>
        <w:numPr>
          <w:ilvl w:val="0"/>
          <w:numId w:val="7"/>
        </w:numPr>
        <w:ind w:left="851" w:hanging="425"/>
        <w:jc w:val="both"/>
        <w:rPr>
          <w:rFonts w:ascii="Arial Narrow" w:hAnsi="Arial Narrow" w:cs="Arial"/>
          <w:sz w:val="24"/>
          <w:szCs w:val="24"/>
        </w:rPr>
      </w:pPr>
      <w:r w:rsidRPr="00541392">
        <w:rPr>
          <w:rFonts w:ascii="Arial Narrow" w:hAnsi="Arial Narrow" w:cs="Arial"/>
          <w:sz w:val="24"/>
          <w:szCs w:val="24"/>
        </w:rPr>
        <w:t xml:space="preserve">La metodología de </w:t>
      </w:r>
      <w:r w:rsidR="00576CF3" w:rsidRPr="00541392">
        <w:rPr>
          <w:rFonts w:ascii="Arial Narrow" w:hAnsi="Arial Narrow" w:cs="Arial"/>
          <w:sz w:val="24"/>
          <w:szCs w:val="24"/>
        </w:rPr>
        <w:t>SIAR</w:t>
      </w:r>
      <w:r w:rsidRPr="00541392">
        <w:rPr>
          <w:rFonts w:ascii="Arial Narrow" w:hAnsi="Arial Narrow" w:cs="Arial"/>
          <w:sz w:val="24"/>
          <w:szCs w:val="24"/>
        </w:rPr>
        <w:t xml:space="preserve"> para el modelo interno deberá contar con</w:t>
      </w:r>
      <w:r w:rsidR="00CE61FF" w:rsidRPr="00541392">
        <w:rPr>
          <w:rFonts w:ascii="Arial Narrow" w:hAnsi="Arial Narrow" w:cs="Arial"/>
          <w:sz w:val="24"/>
          <w:szCs w:val="24"/>
        </w:rPr>
        <w:t xml:space="preserve"> </w:t>
      </w:r>
      <w:r w:rsidRPr="00541392">
        <w:rPr>
          <w:rFonts w:ascii="Arial Narrow" w:hAnsi="Arial Narrow" w:cs="Arial"/>
          <w:sz w:val="24"/>
          <w:szCs w:val="24"/>
        </w:rPr>
        <w:t>ejercicios de Back Testing y Stress Testing</w:t>
      </w:r>
      <w:r w:rsidR="00F65FE6" w:rsidRPr="00541392">
        <w:rPr>
          <w:rFonts w:ascii="Arial Narrow" w:hAnsi="Arial Narrow" w:cs="Arial"/>
          <w:sz w:val="24"/>
          <w:szCs w:val="24"/>
        </w:rPr>
        <w:t>,</w:t>
      </w:r>
      <w:r w:rsidRPr="00541392">
        <w:rPr>
          <w:rFonts w:ascii="Arial Narrow" w:hAnsi="Arial Narrow" w:cs="Arial"/>
          <w:sz w:val="24"/>
          <w:szCs w:val="24"/>
        </w:rPr>
        <w:t xml:space="preserve"> para evaluar su desempeño y pertinencia.</w:t>
      </w:r>
    </w:p>
    <w:p w14:paraId="37C4FB4B" w14:textId="77777777" w:rsidR="00CE61FF" w:rsidRPr="00541392" w:rsidRDefault="00CE61FF" w:rsidP="00541392">
      <w:pPr>
        <w:pStyle w:val="Prrafodelista"/>
        <w:ind w:left="720"/>
        <w:jc w:val="both"/>
        <w:rPr>
          <w:rFonts w:ascii="Arial Narrow" w:hAnsi="Arial Narrow" w:cs="Arial"/>
          <w:sz w:val="24"/>
          <w:szCs w:val="24"/>
        </w:rPr>
      </w:pPr>
    </w:p>
    <w:p w14:paraId="1AE93B4C" w14:textId="7CA2F7F5" w:rsidR="009602DE" w:rsidRPr="00541392" w:rsidRDefault="0070286F" w:rsidP="00541392">
      <w:pPr>
        <w:pStyle w:val="Ttulo4"/>
        <w:numPr>
          <w:ilvl w:val="3"/>
          <w:numId w:val="43"/>
        </w:numPr>
      </w:pPr>
      <w:r w:rsidRPr="00541392">
        <w:t>POLÍT</w:t>
      </w:r>
      <w:r w:rsidR="00343219" w:rsidRPr="00541392">
        <w:t xml:space="preserve">ICAS PARA CONTROL </w:t>
      </w:r>
      <w:r w:rsidR="00430A9B" w:rsidRPr="00541392">
        <w:t>DEL SIAR</w:t>
      </w:r>
    </w:p>
    <w:p w14:paraId="00949E4B" w14:textId="77777777" w:rsidR="00A201C8" w:rsidRPr="00541392" w:rsidRDefault="00A201C8" w:rsidP="00541392">
      <w:pPr>
        <w:spacing w:before="0" w:after="0" w:line="240" w:lineRule="auto"/>
        <w:rPr>
          <w:rFonts w:ascii="Arial Narrow" w:hAnsi="Arial Narrow"/>
          <w:sz w:val="24"/>
          <w:szCs w:val="24"/>
        </w:rPr>
      </w:pPr>
    </w:p>
    <w:p w14:paraId="608941E4" w14:textId="77777777" w:rsidR="00343219" w:rsidRPr="00541392" w:rsidRDefault="00343219" w:rsidP="00541392">
      <w:pPr>
        <w:pStyle w:val="Prrafodelista"/>
        <w:numPr>
          <w:ilvl w:val="0"/>
          <w:numId w:val="7"/>
        </w:numPr>
        <w:ind w:left="851" w:hanging="425"/>
        <w:jc w:val="both"/>
        <w:rPr>
          <w:rFonts w:ascii="Arial Narrow" w:hAnsi="Arial Narrow" w:cs="Arial"/>
          <w:sz w:val="24"/>
          <w:szCs w:val="24"/>
        </w:rPr>
      </w:pPr>
      <w:r w:rsidRPr="00541392">
        <w:rPr>
          <w:rFonts w:ascii="Arial Narrow" w:hAnsi="Arial Narrow" w:cs="Arial"/>
          <w:sz w:val="24"/>
          <w:szCs w:val="24"/>
        </w:rPr>
        <w:t>Es responsabilidad de cada una de las áreas involucradas dentro del proceso de</w:t>
      </w:r>
      <w:r w:rsidR="00CE61FF" w:rsidRPr="00541392">
        <w:rPr>
          <w:rFonts w:ascii="Arial Narrow" w:hAnsi="Arial Narrow" w:cs="Arial"/>
          <w:sz w:val="24"/>
          <w:szCs w:val="24"/>
        </w:rPr>
        <w:t xml:space="preserve"> </w:t>
      </w:r>
      <w:r w:rsidRPr="00541392">
        <w:rPr>
          <w:rFonts w:ascii="Arial Narrow" w:hAnsi="Arial Narrow" w:cs="Arial"/>
          <w:sz w:val="24"/>
          <w:szCs w:val="24"/>
        </w:rPr>
        <w:t xml:space="preserve">administración de liquidez, facilitar la información necesaria </w:t>
      </w:r>
      <w:r w:rsidR="002E4227" w:rsidRPr="00541392">
        <w:rPr>
          <w:rFonts w:ascii="Arial Narrow" w:hAnsi="Arial Narrow" w:cs="Arial"/>
          <w:sz w:val="24"/>
          <w:szCs w:val="24"/>
        </w:rPr>
        <w:t xml:space="preserve">de manera oportuna, </w:t>
      </w:r>
      <w:r w:rsidRPr="00541392">
        <w:rPr>
          <w:rFonts w:ascii="Arial Narrow" w:hAnsi="Arial Narrow" w:cs="Arial"/>
          <w:sz w:val="24"/>
          <w:szCs w:val="24"/>
        </w:rPr>
        <w:t>para tomar las medidas</w:t>
      </w:r>
      <w:r w:rsidR="00CE61FF" w:rsidRPr="00541392">
        <w:rPr>
          <w:rFonts w:ascii="Arial Narrow" w:hAnsi="Arial Narrow" w:cs="Arial"/>
          <w:sz w:val="24"/>
          <w:szCs w:val="24"/>
        </w:rPr>
        <w:t xml:space="preserve"> </w:t>
      </w:r>
      <w:r w:rsidRPr="00541392">
        <w:rPr>
          <w:rFonts w:ascii="Arial Narrow" w:hAnsi="Arial Narrow" w:cs="Arial"/>
          <w:sz w:val="24"/>
          <w:szCs w:val="24"/>
        </w:rPr>
        <w:t xml:space="preserve">conducentes a controlar </w:t>
      </w:r>
      <w:r w:rsidR="000731F8" w:rsidRPr="00541392">
        <w:rPr>
          <w:rFonts w:ascii="Arial Narrow" w:hAnsi="Arial Narrow" w:cs="Arial"/>
          <w:sz w:val="24"/>
          <w:szCs w:val="24"/>
        </w:rPr>
        <w:t>el SIAR</w:t>
      </w:r>
      <w:r w:rsidRPr="00541392">
        <w:rPr>
          <w:rFonts w:ascii="Arial Narrow" w:hAnsi="Arial Narrow" w:cs="Arial"/>
          <w:sz w:val="24"/>
          <w:szCs w:val="24"/>
        </w:rPr>
        <w:t>.</w:t>
      </w:r>
    </w:p>
    <w:p w14:paraId="174046FD" w14:textId="4AF97742" w:rsidR="00931265" w:rsidRPr="00541392" w:rsidRDefault="00343219" w:rsidP="00541392">
      <w:pPr>
        <w:pStyle w:val="Prrafodelista"/>
        <w:numPr>
          <w:ilvl w:val="0"/>
          <w:numId w:val="7"/>
        </w:numPr>
        <w:ind w:left="851" w:hanging="425"/>
        <w:jc w:val="both"/>
        <w:rPr>
          <w:rFonts w:ascii="Arial Narrow" w:hAnsi="Arial Narrow" w:cs="Arial"/>
          <w:sz w:val="24"/>
          <w:szCs w:val="24"/>
        </w:rPr>
      </w:pPr>
      <w:r w:rsidRPr="00541392">
        <w:rPr>
          <w:rFonts w:ascii="Arial Narrow" w:hAnsi="Arial Narrow" w:cs="Arial"/>
          <w:sz w:val="24"/>
          <w:szCs w:val="24"/>
        </w:rPr>
        <w:t xml:space="preserve">En caso de superar </w:t>
      </w:r>
      <w:r w:rsidR="00336ECB" w:rsidRPr="00541392">
        <w:rPr>
          <w:rFonts w:ascii="Arial Narrow" w:hAnsi="Arial Narrow" w:cs="Arial"/>
          <w:sz w:val="24"/>
          <w:szCs w:val="24"/>
        </w:rPr>
        <w:t>los límites de riesgo establecidos</w:t>
      </w:r>
      <w:r w:rsidRPr="00541392">
        <w:rPr>
          <w:rFonts w:ascii="Arial Narrow" w:hAnsi="Arial Narrow" w:cs="Arial"/>
          <w:sz w:val="24"/>
          <w:szCs w:val="24"/>
        </w:rPr>
        <w:t xml:space="preserve">, </w:t>
      </w:r>
      <w:r w:rsidR="004B65E9" w:rsidRPr="00541392">
        <w:rPr>
          <w:rFonts w:ascii="Arial Narrow" w:hAnsi="Arial Narrow" w:cs="Arial"/>
          <w:sz w:val="24"/>
          <w:szCs w:val="24"/>
        </w:rPr>
        <w:t>se</w:t>
      </w:r>
      <w:r w:rsidR="002E4227" w:rsidRPr="00541392">
        <w:rPr>
          <w:rFonts w:ascii="Arial Narrow" w:hAnsi="Arial Narrow" w:cs="Arial"/>
          <w:sz w:val="24"/>
          <w:szCs w:val="24"/>
        </w:rPr>
        <w:t xml:space="preserve"> informará</w:t>
      </w:r>
      <w:r w:rsidRPr="00541392">
        <w:rPr>
          <w:rFonts w:ascii="Arial Narrow" w:hAnsi="Arial Narrow" w:cs="Arial"/>
          <w:sz w:val="24"/>
          <w:szCs w:val="24"/>
        </w:rPr>
        <w:t xml:space="preserve"> inmediatamente </w:t>
      </w:r>
      <w:r w:rsidR="00FD546B" w:rsidRPr="00541392">
        <w:rPr>
          <w:rFonts w:ascii="Arial Narrow" w:hAnsi="Arial Narrow" w:cs="Arial"/>
          <w:sz w:val="24"/>
          <w:szCs w:val="24"/>
        </w:rPr>
        <w:t>a la Gerencia sobre esta situación</w:t>
      </w:r>
      <w:r w:rsidRPr="00541392">
        <w:rPr>
          <w:rFonts w:ascii="Arial Narrow" w:hAnsi="Arial Narrow" w:cs="Arial"/>
          <w:sz w:val="24"/>
          <w:szCs w:val="24"/>
        </w:rPr>
        <w:t xml:space="preserve">. De igual forma </w:t>
      </w:r>
      <w:r w:rsidR="00CE61FF" w:rsidRPr="00541392">
        <w:rPr>
          <w:rFonts w:ascii="Arial Narrow" w:hAnsi="Arial Narrow" w:cs="Arial"/>
          <w:sz w:val="24"/>
          <w:szCs w:val="24"/>
        </w:rPr>
        <w:t xml:space="preserve">el </w:t>
      </w:r>
      <w:r w:rsidR="00C17A36" w:rsidRPr="00541392">
        <w:rPr>
          <w:rFonts w:ascii="Arial Narrow" w:hAnsi="Arial Narrow" w:cs="Arial"/>
          <w:sz w:val="24"/>
          <w:szCs w:val="24"/>
        </w:rPr>
        <w:t>Administrador de Riesgos</w:t>
      </w:r>
      <w:r w:rsidRPr="00541392">
        <w:rPr>
          <w:rFonts w:ascii="Arial Narrow" w:hAnsi="Arial Narrow" w:cs="Arial"/>
          <w:sz w:val="24"/>
          <w:szCs w:val="24"/>
        </w:rPr>
        <w:t xml:space="preserve"> informará los motivos del</w:t>
      </w:r>
      <w:r w:rsidR="00CE61FF" w:rsidRPr="00541392">
        <w:rPr>
          <w:rFonts w:ascii="Arial Narrow" w:hAnsi="Arial Narrow" w:cs="Arial"/>
          <w:sz w:val="24"/>
          <w:szCs w:val="24"/>
        </w:rPr>
        <w:t xml:space="preserve"> </w:t>
      </w:r>
      <w:r w:rsidRPr="00541392">
        <w:rPr>
          <w:rFonts w:ascii="Arial Narrow" w:hAnsi="Arial Narrow" w:cs="Arial"/>
          <w:sz w:val="24"/>
          <w:szCs w:val="24"/>
        </w:rPr>
        <w:t xml:space="preserve">sobrepaso del </w:t>
      </w:r>
      <w:r w:rsidR="00FD546B" w:rsidRPr="00541392">
        <w:rPr>
          <w:rFonts w:ascii="Arial Narrow" w:hAnsi="Arial Narrow" w:cs="Arial"/>
          <w:sz w:val="24"/>
          <w:szCs w:val="24"/>
        </w:rPr>
        <w:t>límite,</w:t>
      </w:r>
      <w:r w:rsidRPr="00541392">
        <w:rPr>
          <w:rFonts w:ascii="Arial Narrow" w:hAnsi="Arial Narrow" w:cs="Arial"/>
          <w:sz w:val="24"/>
          <w:szCs w:val="24"/>
        </w:rPr>
        <w:t xml:space="preserve"> así como las acciones pertinentes al restablecimiento del mismo.</w:t>
      </w:r>
    </w:p>
    <w:p w14:paraId="17F0290F" w14:textId="77777777" w:rsidR="00931265" w:rsidRPr="00541392" w:rsidRDefault="00931265" w:rsidP="00541392">
      <w:pPr>
        <w:pStyle w:val="Prrafodelista"/>
        <w:ind w:left="851"/>
        <w:jc w:val="both"/>
        <w:rPr>
          <w:rFonts w:ascii="Arial Narrow" w:hAnsi="Arial Narrow" w:cs="Arial"/>
          <w:sz w:val="24"/>
          <w:szCs w:val="24"/>
        </w:rPr>
      </w:pPr>
    </w:p>
    <w:p w14:paraId="7363F36C" w14:textId="130F6ED6" w:rsidR="00343219" w:rsidRPr="00541392" w:rsidRDefault="00343219" w:rsidP="00541392">
      <w:pPr>
        <w:pStyle w:val="Ttulo4"/>
        <w:numPr>
          <w:ilvl w:val="3"/>
          <w:numId w:val="43"/>
        </w:numPr>
      </w:pPr>
      <w:r w:rsidRPr="00541392">
        <w:t>POL</w:t>
      </w:r>
      <w:r w:rsidR="0070286F" w:rsidRPr="00541392">
        <w:t>Í</w:t>
      </w:r>
      <w:r w:rsidRPr="00541392">
        <w:t xml:space="preserve">TICAS PARA EL MONITOREO </w:t>
      </w:r>
      <w:r w:rsidR="00430A9B" w:rsidRPr="00541392">
        <w:t>DEL SIAR</w:t>
      </w:r>
    </w:p>
    <w:p w14:paraId="5C7E614E" w14:textId="77777777" w:rsidR="00931265" w:rsidRPr="00541392" w:rsidRDefault="00931265" w:rsidP="00541392">
      <w:pPr>
        <w:spacing w:before="0" w:after="0" w:line="240" w:lineRule="auto"/>
        <w:rPr>
          <w:rFonts w:ascii="Arial Narrow" w:hAnsi="Arial Narrow"/>
          <w:sz w:val="24"/>
          <w:szCs w:val="24"/>
        </w:rPr>
      </w:pPr>
    </w:p>
    <w:p w14:paraId="7767DCE7" w14:textId="77777777" w:rsidR="00343219" w:rsidRPr="00541392" w:rsidRDefault="00343219" w:rsidP="00541392">
      <w:pPr>
        <w:pStyle w:val="Prrafodelista"/>
        <w:numPr>
          <w:ilvl w:val="0"/>
          <w:numId w:val="7"/>
        </w:numPr>
        <w:ind w:left="851" w:hanging="425"/>
        <w:jc w:val="both"/>
        <w:rPr>
          <w:rFonts w:ascii="Arial Narrow" w:hAnsi="Arial Narrow" w:cs="Arial"/>
          <w:sz w:val="24"/>
          <w:szCs w:val="24"/>
        </w:rPr>
      </w:pPr>
      <w:r w:rsidRPr="00541392">
        <w:rPr>
          <w:rFonts w:ascii="Arial Narrow" w:hAnsi="Arial Narrow" w:cs="Arial"/>
          <w:sz w:val="24"/>
          <w:szCs w:val="24"/>
        </w:rPr>
        <w:t>Se debe evaluar periódicamente que los controles funcionen segura y oportunamente</w:t>
      </w:r>
      <w:r w:rsidR="00236155" w:rsidRPr="00541392">
        <w:rPr>
          <w:rFonts w:ascii="Arial Narrow" w:hAnsi="Arial Narrow" w:cs="Arial"/>
          <w:sz w:val="24"/>
          <w:szCs w:val="24"/>
        </w:rPr>
        <w:t xml:space="preserve"> </w:t>
      </w:r>
      <w:r w:rsidRPr="00541392">
        <w:rPr>
          <w:rFonts w:ascii="Arial Narrow" w:hAnsi="Arial Narrow" w:cs="Arial"/>
          <w:sz w:val="24"/>
          <w:szCs w:val="24"/>
        </w:rPr>
        <w:t xml:space="preserve">y que la exposición al </w:t>
      </w:r>
      <w:r w:rsidR="00576CF3" w:rsidRPr="00541392">
        <w:rPr>
          <w:rFonts w:ascii="Arial Narrow" w:hAnsi="Arial Narrow" w:cs="Arial"/>
          <w:sz w:val="24"/>
          <w:szCs w:val="24"/>
        </w:rPr>
        <w:t>SIAR</w:t>
      </w:r>
      <w:r w:rsidRPr="00541392">
        <w:rPr>
          <w:rFonts w:ascii="Arial Narrow" w:hAnsi="Arial Narrow" w:cs="Arial"/>
          <w:sz w:val="24"/>
          <w:szCs w:val="24"/>
        </w:rPr>
        <w:t xml:space="preserve"> se encuentre dentro del nivel de tolerancia</w:t>
      </w:r>
      <w:r w:rsidR="00236155" w:rsidRPr="00541392">
        <w:rPr>
          <w:rFonts w:ascii="Arial Narrow" w:hAnsi="Arial Narrow" w:cs="Arial"/>
          <w:sz w:val="24"/>
          <w:szCs w:val="24"/>
        </w:rPr>
        <w:t xml:space="preserve"> </w:t>
      </w:r>
      <w:r w:rsidRPr="00541392">
        <w:rPr>
          <w:rFonts w:ascii="Arial Narrow" w:hAnsi="Arial Narrow" w:cs="Arial"/>
          <w:sz w:val="24"/>
          <w:szCs w:val="24"/>
        </w:rPr>
        <w:t>permitido o aprobado.</w:t>
      </w:r>
    </w:p>
    <w:p w14:paraId="66927583" w14:textId="3A84E017" w:rsidR="00343219" w:rsidRPr="00541392" w:rsidRDefault="00343219" w:rsidP="00541392">
      <w:pPr>
        <w:pStyle w:val="Prrafodelista"/>
        <w:numPr>
          <w:ilvl w:val="0"/>
          <w:numId w:val="7"/>
        </w:numPr>
        <w:ind w:left="851" w:hanging="425"/>
        <w:jc w:val="both"/>
        <w:rPr>
          <w:rFonts w:ascii="Arial Narrow" w:hAnsi="Arial Narrow" w:cs="Arial"/>
          <w:sz w:val="24"/>
          <w:szCs w:val="24"/>
        </w:rPr>
      </w:pPr>
      <w:r w:rsidRPr="00541392">
        <w:rPr>
          <w:rFonts w:ascii="Arial Narrow" w:hAnsi="Arial Narrow" w:cs="Arial"/>
          <w:sz w:val="24"/>
          <w:szCs w:val="24"/>
        </w:rPr>
        <w:t>Se debe evaluar periódicamente el sistema de alertas tempranas, basado en los</w:t>
      </w:r>
      <w:r w:rsidR="00236155" w:rsidRPr="00541392">
        <w:rPr>
          <w:rFonts w:ascii="Arial Narrow" w:hAnsi="Arial Narrow" w:cs="Arial"/>
          <w:sz w:val="24"/>
          <w:szCs w:val="24"/>
        </w:rPr>
        <w:t xml:space="preserve"> </w:t>
      </w:r>
      <w:r w:rsidRPr="00541392">
        <w:rPr>
          <w:rFonts w:ascii="Arial Narrow" w:hAnsi="Arial Narrow" w:cs="Arial"/>
          <w:sz w:val="24"/>
          <w:szCs w:val="24"/>
        </w:rPr>
        <w:t>niveles de riesgo arrojado</w:t>
      </w:r>
      <w:r w:rsidR="004B65E9" w:rsidRPr="00541392">
        <w:rPr>
          <w:rFonts w:ascii="Arial Narrow" w:hAnsi="Arial Narrow" w:cs="Arial"/>
          <w:sz w:val="24"/>
          <w:szCs w:val="24"/>
        </w:rPr>
        <w:t>s</w:t>
      </w:r>
      <w:r w:rsidRPr="00541392">
        <w:rPr>
          <w:rFonts w:ascii="Arial Narrow" w:hAnsi="Arial Narrow" w:cs="Arial"/>
          <w:sz w:val="24"/>
          <w:szCs w:val="24"/>
        </w:rPr>
        <w:t>,</w:t>
      </w:r>
      <w:r w:rsidR="00236155" w:rsidRPr="00541392">
        <w:rPr>
          <w:rFonts w:ascii="Arial Narrow" w:hAnsi="Arial Narrow" w:cs="Arial"/>
          <w:sz w:val="24"/>
          <w:szCs w:val="24"/>
        </w:rPr>
        <w:t xml:space="preserve"> </w:t>
      </w:r>
      <w:r w:rsidRPr="00541392">
        <w:rPr>
          <w:rFonts w:ascii="Arial Narrow" w:hAnsi="Arial Narrow" w:cs="Arial"/>
          <w:sz w:val="24"/>
          <w:szCs w:val="24"/>
        </w:rPr>
        <w:t xml:space="preserve">el cual es informado </w:t>
      </w:r>
      <w:r w:rsidR="00236155" w:rsidRPr="00541392">
        <w:rPr>
          <w:rFonts w:ascii="Arial Narrow" w:hAnsi="Arial Narrow" w:cs="Arial"/>
          <w:sz w:val="24"/>
          <w:szCs w:val="24"/>
        </w:rPr>
        <w:t xml:space="preserve">mensualmente </w:t>
      </w:r>
      <w:r w:rsidRPr="00541392">
        <w:rPr>
          <w:rFonts w:ascii="Arial Narrow" w:hAnsi="Arial Narrow" w:cs="Arial"/>
          <w:sz w:val="24"/>
          <w:szCs w:val="24"/>
        </w:rPr>
        <w:t xml:space="preserve">por </w:t>
      </w:r>
      <w:r w:rsidR="00236155" w:rsidRPr="00541392">
        <w:rPr>
          <w:rFonts w:ascii="Arial Narrow" w:hAnsi="Arial Narrow" w:cs="Arial"/>
          <w:sz w:val="24"/>
          <w:szCs w:val="24"/>
        </w:rPr>
        <w:t xml:space="preserve">el </w:t>
      </w:r>
      <w:r w:rsidR="00C17A36" w:rsidRPr="00541392">
        <w:rPr>
          <w:rFonts w:ascii="Arial Narrow" w:hAnsi="Arial Narrow" w:cs="Arial"/>
          <w:sz w:val="24"/>
          <w:szCs w:val="24"/>
        </w:rPr>
        <w:t>Administrador de Riesgos</w:t>
      </w:r>
      <w:r w:rsidRPr="00541392">
        <w:rPr>
          <w:rFonts w:ascii="Arial Narrow" w:hAnsi="Arial Narrow" w:cs="Arial"/>
          <w:sz w:val="24"/>
          <w:szCs w:val="24"/>
        </w:rPr>
        <w:t>.</w:t>
      </w:r>
    </w:p>
    <w:p w14:paraId="1BB31C80" w14:textId="77777777" w:rsidR="006340A5" w:rsidRPr="00541392" w:rsidRDefault="006340A5" w:rsidP="00541392">
      <w:pPr>
        <w:spacing w:before="0" w:after="0" w:line="240" w:lineRule="auto"/>
        <w:rPr>
          <w:rFonts w:ascii="Arial Narrow" w:hAnsi="Arial Narrow"/>
          <w:b/>
          <w:sz w:val="24"/>
          <w:szCs w:val="24"/>
        </w:rPr>
      </w:pPr>
    </w:p>
    <w:p w14:paraId="41592248" w14:textId="4817713A" w:rsidR="006340A5" w:rsidRPr="00541392" w:rsidRDefault="006340A5" w:rsidP="00541392">
      <w:pPr>
        <w:pStyle w:val="Ttulo4"/>
        <w:numPr>
          <w:ilvl w:val="3"/>
          <w:numId w:val="43"/>
        </w:numPr>
      </w:pPr>
      <w:r w:rsidRPr="00541392">
        <w:t>POLÍTICAS EN MATERIA DE INVERSIONES</w:t>
      </w:r>
    </w:p>
    <w:p w14:paraId="33A53986" w14:textId="77777777" w:rsidR="00C47510" w:rsidRPr="00541392" w:rsidRDefault="00C47510" w:rsidP="00541392">
      <w:pPr>
        <w:pStyle w:val="Ttulo5"/>
      </w:pPr>
    </w:p>
    <w:p w14:paraId="70223088" w14:textId="277CBFF8" w:rsidR="004B67DF" w:rsidRPr="00541392" w:rsidRDefault="006340A5" w:rsidP="00541392">
      <w:pPr>
        <w:pStyle w:val="Ttulo5"/>
        <w:numPr>
          <w:ilvl w:val="4"/>
          <w:numId w:val="43"/>
        </w:numPr>
      </w:pPr>
      <w:r w:rsidRPr="00541392">
        <w:t xml:space="preserve">PRINCIPIOS </w:t>
      </w:r>
    </w:p>
    <w:p w14:paraId="6AACB86E" w14:textId="77777777" w:rsidR="00C123EB" w:rsidRPr="00541392" w:rsidRDefault="00C123EB" w:rsidP="00541392">
      <w:pPr>
        <w:pStyle w:val="Ttulo5"/>
        <w:rPr>
          <w:b w:val="0"/>
        </w:rPr>
      </w:pPr>
    </w:p>
    <w:p w14:paraId="7F2C4ADE" w14:textId="77777777" w:rsidR="006340A5" w:rsidRPr="00541392" w:rsidRDefault="006340A5" w:rsidP="00541392">
      <w:pPr>
        <w:pStyle w:val="Ttulo5"/>
        <w:rPr>
          <w:b w:val="0"/>
        </w:rPr>
      </w:pPr>
      <w:r w:rsidRPr="00541392">
        <w:rPr>
          <w:b w:val="0"/>
        </w:rPr>
        <w:t xml:space="preserve">Los principios bajo los cuales se regirán las inversiones son: </w:t>
      </w:r>
    </w:p>
    <w:p w14:paraId="614130F7" w14:textId="77777777" w:rsidR="006340A5" w:rsidRPr="00541392" w:rsidRDefault="006340A5" w:rsidP="00541392">
      <w:pPr>
        <w:spacing w:before="0" w:after="0" w:line="240" w:lineRule="auto"/>
        <w:rPr>
          <w:rFonts w:ascii="Arial Narrow" w:hAnsi="Arial Narrow" w:cs="Calibri"/>
          <w:sz w:val="24"/>
          <w:szCs w:val="24"/>
        </w:rPr>
      </w:pPr>
    </w:p>
    <w:p w14:paraId="1D00598F" w14:textId="77777777" w:rsidR="006340A5" w:rsidRPr="00541392" w:rsidRDefault="006340A5" w:rsidP="00541392">
      <w:pPr>
        <w:pStyle w:val="Prrafodelista"/>
        <w:numPr>
          <w:ilvl w:val="0"/>
          <w:numId w:val="12"/>
        </w:numPr>
        <w:ind w:left="851" w:hanging="425"/>
        <w:contextualSpacing/>
        <w:jc w:val="both"/>
        <w:rPr>
          <w:rFonts w:ascii="Arial Narrow" w:hAnsi="Arial Narrow" w:cs="Calibri"/>
          <w:sz w:val="24"/>
          <w:szCs w:val="24"/>
        </w:rPr>
      </w:pPr>
      <w:r w:rsidRPr="00541392">
        <w:rPr>
          <w:rFonts w:ascii="Arial Narrow" w:hAnsi="Arial Narrow" w:cs="Calibri"/>
          <w:b/>
          <w:sz w:val="24"/>
          <w:szCs w:val="24"/>
        </w:rPr>
        <w:t>PRINCIPIO DE INDEPENDENCIA</w:t>
      </w:r>
      <w:r w:rsidRPr="00541392">
        <w:rPr>
          <w:rFonts w:ascii="Arial Narrow" w:hAnsi="Arial Narrow" w:cs="Calibri"/>
          <w:sz w:val="24"/>
          <w:szCs w:val="24"/>
        </w:rPr>
        <w:t>: Las áreas de gestión en función de negociación de valores y sus funcionarios deben ser independientes, tanto a nivel operacional como organizacional, de las áreas encargadas del procesamiento y contabilización de las transacciones de Tesorería.</w:t>
      </w:r>
    </w:p>
    <w:p w14:paraId="31789705" w14:textId="77777777" w:rsidR="006340A5" w:rsidRPr="00541392" w:rsidRDefault="006340A5" w:rsidP="00541392">
      <w:pPr>
        <w:pStyle w:val="Prrafodelista"/>
        <w:ind w:left="851" w:hanging="425"/>
        <w:jc w:val="both"/>
        <w:rPr>
          <w:rFonts w:ascii="Arial Narrow" w:hAnsi="Arial Narrow" w:cs="Calibri"/>
          <w:sz w:val="24"/>
          <w:szCs w:val="24"/>
        </w:rPr>
      </w:pPr>
    </w:p>
    <w:p w14:paraId="7A466D02" w14:textId="77777777" w:rsidR="006340A5" w:rsidRPr="00541392" w:rsidRDefault="006340A5" w:rsidP="00541392">
      <w:pPr>
        <w:pStyle w:val="Prrafodelista"/>
        <w:numPr>
          <w:ilvl w:val="0"/>
          <w:numId w:val="12"/>
        </w:numPr>
        <w:ind w:left="851" w:hanging="425"/>
        <w:contextualSpacing/>
        <w:jc w:val="both"/>
        <w:rPr>
          <w:rFonts w:ascii="Arial Narrow" w:hAnsi="Arial Narrow" w:cs="Calibri"/>
          <w:sz w:val="24"/>
          <w:szCs w:val="24"/>
        </w:rPr>
      </w:pPr>
      <w:r w:rsidRPr="00541392">
        <w:rPr>
          <w:rFonts w:ascii="Arial Narrow" w:hAnsi="Arial Narrow" w:cs="Calibri"/>
          <w:b/>
          <w:sz w:val="24"/>
          <w:szCs w:val="24"/>
        </w:rPr>
        <w:t>PRINCIPIO DE TRANSPARENCIA</w:t>
      </w:r>
      <w:r w:rsidRPr="00541392">
        <w:rPr>
          <w:rFonts w:ascii="Arial Narrow" w:hAnsi="Arial Narrow" w:cs="Calibri"/>
          <w:sz w:val="24"/>
          <w:szCs w:val="24"/>
        </w:rPr>
        <w:t>: Todas aquellas personas que intervengan en el proceso de realización de inversiones tendrán acceso a la información relevante del mismo. Por otra parte</w:t>
      </w:r>
      <w:r w:rsidR="00927042" w:rsidRPr="00541392">
        <w:rPr>
          <w:rFonts w:ascii="Arial Narrow" w:hAnsi="Arial Narrow" w:cs="Calibri"/>
          <w:sz w:val="24"/>
          <w:szCs w:val="24"/>
        </w:rPr>
        <w:t>,</w:t>
      </w:r>
      <w:r w:rsidRPr="00541392">
        <w:rPr>
          <w:rFonts w:ascii="Arial Narrow" w:hAnsi="Arial Narrow" w:cs="Calibri"/>
          <w:sz w:val="24"/>
          <w:szCs w:val="24"/>
        </w:rPr>
        <w:t xml:space="preserve"> la gestión de las operaciones de Tesorería deberá ejecutarse con sujeción a políticas y procedimientos previamente definidos. </w:t>
      </w:r>
    </w:p>
    <w:p w14:paraId="7AD0EFE4" w14:textId="77777777" w:rsidR="006340A5" w:rsidRPr="00541392" w:rsidRDefault="006340A5" w:rsidP="00541392">
      <w:pPr>
        <w:spacing w:before="0" w:after="0" w:line="240" w:lineRule="auto"/>
        <w:ind w:left="851" w:hanging="425"/>
        <w:rPr>
          <w:rFonts w:ascii="Arial Narrow" w:hAnsi="Arial Narrow" w:cs="Calibri"/>
          <w:sz w:val="24"/>
          <w:szCs w:val="24"/>
        </w:rPr>
      </w:pPr>
    </w:p>
    <w:p w14:paraId="3C8FFBEF" w14:textId="77777777" w:rsidR="006340A5" w:rsidRPr="00541392" w:rsidRDefault="006340A5" w:rsidP="00541392">
      <w:pPr>
        <w:pStyle w:val="Prrafodelista"/>
        <w:numPr>
          <w:ilvl w:val="0"/>
          <w:numId w:val="12"/>
        </w:numPr>
        <w:ind w:left="851" w:hanging="425"/>
        <w:contextualSpacing/>
        <w:jc w:val="both"/>
        <w:rPr>
          <w:rFonts w:ascii="Arial Narrow" w:hAnsi="Arial Narrow" w:cs="Calibri"/>
          <w:sz w:val="24"/>
          <w:szCs w:val="24"/>
        </w:rPr>
      </w:pPr>
      <w:r w:rsidRPr="00541392">
        <w:rPr>
          <w:rFonts w:ascii="Arial Narrow" w:hAnsi="Arial Narrow" w:cs="Calibri"/>
          <w:b/>
          <w:sz w:val="24"/>
          <w:szCs w:val="24"/>
        </w:rPr>
        <w:lastRenderedPageBreak/>
        <w:t>PRINCIPIO DE LIQUIDEZ</w:t>
      </w:r>
      <w:r w:rsidRPr="00541392">
        <w:rPr>
          <w:rFonts w:ascii="Arial Narrow" w:hAnsi="Arial Narrow" w:cs="Calibri"/>
          <w:sz w:val="24"/>
          <w:szCs w:val="24"/>
        </w:rPr>
        <w:t>: Posibilidad de negociación de un título en el mercado de valores, para hacerse en condiciones que no afecten el precio de los mismos al momento de llevarla a cabo, implicando pérdidas en el portafolio.</w:t>
      </w:r>
      <w:r w:rsidR="00566F06" w:rsidRPr="00541392">
        <w:rPr>
          <w:rFonts w:ascii="Arial Narrow" w:hAnsi="Arial Narrow" w:cs="Calibri"/>
          <w:sz w:val="24"/>
          <w:szCs w:val="24"/>
        </w:rPr>
        <w:t xml:space="preserve"> </w:t>
      </w:r>
      <w:r w:rsidRPr="00541392">
        <w:rPr>
          <w:rFonts w:ascii="Arial Narrow" w:hAnsi="Arial Narrow" w:cs="Calibri"/>
          <w:sz w:val="24"/>
          <w:szCs w:val="24"/>
        </w:rPr>
        <w:t xml:space="preserve">Los títulos valores del portafolio, deben presentar una adecuada fijación de precios, y el valor de las inversiones debe reflejar de manera cierta y permanente, los recursos con que se puede contar al volverlos líquidos. </w:t>
      </w:r>
    </w:p>
    <w:p w14:paraId="7AC0CE45" w14:textId="77777777" w:rsidR="006340A5" w:rsidRPr="00541392" w:rsidRDefault="006340A5" w:rsidP="00541392">
      <w:pPr>
        <w:spacing w:before="0" w:after="0" w:line="240" w:lineRule="auto"/>
        <w:ind w:left="851" w:hanging="425"/>
        <w:rPr>
          <w:rFonts w:ascii="Arial Narrow" w:hAnsi="Arial Narrow" w:cs="Calibri"/>
          <w:sz w:val="24"/>
          <w:szCs w:val="24"/>
        </w:rPr>
      </w:pPr>
    </w:p>
    <w:p w14:paraId="51B63416" w14:textId="77777777" w:rsidR="006340A5" w:rsidRPr="00541392" w:rsidRDefault="006340A5" w:rsidP="00541392">
      <w:pPr>
        <w:pStyle w:val="Prrafodelista"/>
        <w:numPr>
          <w:ilvl w:val="0"/>
          <w:numId w:val="12"/>
        </w:numPr>
        <w:ind w:left="851" w:hanging="425"/>
        <w:contextualSpacing/>
        <w:jc w:val="both"/>
        <w:rPr>
          <w:rFonts w:ascii="Arial Narrow" w:hAnsi="Arial Narrow" w:cs="Calibri"/>
          <w:sz w:val="24"/>
          <w:szCs w:val="24"/>
        </w:rPr>
      </w:pPr>
      <w:r w:rsidRPr="00541392">
        <w:rPr>
          <w:rFonts w:ascii="Arial Narrow" w:hAnsi="Arial Narrow" w:cs="Calibri"/>
          <w:b/>
          <w:sz w:val="24"/>
          <w:szCs w:val="24"/>
        </w:rPr>
        <w:t>PRINCIPIO DE SEGURIDAD</w:t>
      </w:r>
      <w:r w:rsidRPr="00541392">
        <w:rPr>
          <w:rFonts w:ascii="Arial Narrow" w:hAnsi="Arial Narrow" w:cs="Calibri"/>
          <w:sz w:val="24"/>
          <w:szCs w:val="24"/>
        </w:rPr>
        <w:t xml:space="preserve">: Conjunto de mecanismos que optimizan la relación entre la rentabilidad y un nivel determinado de riesgo, establecido previamente, de manera que al realizar una inversión prevalecerá aquella que presente un menor nivel de riesgo o peligro. En virtud de este principio, todos los recursos del portafolio deberán ser invertidos en condiciones que aseguren, en todo momento, que el riesgo del mismo es gestionable y se encuentra dentro de los parámetros y niveles aceptables, con objeto de no poner en peligro el cumplimiento del objetivo del portafolio. </w:t>
      </w:r>
    </w:p>
    <w:p w14:paraId="55F9161E" w14:textId="77777777" w:rsidR="006340A5" w:rsidRPr="00541392" w:rsidRDefault="006340A5" w:rsidP="00541392">
      <w:pPr>
        <w:spacing w:before="0" w:after="0" w:line="240" w:lineRule="auto"/>
        <w:ind w:left="851" w:hanging="425"/>
        <w:rPr>
          <w:rFonts w:ascii="Arial Narrow" w:hAnsi="Arial Narrow" w:cs="Calibri"/>
          <w:sz w:val="24"/>
          <w:szCs w:val="24"/>
        </w:rPr>
      </w:pPr>
    </w:p>
    <w:p w14:paraId="4FD26CD7" w14:textId="707676C2" w:rsidR="006340A5" w:rsidRPr="00541392" w:rsidRDefault="006340A5" w:rsidP="00541392">
      <w:pPr>
        <w:pStyle w:val="Prrafodelista"/>
        <w:numPr>
          <w:ilvl w:val="0"/>
          <w:numId w:val="12"/>
        </w:numPr>
        <w:ind w:left="851" w:hanging="425"/>
        <w:contextualSpacing/>
        <w:jc w:val="both"/>
        <w:rPr>
          <w:rFonts w:ascii="Arial Narrow" w:hAnsi="Arial Narrow" w:cs="Calibri"/>
          <w:sz w:val="24"/>
          <w:szCs w:val="24"/>
        </w:rPr>
      </w:pPr>
      <w:r w:rsidRPr="00541392">
        <w:rPr>
          <w:rFonts w:ascii="Arial Narrow" w:hAnsi="Arial Narrow" w:cs="Calibri"/>
          <w:b/>
          <w:sz w:val="24"/>
          <w:szCs w:val="24"/>
        </w:rPr>
        <w:t>PRINCIPIO DE RENTABILIDAD</w:t>
      </w:r>
      <w:r w:rsidRPr="00541392">
        <w:rPr>
          <w:rFonts w:ascii="Arial Narrow" w:hAnsi="Arial Narrow" w:cs="Calibri"/>
          <w:sz w:val="24"/>
          <w:szCs w:val="24"/>
        </w:rPr>
        <w:t xml:space="preserve">: Las inversiones que efectúe </w:t>
      </w:r>
      <w:r w:rsidR="00300AD3" w:rsidRPr="00541392">
        <w:rPr>
          <w:rFonts w:ascii="Arial Narrow" w:hAnsi="Arial Narrow" w:cs="Calibri"/>
          <w:sz w:val="24"/>
          <w:szCs w:val="24"/>
        </w:rPr>
        <w:t>FONDEJEMPLO</w:t>
      </w:r>
      <w:r w:rsidRPr="00541392">
        <w:rPr>
          <w:rFonts w:ascii="Arial Narrow" w:hAnsi="Arial Narrow" w:cs="Calibri"/>
          <w:sz w:val="24"/>
          <w:szCs w:val="24"/>
        </w:rPr>
        <w:t xml:space="preserve"> se realizaran en condiciones de mercado en las cuales la relación entre la utilidad proporcionada por el título valor y el capital invertido sea lo más favorable para </w:t>
      </w:r>
      <w:r w:rsidR="00541392">
        <w:rPr>
          <w:rFonts w:ascii="Arial Narrow" w:hAnsi="Arial Narrow" w:cs="Calibri"/>
          <w:sz w:val="24"/>
          <w:szCs w:val="24"/>
        </w:rPr>
        <w:t>el Fondo de Empleados</w:t>
      </w:r>
      <w:r w:rsidRPr="00541392">
        <w:rPr>
          <w:rFonts w:ascii="Arial Narrow" w:hAnsi="Arial Narrow" w:cs="Calibri"/>
          <w:sz w:val="24"/>
          <w:szCs w:val="24"/>
        </w:rPr>
        <w:t xml:space="preserve">. La rentabilidad esperada debe sujetarse a las políticas de riesgo, estructura y liquidez del portafolio, así como a la manera como se actúe en el mercado. Los funcionarios encargados de efectuar las negociaciones de Tesorería, deben establecer la adopción de una estrategia racional de mercado, para que su participación en él, no atente contra la adecuada formación de precios ni conduzca al deterioro del Patrimonio de </w:t>
      </w:r>
      <w:r w:rsidR="00300AD3" w:rsidRPr="00541392">
        <w:rPr>
          <w:rFonts w:ascii="Arial Narrow" w:hAnsi="Arial Narrow" w:cs="Calibri"/>
          <w:sz w:val="24"/>
          <w:szCs w:val="24"/>
        </w:rPr>
        <w:t>FONDEJEMPLO</w:t>
      </w:r>
      <w:r w:rsidRPr="00541392">
        <w:rPr>
          <w:rFonts w:ascii="Arial Narrow" w:hAnsi="Arial Narrow" w:cs="Calibri"/>
          <w:sz w:val="24"/>
          <w:szCs w:val="24"/>
        </w:rPr>
        <w:t>, o de los recursos que maneja.</w:t>
      </w:r>
    </w:p>
    <w:p w14:paraId="56A65C2E" w14:textId="77777777" w:rsidR="006340A5" w:rsidRPr="00541392" w:rsidRDefault="006340A5" w:rsidP="00541392">
      <w:pPr>
        <w:spacing w:before="0" w:after="0" w:line="240" w:lineRule="auto"/>
        <w:ind w:left="851" w:hanging="425"/>
        <w:rPr>
          <w:rFonts w:ascii="Arial Narrow" w:hAnsi="Arial Narrow" w:cs="Calibri"/>
          <w:sz w:val="24"/>
          <w:szCs w:val="24"/>
        </w:rPr>
      </w:pPr>
    </w:p>
    <w:p w14:paraId="472B3604" w14:textId="61FC11ED" w:rsidR="006340A5" w:rsidRPr="00541392" w:rsidRDefault="006340A5" w:rsidP="00541392">
      <w:pPr>
        <w:pStyle w:val="Prrafodelista"/>
        <w:numPr>
          <w:ilvl w:val="0"/>
          <w:numId w:val="12"/>
        </w:numPr>
        <w:ind w:left="851" w:hanging="425"/>
        <w:contextualSpacing/>
        <w:jc w:val="both"/>
        <w:rPr>
          <w:rFonts w:ascii="Arial Narrow" w:hAnsi="Arial Narrow" w:cs="Calibri"/>
          <w:sz w:val="24"/>
          <w:szCs w:val="24"/>
        </w:rPr>
      </w:pPr>
      <w:r w:rsidRPr="00541392">
        <w:rPr>
          <w:rFonts w:ascii="Arial Narrow" w:hAnsi="Arial Narrow" w:cs="Calibri"/>
          <w:b/>
          <w:sz w:val="24"/>
          <w:szCs w:val="24"/>
        </w:rPr>
        <w:t>CONFLICTO DE INTERESES E INFORMACION PRIVILEGIADA</w:t>
      </w:r>
      <w:r w:rsidRPr="00541392">
        <w:rPr>
          <w:rFonts w:ascii="Arial Narrow" w:hAnsi="Arial Narrow" w:cs="Calibri"/>
          <w:sz w:val="24"/>
          <w:szCs w:val="24"/>
        </w:rPr>
        <w:t>: Toda aquella información relevante para el mercado de valores y que sea utilizada en el proceso de realización de las inversiones</w:t>
      </w:r>
      <w:r w:rsidR="00927042" w:rsidRPr="00541392">
        <w:rPr>
          <w:rFonts w:ascii="Arial Narrow" w:hAnsi="Arial Narrow" w:cs="Calibri"/>
          <w:sz w:val="24"/>
          <w:szCs w:val="24"/>
        </w:rPr>
        <w:t xml:space="preserve"> de</w:t>
      </w:r>
      <w:r w:rsidRPr="00541392">
        <w:rPr>
          <w:rFonts w:ascii="Arial Narrow" w:hAnsi="Arial Narrow" w:cs="Calibri"/>
          <w:sz w:val="24"/>
          <w:szCs w:val="24"/>
        </w:rPr>
        <w:t xml:space="preserve"> </w:t>
      </w:r>
      <w:r w:rsidR="00300AD3" w:rsidRPr="00541392">
        <w:rPr>
          <w:rFonts w:ascii="Arial Narrow" w:hAnsi="Arial Narrow" w:cs="Calibri"/>
          <w:sz w:val="24"/>
          <w:szCs w:val="24"/>
        </w:rPr>
        <w:t>FONDEJEMPLO</w:t>
      </w:r>
      <w:r w:rsidRPr="00541392">
        <w:rPr>
          <w:rFonts w:ascii="Arial Narrow" w:hAnsi="Arial Narrow" w:cs="Calibri"/>
          <w:sz w:val="24"/>
          <w:szCs w:val="24"/>
        </w:rPr>
        <w:t xml:space="preserve">, no podrá ser utilizada para favorecer intereses individuales. </w:t>
      </w:r>
    </w:p>
    <w:p w14:paraId="5FC4011B" w14:textId="77777777" w:rsidR="006340A5" w:rsidRPr="00541392" w:rsidRDefault="006340A5" w:rsidP="00541392">
      <w:pPr>
        <w:spacing w:before="0" w:after="0" w:line="240" w:lineRule="auto"/>
        <w:ind w:left="851" w:hanging="425"/>
        <w:rPr>
          <w:rFonts w:ascii="Arial Narrow" w:hAnsi="Arial Narrow" w:cs="Calibri"/>
          <w:sz w:val="24"/>
          <w:szCs w:val="24"/>
        </w:rPr>
      </w:pPr>
    </w:p>
    <w:p w14:paraId="7D6B57D9" w14:textId="77777777" w:rsidR="006340A5" w:rsidRPr="00541392" w:rsidRDefault="009602DE" w:rsidP="00541392">
      <w:pPr>
        <w:numPr>
          <w:ilvl w:val="0"/>
          <w:numId w:val="12"/>
        </w:numPr>
        <w:spacing w:before="0" w:after="0" w:line="240" w:lineRule="auto"/>
        <w:ind w:left="851" w:hanging="425"/>
        <w:rPr>
          <w:rFonts w:ascii="Arial Narrow" w:hAnsi="Arial Narrow" w:cs="Calibri"/>
          <w:sz w:val="24"/>
          <w:szCs w:val="24"/>
        </w:rPr>
      </w:pPr>
      <w:r w:rsidRPr="00541392">
        <w:rPr>
          <w:rFonts w:ascii="Arial Narrow" w:hAnsi="Arial Narrow" w:cs="Calibri"/>
          <w:b/>
          <w:sz w:val="24"/>
          <w:szCs w:val="24"/>
        </w:rPr>
        <w:t>DIVERSIFICACIÓN DEL PORTAFOLIO DE INVERSIONES</w:t>
      </w:r>
      <w:r w:rsidR="00947649" w:rsidRPr="00541392">
        <w:rPr>
          <w:rFonts w:ascii="Arial Narrow" w:hAnsi="Arial Narrow" w:cs="Calibri"/>
          <w:b/>
          <w:sz w:val="24"/>
          <w:szCs w:val="24"/>
        </w:rPr>
        <w:t xml:space="preserve">: </w:t>
      </w:r>
      <w:r w:rsidR="006340A5" w:rsidRPr="00541392">
        <w:rPr>
          <w:rFonts w:ascii="Arial Narrow" w:hAnsi="Arial Narrow" w:cs="Calibri"/>
          <w:sz w:val="24"/>
          <w:szCs w:val="24"/>
        </w:rPr>
        <w:t>Diversificar la mezcla del portafolio por tipo de papel para maximizar la rentabilidad, liquid</w:t>
      </w:r>
      <w:r w:rsidR="00B36CD6" w:rsidRPr="00541392">
        <w:rPr>
          <w:rFonts w:ascii="Arial Narrow" w:hAnsi="Arial Narrow" w:cs="Calibri"/>
          <w:sz w:val="24"/>
          <w:szCs w:val="24"/>
        </w:rPr>
        <w:t>ez y seguridad.</w:t>
      </w:r>
    </w:p>
    <w:p w14:paraId="1A162761" w14:textId="77777777" w:rsidR="006340A5" w:rsidRPr="00541392" w:rsidRDefault="006340A5" w:rsidP="00541392">
      <w:pPr>
        <w:pStyle w:val="Prrafodelista"/>
        <w:jc w:val="both"/>
        <w:rPr>
          <w:rFonts w:ascii="Arial Narrow" w:hAnsi="Arial Narrow" w:cs="Calibri"/>
          <w:sz w:val="24"/>
          <w:szCs w:val="24"/>
        </w:rPr>
      </w:pPr>
    </w:p>
    <w:p w14:paraId="5EF17E57" w14:textId="77777777" w:rsidR="006340A5" w:rsidRPr="00541392" w:rsidRDefault="006340A5" w:rsidP="00541392">
      <w:pPr>
        <w:pStyle w:val="Prrafodelista"/>
        <w:numPr>
          <w:ilvl w:val="0"/>
          <w:numId w:val="12"/>
        </w:numPr>
        <w:ind w:left="851"/>
        <w:contextualSpacing/>
        <w:jc w:val="both"/>
        <w:rPr>
          <w:rFonts w:ascii="Arial Narrow" w:hAnsi="Arial Narrow" w:cs="Calibri"/>
          <w:sz w:val="24"/>
          <w:szCs w:val="24"/>
        </w:rPr>
      </w:pPr>
      <w:r w:rsidRPr="00541392">
        <w:rPr>
          <w:rFonts w:ascii="Arial Narrow" w:hAnsi="Arial Narrow" w:cs="Calibri"/>
          <w:sz w:val="24"/>
          <w:szCs w:val="24"/>
        </w:rPr>
        <w:t>Los títulos que conforman el portafolio serán emitidos o avalados por el gobierno nacional o por entidades a quienes se les ha otorgado Grado de Calificación, expedido por una agencia calificadora de valores autorizada y establecida en Colombia o de reconocido prestigio internacional.</w:t>
      </w:r>
      <w:r w:rsidR="00B36CD6" w:rsidRPr="00541392">
        <w:rPr>
          <w:rFonts w:ascii="Arial Narrow" w:hAnsi="Arial Narrow" w:cs="Calibri"/>
          <w:sz w:val="24"/>
          <w:szCs w:val="24"/>
        </w:rPr>
        <w:t xml:space="preserve"> </w:t>
      </w:r>
      <w:r w:rsidRPr="00541392">
        <w:rPr>
          <w:rFonts w:ascii="Arial Narrow" w:hAnsi="Arial Narrow" w:cs="Calibri"/>
          <w:sz w:val="24"/>
          <w:szCs w:val="24"/>
        </w:rPr>
        <w:t xml:space="preserve">Para la celebración de inversiones se admitirán los intermediarios financieros aprobados y vigilados por la Superintendencia Financiera y las firmas comisionistas de bolsa aprobadas y avaladas por el comité de </w:t>
      </w:r>
      <w:r w:rsidR="00576CF3" w:rsidRPr="00541392">
        <w:rPr>
          <w:rFonts w:ascii="Arial Narrow" w:hAnsi="Arial Narrow" w:cs="Calibri"/>
          <w:sz w:val="24"/>
          <w:szCs w:val="24"/>
        </w:rPr>
        <w:t>SIAR</w:t>
      </w:r>
      <w:r w:rsidRPr="00541392">
        <w:rPr>
          <w:rFonts w:ascii="Arial Narrow" w:hAnsi="Arial Narrow" w:cs="Calibri"/>
          <w:sz w:val="24"/>
          <w:szCs w:val="24"/>
        </w:rPr>
        <w:t>.</w:t>
      </w:r>
      <w:r w:rsidR="00B36CD6" w:rsidRPr="00541392">
        <w:rPr>
          <w:rFonts w:ascii="Arial Narrow" w:hAnsi="Arial Narrow" w:cs="Calibri"/>
          <w:sz w:val="24"/>
          <w:szCs w:val="24"/>
        </w:rPr>
        <w:t xml:space="preserve"> </w:t>
      </w:r>
      <w:r w:rsidRPr="00541392">
        <w:rPr>
          <w:rFonts w:ascii="Arial Narrow" w:hAnsi="Arial Narrow" w:cs="Calibri"/>
          <w:sz w:val="24"/>
          <w:szCs w:val="24"/>
        </w:rPr>
        <w:t>Ninguna inversión en títulos valores podrá pactarse por debajo de las tasas de interés efectivas que se tengan como referencia del mercado en la fecha de la inversión, según el nivel de solvencia del emisor y los plazos ofrecidos.</w:t>
      </w:r>
      <w:r w:rsidR="00566F06" w:rsidRPr="00541392">
        <w:rPr>
          <w:rFonts w:ascii="Arial Narrow" w:hAnsi="Arial Narrow" w:cs="Calibri"/>
          <w:sz w:val="24"/>
          <w:szCs w:val="24"/>
        </w:rPr>
        <w:t xml:space="preserve"> </w:t>
      </w:r>
      <w:r w:rsidRPr="00541392">
        <w:rPr>
          <w:rFonts w:ascii="Arial Narrow" w:hAnsi="Arial Narrow" w:cs="Calibri"/>
          <w:sz w:val="24"/>
          <w:szCs w:val="24"/>
        </w:rPr>
        <w:t xml:space="preserve">Para escoger el emisor se </w:t>
      </w:r>
      <w:r w:rsidR="005C236C" w:rsidRPr="00541392">
        <w:rPr>
          <w:rFonts w:ascii="Arial Narrow" w:hAnsi="Arial Narrow" w:cs="Calibri"/>
          <w:sz w:val="24"/>
          <w:szCs w:val="24"/>
        </w:rPr>
        <w:t>evaluarán</w:t>
      </w:r>
      <w:r w:rsidRPr="00541392">
        <w:rPr>
          <w:rFonts w:ascii="Arial Narrow" w:hAnsi="Arial Narrow" w:cs="Calibri"/>
          <w:sz w:val="24"/>
          <w:szCs w:val="24"/>
        </w:rPr>
        <w:t xml:space="preserve"> indicadores correspondientes a:</w:t>
      </w:r>
    </w:p>
    <w:p w14:paraId="7188C218" w14:textId="77777777" w:rsidR="006340A5" w:rsidRPr="00541392" w:rsidRDefault="006340A5" w:rsidP="00541392">
      <w:pPr>
        <w:spacing w:before="0" w:after="0" w:line="240" w:lineRule="auto"/>
        <w:rPr>
          <w:rFonts w:ascii="Arial Narrow" w:hAnsi="Arial Narrow" w:cs="Calibri"/>
          <w:sz w:val="24"/>
          <w:szCs w:val="24"/>
        </w:rPr>
      </w:pPr>
    </w:p>
    <w:p w14:paraId="268B018A" w14:textId="77777777" w:rsidR="00B82A43" w:rsidRPr="00541392" w:rsidRDefault="00947649" w:rsidP="00541392">
      <w:pPr>
        <w:pStyle w:val="Prrafodelista"/>
        <w:numPr>
          <w:ilvl w:val="0"/>
          <w:numId w:val="17"/>
        </w:numPr>
        <w:ind w:left="851" w:hanging="425"/>
        <w:jc w:val="both"/>
        <w:rPr>
          <w:rFonts w:ascii="Arial Narrow" w:hAnsi="Arial Narrow" w:cs="Calibri"/>
          <w:b/>
          <w:sz w:val="24"/>
          <w:szCs w:val="24"/>
        </w:rPr>
      </w:pPr>
      <w:r w:rsidRPr="00541392">
        <w:rPr>
          <w:rFonts w:ascii="Arial Narrow" w:hAnsi="Arial Narrow" w:cs="Calibri"/>
          <w:b/>
          <w:sz w:val="24"/>
          <w:szCs w:val="24"/>
          <w:u w:val="single"/>
        </w:rPr>
        <w:t xml:space="preserve"> </w:t>
      </w:r>
      <w:r w:rsidR="006340A5" w:rsidRPr="00541392">
        <w:rPr>
          <w:rFonts w:ascii="Arial Narrow" w:hAnsi="Arial Narrow" w:cs="Calibri"/>
          <w:b/>
          <w:sz w:val="24"/>
          <w:szCs w:val="24"/>
          <w:u w:val="single"/>
        </w:rPr>
        <w:t>INFORMACION FINANCIERA</w:t>
      </w:r>
      <w:r w:rsidR="00B82A43" w:rsidRPr="00541392">
        <w:rPr>
          <w:rFonts w:ascii="Arial Narrow" w:hAnsi="Arial Narrow" w:cs="Calibri"/>
          <w:b/>
          <w:sz w:val="24"/>
          <w:szCs w:val="24"/>
        </w:rPr>
        <w:t>:</w:t>
      </w:r>
      <w:r w:rsidR="00566F06" w:rsidRPr="00541392">
        <w:rPr>
          <w:rFonts w:ascii="Arial Narrow" w:hAnsi="Arial Narrow" w:cs="Calibri"/>
          <w:b/>
          <w:sz w:val="24"/>
          <w:szCs w:val="24"/>
        </w:rPr>
        <w:t xml:space="preserve"> </w:t>
      </w:r>
      <w:r w:rsidR="006340A5" w:rsidRPr="00541392">
        <w:rPr>
          <w:rFonts w:ascii="Arial Narrow" w:hAnsi="Arial Narrow" w:cs="Calibri"/>
          <w:sz w:val="24"/>
          <w:szCs w:val="24"/>
        </w:rPr>
        <w:t>El emisor debe estar cat</w:t>
      </w:r>
      <w:r w:rsidR="003A5D75" w:rsidRPr="00541392">
        <w:rPr>
          <w:rFonts w:ascii="Arial Narrow" w:hAnsi="Arial Narrow" w:cs="Calibri"/>
          <w:sz w:val="24"/>
          <w:szCs w:val="24"/>
        </w:rPr>
        <w:t>alogado dentro de un nivel alto</w:t>
      </w:r>
      <w:r w:rsidR="006340A5" w:rsidRPr="00541392">
        <w:rPr>
          <w:rFonts w:ascii="Arial Narrow" w:hAnsi="Arial Narrow" w:cs="Calibri"/>
          <w:sz w:val="24"/>
          <w:szCs w:val="24"/>
        </w:rPr>
        <w:t>.</w:t>
      </w:r>
    </w:p>
    <w:p w14:paraId="3DC6D77C" w14:textId="77777777" w:rsidR="00B82A43" w:rsidRPr="00541392" w:rsidRDefault="00947649" w:rsidP="00541392">
      <w:pPr>
        <w:numPr>
          <w:ilvl w:val="0"/>
          <w:numId w:val="17"/>
        </w:numPr>
        <w:spacing w:before="0" w:after="0" w:line="240" w:lineRule="auto"/>
        <w:ind w:left="851" w:hanging="425"/>
        <w:rPr>
          <w:rFonts w:ascii="Arial Narrow" w:hAnsi="Arial Narrow" w:cs="Calibri"/>
          <w:b/>
          <w:sz w:val="24"/>
          <w:szCs w:val="24"/>
          <w:u w:val="single"/>
        </w:rPr>
      </w:pPr>
      <w:r w:rsidRPr="00541392">
        <w:rPr>
          <w:rFonts w:ascii="Arial Narrow" w:hAnsi="Arial Narrow" w:cs="Calibri"/>
          <w:b/>
          <w:sz w:val="24"/>
          <w:szCs w:val="24"/>
          <w:u w:val="single"/>
        </w:rPr>
        <w:t xml:space="preserve"> </w:t>
      </w:r>
      <w:r w:rsidR="00B82A43" w:rsidRPr="00541392">
        <w:rPr>
          <w:rFonts w:ascii="Arial Narrow" w:hAnsi="Arial Narrow" w:cs="Calibri"/>
          <w:b/>
          <w:sz w:val="24"/>
          <w:szCs w:val="24"/>
          <w:u w:val="single"/>
        </w:rPr>
        <w:t>RENTABILIDAD</w:t>
      </w:r>
      <w:r w:rsidR="003A5D75" w:rsidRPr="00541392">
        <w:rPr>
          <w:rFonts w:ascii="Arial Narrow" w:hAnsi="Arial Narrow" w:cs="Calibri"/>
          <w:b/>
          <w:sz w:val="24"/>
          <w:szCs w:val="24"/>
        </w:rPr>
        <w:t>:</w:t>
      </w:r>
      <w:r w:rsidR="00566F06" w:rsidRPr="00541392">
        <w:rPr>
          <w:rFonts w:ascii="Arial Narrow" w:hAnsi="Arial Narrow" w:cs="Calibri"/>
          <w:b/>
          <w:sz w:val="24"/>
          <w:szCs w:val="24"/>
        </w:rPr>
        <w:t xml:space="preserve"> </w:t>
      </w:r>
      <w:r w:rsidR="003A5D75" w:rsidRPr="00541392">
        <w:rPr>
          <w:rFonts w:ascii="Arial Narrow" w:hAnsi="Arial Narrow" w:cs="Calibri"/>
          <w:sz w:val="24"/>
          <w:szCs w:val="24"/>
        </w:rPr>
        <w:t>La</w:t>
      </w:r>
      <w:r w:rsidR="00B82A43" w:rsidRPr="00541392">
        <w:rPr>
          <w:rFonts w:ascii="Arial Narrow" w:hAnsi="Arial Narrow" w:cs="Calibri"/>
          <w:sz w:val="24"/>
          <w:szCs w:val="24"/>
        </w:rPr>
        <w:t xml:space="preserve"> tasa de Interés de </w:t>
      </w:r>
      <w:r w:rsidR="000627E7" w:rsidRPr="00541392">
        <w:rPr>
          <w:rFonts w:ascii="Arial Narrow" w:hAnsi="Arial Narrow" w:cs="Calibri"/>
          <w:sz w:val="24"/>
          <w:szCs w:val="24"/>
        </w:rPr>
        <w:t xml:space="preserve">inversión no </w:t>
      </w:r>
      <w:r w:rsidR="00B82A43" w:rsidRPr="00541392">
        <w:rPr>
          <w:rFonts w:ascii="Arial Narrow" w:hAnsi="Arial Narrow" w:cs="Calibri"/>
          <w:sz w:val="24"/>
          <w:szCs w:val="24"/>
        </w:rPr>
        <w:t xml:space="preserve">podrá estar por debajo del DTF. </w:t>
      </w:r>
    </w:p>
    <w:p w14:paraId="10458D69" w14:textId="77777777" w:rsidR="006340A5" w:rsidRPr="00541392" w:rsidRDefault="00947649" w:rsidP="00541392">
      <w:pPr>
        <w:pStyle w:val="Prrafodelista"/>
        <w:numPr>
          <w:ilvl w:val="0"/>
          <w:numId w:val="17"/>
        </w:numPr>
        <w:ind w:left="851" w:hanging="425"/>
        <w:jc w:val="both"/>
        <w:rPr>
          <w:rFonts w:ascii="Arial Narrow" w:hAnsi="Arial Narrow" w:cs="Calibri"/>
          <w:sz w:val="24"/>
          <w:szCs w:val="24"/>
        </w:rPr>
      </w:pPr>
      <w:r w:rsidRPr="00541392">
        <w:rPr>
          <w:rFonts w:ascii="Arial Narrow" w:hAnsi="Arial Narrow" w:cs="Calibri"/>
          <w:b/>
          <w:sz w:val="24"/>
          <w:szCs w:val="24"/>
          <w:u w:val="single"/>
          <w:lang w:val="es-ES"/>
        </w:rPr>
        <w:t xml:space="preserve"> </w:t>
      </w:r>
      <w:r w:rsidR="006340A5" w:rsidRPr="00541392">
        <w:rPr>
          <w:rFonts w:ascii="Arial Narrow" w:hAnsi="Arial Narrow" w:cs="Calibri"/>
          <w:b/>
          <w:sz w:val="24"/>
          <w:szCs w:val="24"/>
          <w:u w:val="single"/>
        </w:rPr>
        <w:t>MINIMIZACIÓN DE RIESGOS</w:t>
      </w:r>
      <w:r w:rsidR="00B82A43" w:rsidRPr="00541392">
        <w:rPr>
          <w:rFonts w:ascii="Arial Narrow" w:hAnsi="Arial Narrow" w:cs="Calibri"/>
          <w:b/>
          <w:sz w:val="24"/>
          <w:szCs w:val="24"/>
        </w:rPr>
        <w:t>:</w:t>
      </w:r>
      <w:r w:rsidR="00566F06" w:rsidRPr="00541392">
        <w:rPr>
          <w:rFonts w:ascii="Arial Narrow" w:hAnsi="Arial Narrow" w:cs="Calibri"/>
          <w:b/>
          <w:sz w:val="24"/>
          <w:szCs w:val="24"/>
        </w:rPr>
        <w:t xml:space="preserve"> </w:t>
      </w:r>
      <w:r w:rsidR="006340A5" w:rsidRPr="00541392">
        <w:rPr>
          <w:rFonts w:ascii="Arial Narrow" w:hAnsi="Arial Narrow" w:cs="Calibri"/>
          <w:sz w:val="24"/>
          <w:szCs w:val="24"/>
        </w:rPr>
        <w:t>Las Entidades donde se invierta, deberán ser vigiladas por la Superfinanciera y estar en el más alto nivel de calificación de acuerdo con la escala recomendada por las soc</w:t>
      </w:r>
      <w:r w:rsidR="003A5D75" w:rsidRPr="00541392">
        <w:rPr>
          <w:rFonts w:ascii="Arial Narrow" w:hAnsi="Arial Narrow" w:cs="Calibri"/>
          <w:sz w:val="24"/>
          <w:szCs w:val="24"/>
        </w:rPr>
        <w:t>iedades Calificadoras de Riesgo</w:t>
      </w:r>
      <w:r w:rsidR="00B82A43" w:rsidRPr="00541392">
        <w:rPr>
          <w:rFonts w:ascii="Arial Narrow" w:hAnsi="Arial Narrow" w:cs="Calibri"/>
          <w:sz w:val="24"/>
          <w:szCs w:val="24"/>
        </w:rPr>
        <w:t xml:space="preserve">. Las Sociedades Comisionistas de Bolsa deberán estar integradas mayoritariamente en su capital por establecimientos de crédito vigilados por la Superfinanciera. </w:t>
      </w:r>
    </w:p>
    <w:p w14:paraId="574EB50F" w14:textId="7813EC5D" w:rsidR="00B36CD6" w:rsidRPr="00541392" w:rsidRDefault="00B36CD6" w:rsidP="00541392">
      <w:pPr>
        <w:pStyle w:val="Prrafodelista"/>
        <w:ind w:left="851"/>
        <w:rPr>
          <w:rFonts w:ascii="Arial Narrow" w:hAnsi="Arial Narrow" w:cs="Calibri"/>
          <w:sz w:val="24"/>
          <w:szCs w:val="24"/>
        </w:rPr>
      </w:pPr>
    </w:p>
    <w:p w14:paraId="2F5FA5B2" w14:textId="77777777" w:rsidR="00C47510" w:rsidRPr="00541392" w:rsidRDefault="00C47510" w:rsidP="00541392">
      <w:pPr>
        <w:pStyle w:val="Prrafodelista"/>
        <w:ind w:left="851"/>
        <w:rPr>
          <w:rFonts w:ascii="Arial Narrow" w:hAnsi="Arial Narrow" w:cs="Calibri"/>
          <w:sz w:val="24"/>
          <w:szCs w:val="24"/>
        </w:rPr>
      </w:pPr>
    </w:p>
    <w:p w14:paraId="1AD9BC63" w14:textId="03646586" w:rsidR="00C47510" w:rsidRPr="00541392" w:rsidRDefault="006340A5" w:rsidP="00541392">
      <w:pPr>
        <w:pStyle w:val="Ttulo5"/>
        <w:numPr>
          <w:ilvl w:val="4"/>
          <w:numId w:val="43"/>
        </w:numPr>
      </w:pPr>
      <w:r w:rsidRPr="00541392">
        <w:lastRenderedPageBreak/>
        <w:t>NATURALEZA DE LAS INVERSIONES</w:t>
      </w:r>
      <w:r w:rsidR="00B36CD6" w:rsidRPr="00541392">
        <w:t xml:space="preserve">. </w:t>
      </w:r>
    </w:p>
    <w:p w14:paraId="63F099E2" w14:textId="77777777" w:rsidR="00C47510" w:rsidRPr="00541392" w:rsidRDefault="00C47510" w:rsidP="00541392">
      <w:pPr>
        <w:pStyle w:val="Ttulo5"/>
        <w:rPr>
          <w:b w:val="0"/>
        </w:rPr>
      </w:pPr>
    </w:p>
    <w:p w14:paraId="5A61FC47" w14:textId="6344DD74" w:rsidR="006340A5" w:rsidRPr="00541392" w:rsidRDefault="00B82A43" w:rsidP="00541392">
      <w:pPr>
        <w:pStyle w:val="Ttulo5"/>
        <w:rPr>
          <w:b w:val="0"/>
        </w:rPr>
      </w:pPr>
      <w:r w:rsidRPr="00541392">
        <w:rPr>
          <w:b w:val="0"/>
        </w:rPr>
        <w:t>De conformidad con el</w:t>
      </w:r>
      <w:r w:rsidR="006340A5" w:rsidRPr="00541392">
        <w:rPr>
          <w:b w:val="0"/>
        </w:rPr>
        <w:t xml:space="preserve"> Estatuto, </w:t>
      </w:r>
      <w:r w:rsidR="00336ECB" w:rsidRPr="00541392">
        <w:rPr>
          <w:b w:val="0"/>
        </w:rPr>
        <w:t xml:space="preserve">las inversiones deberán corresponder a las necesarias para </w:t>
      </w:r>
      <w:r w:rsidR="006340A5" w:rsidRPr="00541392">
        <w:rPr>
          <w:b w:val="0"/>
        </w:rPr>
        <w:t>el</w:t>
      </w:r>
      <w:r w:rsidR="00336ECB" w:rsidRPr="00541392">
        <w:rPr>
          <w:b w:val="0"/>
        </w:rPr>
        <w:t xml:space="preserve"> desarrollo del</w:t>
      </w:r>
      <w:r w:rsidR="006340A5" w:rsidRPr="00541392">
        <w:rPr>
          <w:b w:val="0"/>
        </w:rPr>
        <w:t xml:space="preserve"> objeto social de la misma</w:t>
      </w:r>
      <w:r w:rsidR="00336ECB" w:rsidRPr="00541392">
        <w:rPr>
          <w:b w:val="0"/>
        </w:rPr>
        <w:t xml:space="preserve"> de acuerdo con lo establecido en las normas sobre fondo de liquidez, concentración de operaciones y en general los lineamientos del artículo 11 de la ley 79 de 1988</w:t>
      </w:r>
      <w:r w:rsidR="006340A5" w:rsidRPr="00541392">
        <w:rPr>
          <w:b w:val="0"/>
        </w:rPr>
        <w:t>, de acuerdo con las siguientes directrices:</w:t>
      </w:r>
    </w:p>
    <w:p w14:paraId="7C181491" w14:textId="77777777" w:rsidR="00A201C8" w:rsidRPr="00541392" w:rsidRDefault="00A201C8" w:rsidP="00541392">
      <w:pPr>
        <w:spacing w:before="0" w:after="0" w:line="240" w:lineRule="auto"/>
        <w:rPr>
          <w:rFonts w:ascii="Arial Narrow" w:hAnsi="Arial Narrow" w:cs="Calibri"/>
          <w:sz w:val="24"/>
          <w:szCs w:val="24"/>
        </w:rPr>
      </w:pPr>
    </w:p>
    <w:p w14:paraId="42DA0AA4" w14:textId="2F0B642B" w:rsidR="003D6FC9" w:rsidRPr="00541392" w:rsidRDefault="00C47510" w:rsidP="00541392">
      <w:pPr>
        <w:pStyle w:val="Prrafodelista"/>
        <w:numPr>
          <w:ilvl w:val="0"/>
          <w:numId w:val="13"/>
        </w:numPr>
        <w:ind w:left="851" w:hanging="425"/>
        <w:contextualSpacing/>
        <w:jc w:val="both"/>
        <w:rPr>
          <w:rFonts w:ascii="Arial Narrow" w:hAnsi="Arial Narrow" w:cs="Calibri"/>
          <w:sz w:val="24"/>
          <w:szCs w:val="24"/>
        </w:rPr>
      </w:pPr>
      <w:r w:rsidRPr="00541392">
        <w:rPr>
          <w:rFonts w:ascii="Arial Narrow" w:hAnsi="Arial Narrow" w:cs="Calibri"/>
          <w:b/>
          <w:sz w:val="24"/>
          <w:szCs w:val="24"/>
        </w:rPr>
        <w:t>EXCEDENTES DE TESORERÍA</w:t>
      </w:r>
      <w:r w:rsidR="006340A5" w:rsidRPr="00541392">
        <w:rPr>
          <w:rFonts w:ascii="Arial Narrow" w:hAnsi="Arial Narrow" w:cs="Calibri"/>
          <w:sz w:val="24"/>
          <w:szCs w:val="24"/>
        </w:rPr>
        <w:t xml:space="preserve">: Para efectos del presente </w:t>
      </w:r>
      <w:r w:rsidR="00990611" w:rsidRPr="00541392">
        <w:rPr>
          <w:rFonts w:ascii="Arial Narrow" w:hAnsi="Arial Narrow" w:cs="Calibri"/>
          <w:sz w:val="24"/>
          <w:szCs w:val="24"/>
        </w:rPr>
        <w:t>manual</w:t>
      </w:r>
      <w:r w:rsidR="006340A5" w:rsidRPr="00541392">
        <w:rPr>
          <w:rFonts w:ascii="Arial Narrow" w:hAnsi="Arial Narrow" w:cs="Calibri"/>
          <w:sz w:val="24"/>
          <w:szCs w:val="24"/>
        </w:rPr>
        <w:t xml:space="preserve">, se entiende por </w:t>
      </w:r>
      <w:r w:rsidR="00336ECB" w:rsidRPr="00541392">
        <w:rPr>
          <w:rFonts w:ascii="Arial Narrow" w:hAnsi="Arial Narrow" w:cs="Calibri"/>
          <w:sz w:val="24"/>
          <w:szCs w:val="24"/>
        </w:rPr>
        <w:t>excedentes de tesorería</w:t>
      </w:r>
      <w:r w:rsidR="006340A5" w:rsidRPr="00541392">
        <w:rPr>
          <w:rFonts w:ascii="Arial Narrow" w:hAnsi="Arial Narrow" w:cs="Calibri"/>
          <w:sz w:val="24"/>
          <w:szCs w:val="24"/>
        </w:rPr>
        <w:t xml:space="preserve">, los </w:t>
      </w:r>
      <w:r w:rsidR="00336ECB" w:rsidRPr="00541392">
        <w:rPr>
          <w:rFonts w:ascii="Arial Narrow" w:hAnsi="Arial Narrow" w:cs="Calibri"/>
          <w:sz w:val="24"/>
          <w:szCs w:val="24"/>
        </w:rPr>
        <w:t>recursos de efectivo y equivalentes</w:t>
      </w:r>
      <w:r w:rsidR="006340A5" w:rsidRPr="00541392">
        <w:rPr>
          <w:rFonts w:ascii="Arial Narrow" w:hAnsi="Arial Narrow" w:cs="Calibri"/>
          <w:sz w:val="24"/>
          <w:szCs w:val="24"/>
        </w:rPr>
        <w:t xml:space="preserve"> que se colocan de manera transitoria en la</w:t>
      </w:r>
      <w:r w:rsidR="003A5D75" w:rsidRPr="00541392">
        <w:rPr>
          <w:rFonts w:ascii="Arial Narrow" w:hAnsi="Arial Narrow" w:cs="Calibri"/>
          <w:sz w:val="24"/>
          <w:szCs w:val="24"/>
        </w:rPr>
        <w:t xml:space="preserve"> adquisición de </w:t>
      </w:r>
      <w:r w:rsidR="00336ECB" w:rsidRPr="00541392">
        <w:rPr>
          <w:rFonts w:ascii="Arial Narrow" w:hAnsi="Arial Narrow" w:cs="Calibri"/>
          <w:sz w:val="24"/>
          <w:szCs w:val="24"/>
        </w:rPr>
        <w:t>inversiones NO especulativas</w:t>
      </w:r>
      <w:r w:rsidR="006340A5" w:rsidRPr="00541392">
        <w:rPr>
          <w:rFonts w:ascii="Arial Narrow" w:hAnsi="Arial Narrow" w:cs="Calibri"/>
          <w:sz w:val="24"/>
          <w:szCs w:val="24"/>
        </w:rPr>
        <w:t xml:space="preserve"> como CDT</w:t>
      </w:r>
      <w:r w:rsidR="003A5D75" w:rsidRPr="00541392">
        <w:rPr>
          <w:rFonts w:ascii="Arial Narrow" w:hAnsi="Arial Narrow" w:cs="Calibri"/>
          <w:sz w:val="24"/>
          <w:szCs w:val="24"/>
        </w:rPr>
        <w:t>`</w:t>
      </w:r>
      <w:r w:rsidR="00522F69" w:rsidRPr="00541392">
        <w:rPr>
          <w:rFonts w:ascii="Arial Narrow" w:hAnsi="Arial Narrow" w:cs="Calibri"/>
          <w:sz w:val="24"/>
          <w:szCs w:val="24"/>
        </w:rPr>
        <w:t>s</w:t>
      </w:r>
      <w:r w:rsidR="00336ECB" w:rsidRPr="00541392">
        <w:rPr>
          <w:rFonts w:ascii="Arial Narrow" w:hAnsi="Arial Narrow" w:cs="Calibri"/>
          <w:sz w:val="24"/>
          <w:szCs w:val="24"/>
        </w:rPr>
        <w:t>, CDAT´s, Bonos, Fondos Comunes de Inversión, Fiducias, Patrimonios Autónomos</w:t>
      </w:r>
      <w:r w:rsidR="00522F69" w:rsidRPr="00541392">
        <w:rPr>
          <w:rFonts w:ascii="Arial Narrow" w:hAnsi="Arial Narrow" w:cs="Calibri"/>
          <w:sz w:val="24"/>
          <w:szCs w:val="24"/>
        </w:rPr>
        <w:t xml:space="preserve"> y</w:t>
      </w:r>
      <w:r w:rsidR="003A5D75" w:rsidRPr="00541392">
        <w:rPr>
          <w:rFonts w:ascii="Arial Narrow" w:hAnsi="Arial Narrow" w:cs="Calibri"/>
          <w:sz w:val="24"/>
          <w:szCs w:val="24"/>
        </w:rPr>
        <w:t xml:space="preserve"> otros</w:t>
      </w:r>
      <w:r w:rsidR="006340A5" w:rsidRPr="00541392">
        <w:rPr>
          <w:rFonts w:ascii="Arial Narrow" w:hAnsi="Arial Narrow" w:cs="Calibri"/>
          <w:sz w:val="24"/>
          <w:szCs w:val="24"/>
        </w:rPr>
        <w:t xml:space="preserve"> </w:t>
      </w:r>
      <w:r w:rsidR="00336ECB" w:rsidRPr="00541392">
        <w:rPr>
          <w:rFonts w:ascii="Arial Narrow" w:hAnsi="Arial Narrow" w:cs="Calibri"/>
          <w:sz w:val="24"/>
          <w:szCs w:val="24"/>
        </w:rPr>
        <w:t>instrumentos financieros de “Deuda”</w:t>
      </w:r>
      <w:r w:rsidR="006340A5" w:rsidRPr="00541392">
        <w:rPr>
          <w:rFonts w:ascii="Arial Narrow" w:hAnsi="Arial Narrow" w:cs="Calibri"/>
          <w:sz w:val="24"/>
          <w:szCs w:val="24"/>
        </w:rPr>
        <w:t xml:space="preserve"> de fácil negociación</w:t>
      </w:r>
      <w:r w:rsidR="003A5D75" w:rsidRPr="00541392">
        <w:rPr>
          <w:rFonts w:ascii="Arial Narrow" w:hAnsi="Arial Narrow" w:cs="Calibri"/>
          <w:sz w:val="24"/>
          <w:szCs w:val="24"/>
        </w:rPr>
        <w:t>,</w:t>
      </w:r>
      <w:r w:rsidR="00336ECB" w:rsidRPr="00541392">
        <w:rPr>
          <w:rFonts w:ascii="Arial Narrow" w:hAnsi="Arial Narrow" w:cs="Calibri"/>
          <w:sz w:val="24"/>
          <w:szCs w:val="24"/>
        </w:rPr>
        <w:t xml:space="preserve"> de alta seguridad y baja volatilidad</w:t>
      </w:r>
      <w:r w:rsidR="003A5D75" w:rsidRPr="00541392">
        <w:rPr>
          <w:rFonts w:ascii="Arial Narrow" w:hAnsi="Arial Narrow" w:cs="Calibri"/>
          <w:sz w:val="24"/>
          <w:szCs w:val="24"/>
        </w:rPr>
        <w:t xml:space="preserve"> </w:t>
      </w:r>
      <w:r w:rsidR="00336ECB" w:rsidRPr="00541392">
        <w:rPr>
          <w:rFonts w:ascii="Arial Narrow" w:hAnsi="Arial Narrow" w:cs="Calibri"/>
          <w:sz w:val="24"/>
          <w:szCs w:val="24"/>
        </w:rPr>
        <w:t>con</w:t>
      </w:r>
      <w:r w:rsidR="006340A5" w:rsidRPr="00541392">
        <w:rPr>
          <w:rFonts w:ascii="Arial Narrow" w:hAnsi="Arial Narrow" w:cs="Calibri"/>
          <w:sz w:val="24"/>
          <w:szCs w:val="24"/>
        </w:rPr>
        <w:t xml:space="preserve"> el propósito de no tener recursos ociosos</w:t>
      </w:r>
      <w:r w:rsidR="00336ECB" w:rsidRPr="00541392">
        <w:rPr>
          <w:rFonts w:ascii="Arial Narrow" w:hAnsi="Arial Narrow" w:cs="Calibri"/>
          <w:sz w:val="24"/>
          <w:szCs w:val="24"/>
        </w:rPr>
        <w:t xml:space="preserve">.  </w:t>
      </w:r>
      <w:r w:rsidR="006340A5" w:rsidRPr="00541392">
        <w:rPr>
          <w:rFonts w:ascii="Arial Narrow" w:hAnsi="Arial Narrow" w:cs="Calibri"/>
          <w:sz w:val="24"/>
          <w:szCs w:val="24"/>
        </w:rPr>
        <w:t xml:space="preserve"> </w:t>
      </w:r>
      <w:r w:rsidR="00336ECB" w:rsidRPr="00541392">
        <w:rPr>
          <w:rFonts w:ascii="Arial Narrow" w:hAnsi="Arial Narrow" w:cs="Calibri"/>
          <w:sz w:val="24"/>
          <w:szCs w:val="24"/>
        </w:rPr>
        <w:t>L</w:t>
      </w:r>
      <w:r w:rsidR="006340A5" w:rsidRPr="00541392">
        <w:rPr>
          <w:rFonts w:ascii="Arial Narrow" w:hAnsi="Arial Narrow" w:cs="Calibri"/>
          <w:sz w:val="24"/>
          <w:szCs w:val="24"/>
        </w:rPr>
        <w:t xml:space="preserve">a Administración deberá colocar en </w:t>
      </w:r>
      <w:r w:rsidR="00336ECB" w:rsidRPr="00541392">
        <w:rPr>
          <w:rFonts w:ascii="Arial Narrow" w:hAnsi="Arial Narrow" w:cs="Calibri"/>
          <w:sz w:val="24"/>
          <w:szCs w:val="24"/>
        </w:rPr>
        <w:t>este tipo de instrumentos</w:t>
      </w:r>
      <w:r w:rsidR="006340A5" w:rsidRPr="00541392">
        <w:rPr>
          <w:rFonts w:ascii="Arial Narrow" w:hAnsi="Arial Narrow" w:cs="Calibri"/>
          <w:sz w:val="24"/>
          <w:szCs w:val="24"/>
        </w:rPr>
        <w:t xml:space="preserve"> los dineros que excedan los requerimientos de tesorería para el desarrollo normal de las operaciones</w:t>
      </w:r>
      <w:r w:rsidR="00541392">
        <w:rPr>
          <w:rFonts w:ascii="Arial Narrow" w:hAnsi="Arial Narrow" w:cs="Calibri"/>
          <w:sz w:val="24"/>
          <w:szCs w:val="24"/>
        </w:rPr>
        <w:t xml:space="preserve"> del Fondo de Empleados</w:t>
      </w:r>
      <w:r w:rsidR="00336ECB" w:rsidRPr="00541392">
        <w:rPr>
          <w:rFonts w:ascii="Arial Narrow" w:hAnsi="Arial Narrow" w:cs="Calibri"/>
          <w:sz w:val="24"/>
          <w:szCs w:val="24"/>
        </w:rPr>
        <w:t xml:space="preserve"> y el cumplimiento del Fondo de Liquidez</w:t>
      </w:r>
      <w:r w:rsidR="006340A5" w:rsidRPr="00541392">
        <w:rPr>
          <w:rFonts w:ascii="Arial Narrow" w:hAnsi="Arial Narrow" w:cs="Calibri"/>
          <w:sz w:val="24"/>
          <w:szCs w:val="24"/>
        </w:rPr>
        <w:t xml:space="preserve">. Tales inversiones deberán estar constituidas únicamente en entidades vigiladas por la Superintendencia </w:t>
      </w:r>
      <w:r w:rsidR="003D6FC9" w:rsidRPr="00541392">
        <w:rPr>
          <w:rFonts w:ascii="Arial Narrow" w:hAnsi="Arial Narrow" w:cs="Calibri"/>
          <w:sz w:val="24"/>
          <w:szCs w:val="24"/>
        </w:rPr>
        <w:t xml:space="preserve">Financiera o </w:t>
      </w:r>
      <w:r w:rsidR="00336ECB" w:rsidRPr="00541392">
        <w:rPr>
          <w:rFonts w:ascii="Arial Narrow" w:hAnsi="Arial Narrow" w:cs="Calibri"/>
          <w:sz w:val="24"/>
          <w:szCs w:val="24"/>
        </w:rPr>
        <w:t>Superintendencia de la Economía Solidaria</w:t>
      </w:r>
      <w:r w:rsidR="00B82A43" w:rsidRPr="00541392">
        <w:rPr>
          <w:rFonts w:ascii="Arial Narrow" w:hAnsi="Arial Narrow" w:cs="Calibri"/>
          <w:sz w:val="24"/>
          <w:szCs w:val="24"/>
        </w:rPr>
        <w:t xml:space="preserve">. </w:t>
      </w:r>
      <w:r w:rsidR="00336ECB" w:rsidRPr="00541392">
        <w:rPr>
          <w:rFonts w:ascii="Arial Narrow" w:hAnsi="Arial Narrow" w:cs="Calibri"/>
          <w:sz w:val="24"/>
          <w:szCs w:val="24"/>
        </w:rPr>
        <w:t xml:space="preserve"> Queda totalmente prohibido la inversión en cualquier tipo de derivados especulativos diferentes a operaciones de cobertura necesarias para cubrir el riesgo cambiario o de tasa de interés cuando se realicen operaciones en moneda o financiación extranjera.</w:t>
      </w:r>
    </w:p>
    <w:p w14:paraId="41D71B1B" w14:textId="77777777" w:rsidR="003D6FC9" w:rsidRPr="00541392" w:rsidRDefault="003D6FC9" w:rsidP="00541392">
      <w:pPr>
        <w:pStyle w:val="Prrafodelista"/>
        <w:ind w:left="851" w:hanging="425"/>
        <w:contextualSpacing/>
        <w:jc w:val="both"/>
        <w:rPr>
          <w:rFonts w:ascii="Arial Narrow" w:hAnsi="Arial Narrow" w:cs="Calibri"/>
          <w:b/>
          <w:sz w:val="24"/>
          <w:szCs w:val="24"/>
        </w:rPr>
      </w:pPr>
    </w:p>
    <w:p w14:paraId="6F12FEAC" w14:textId="77777777" w:rsidR="00336ECB" w:rsidRPr="00541392" w:rsidRDefault="00B82A43" w:rsidP="00541392">
      <w:pPr>
        <w:pStyle w:val="Prrafodelista"/>
        <w:ind w:left="851"/>
        <w:contextualSpacing/>
        <w:jc w:val="both"/>
        <w:rPr>
          <w:rFonts w:ascii="Arial Narrow" w:hAnsi="Arial Narrow" w:cs="Calibri"/>
          <w:sz w:val="24"/>
          <w:szCs w:val="24"/>
        </w:rPr>
      </w:pPr>
      <w:r w:rsidRPr="00541392">
        <w:rPr>
          <w:rFonts w:ascii="Arial Narrow" w:hAnsi="Arial Narrow" w:cs="Calibri"/>
          <w:sz w:val="24"/>
          <w:szCs w:val="24"/>
        </w:rPr>
        <w:t>Para</w:t>
      </w:r>
      <w:r w:rsidR="006340A5" w:rsidRPr="00541392">
        <w:rPr>
          <w:rFonts w:ascii="Arial Narrow" w:hAnsi="Arial Narrow" w:cs="Calibri"/>
          <w:sz w:val="24"/>
          <w:szCs w:val="24"/>
        </w:rPr>
        <w:t xml:space="preserve"> la constitución de dichas inversiones, se debe tener en cuenta lo siguiente</w:t>
      </w:r>
      <w:r w:rsidR="00450D1A" w:rsidRPr="00541392">
        <w:rPr>
          <w:rFonts w:ascii="Arial Narrow" w:hAnsi="Arial Narrow" w:cs="Calibri"/>
          <w:sz w:val="24"/>
          <w:szCs w:val="24"/>
        </w:rPr>
        <w:t xml:space="preserve">: </w:t>
      </w:r>
    </w:p>
    <w:p w14:paraId="2887D62D" w14:textId="77777777" w:rsidR="00336ECB" w:rsidRPr="00541392" w:rsidRDefault="00336ECB" w:rsidP="00541392">
      <w:pPr>
        <w:pStyle w:val="Prrafodelista"/>
        <w:ind w:left="1211"/>
        <w:contextualSpacing/>
        <w:jc w:val="both"/>
        <w:rPr>
          <w:rFonts w:ascii="Arial Narrow" w:hAnsi="Arial Narrow" w:cs="Calibri"/>
          <w:sz w:val="24"/>
          <w:szCs w:val="24"/>
        </w:rPr>
      </w:pPr>
    </w:p>
    <w:p w14:paraId="3DE48246" w14:textId="77777777" w:rsidR="00336ECB" w:rsidRPr="00541392" w:rsidRDefault="00B82A43" w:rsidP="00541392">
      <w:pPr>
        <w:pStyle w:val="Prrafodelista"/>
        <w:numPr>
          <w:ilvl w:val="0"/>
          <w:numId w:val="37"/>
        </w:numPr>
        <w:contextualSpacing/>
        <w:jc w:val="both"/>
        <w:rPr>
          <w:rFonts w:ascii="Arial Narrow" w:hAnsi="Arial Narrow" w:cs="Calibri"/>
          <w:sz w:val="24"/>
          <w:szCs w:val="24"/>
        </w:rPr>
      </w:pPr>
      <w:r w:rsidRPr="00541392">
        <w:rPr>
          <w:rFonts w:ascii="Arial Narrow" w:hAnsi="Arial Narrow" w:cs="Calibri"/>
          <w:sz w:val="24"/>
          <w:szCs w:val="24"/>
        </w:rPr>
        <w:t>Q</w:t>
      </w:r>
      <w:r w:rsidR="006340A5" w:rsidRPr="00541392">
        <w:rPr>
          <w:rFonts w:ascii="Arial Narrow" w:hAnsi="Arial Narrow" w:cs="Calibri"/>
          <w:sz w:val="24"/>
          <w:szCs w:val="24"/>
        </w:rPr>
        <w:t xml:space="preserve">ue sean a plazos escalonados de vencimiento, a fin de garantizar una disponibilidad permanente de </w:t>
      </w:r>
      <w:r w:rsidRPr="00541392">
        <w:rPr>
          <w:rFonts w:ascii="Arial Narrow" w:hAnsi="Arial Narrow" w:cs="Calibri"/>
          <w:sz w:val="24"/>
          <w:szCs w:val="24"/>
        </w:rPr>
        <w:t>efectivo</w:t>
      </w:r>
    </w:p>
    <w:p w14:paraId="777AD81B" w14:textId="77777777" w:rsidR="00336ECB" w:rsidRPr="00541392" w:rsidRDefault="006340A5" w:rsidP="00541392">
      <w:pPr>
        <w:pStyle w:val="Prrafodelista"/>
        <w:numPr>
          <w:ilvl w:val="0"/>
          <w:numId w:val="37"/>
        </w:numPr>
        <w:contextualSpacing/>
        <w:jc w:val="both"/>
        <w:rPr>
          <w:rFonts w:ascii="Arial Narrow" w:hAnsi="Arial Narrow" w:cs="Calibri"/>
          <w:sz w:val="24"/>
          <w:szCs w:val="24"/>
        </w:rPr>
      </w:pPr>
      <w:r w:rsidRPr="00541392">
        <w:rPr>
          <w:rFonts w:ascii="Arial Narrow" w:hAnsi="Arial Narrow" w:cs="Calibri"/>
          <w:sz w:val="24"/>
          <w:szCs w:val="24"/>
        </w:rPr>
        <w:t>Constituirlas en varias entidades y en diferentes tipos de productos, con el propósito de evitar concentraciones y, por ende,</w:t>
      </w:r>
      <w:r w:rsidR="00B82A43" w:rsidRPr="00541392">
        <w:rPr>
          <w:rFonts w:ascii="Arial Narrow" w:hAnsi="Arial Narrow" w:cs="Calibri"/>
          <w:sz w:val="24"/>
          <w:szCs w:val="24"/>
        </w:rPr>
        <w:t xml:space="preserve"> mayor exposición de las mismas </w:t>
      </w:r>
    </w:p>
    <w:p w14:paraId="7437B95E" w14:textId="117C8807" w:rsidR="006340A5" w:rsidRPr="00541392" w:rsidRDefault="00450D1A" w:rsidP="00541392">
      <w:pPr>
        <w:pStyle w:val="Prrafodelista"/>
        <w:numPr>
          <w:ilvl w:val="0"/>
          <w:numId w:val="37"/>
        </w:numPr>
        <w:contextualSpacing/>
        <w:jc w:val="both"/>
        <w:rPr>
          <w:rFonts w:ascii="Arial Narrow" w:hAnsi="Arial Narrow" w:cs="Calibri"/>
          <w:sz w:val="24"/>
          <w:szCs w:val="24"/>
        </w:rPr>
      </w:pPr>
      <w:r w:rsidRPr="00541392">
        <w:rPr>
          <w:rFonts w:ascii="Arial Narrow" w:hAnsi="Arial Narrow" w:cs="Calibri"/>
          <w:sz w:val="24"/>
          <w:szCs w:val="24"/>
        </w:rPr>
        <w:t>D</w:t>
      </w:r>
      <w:r w:rsidR="006340A5" w:rsidRPr="00541392">
        <w:rPr>
          <w:rFonts w:ascii="Arial Narrow" w:hAnsi="Arial Narrow" w:cs="Calibri"/>
          <w:sz w:val="24"/>
          <w:szCs w:val="24"/>
        </w:rPr>
        <w:t xml:space="preserve">ichas inversiones no estén consideradas como de riesgo o que como mínimo, no se exponga el capital invertido y su cuantía </w:t>
      </w:r>
      <w:r w:rsidR="00EA64C6" w:rsidRPr="00541392">
        <w:rPr>
          <w:rFonts w:ascii="Arial Narrow" w:hAnsi="Arial Narrow" w:cs="Calibri"/>
          <w:sz w:val="24"/>
          <w:szCs w:val="24"/>
        </w:rPr>
        <w:t xml:space="preserve">en un solo emisor o tipo de inversión </w:t>
      </w:r>
      <w:r w:rsidR="006340A5" w:rsidRPr="00541392">
        <w:rPr>
          <w:rFonts w:ascii="Arial Narrow" w:hAnsi="Arial Narrow" w:cs="Calibri"/>
          <w:sz w:val="24"/>
          <w:szCs w:val="24"/>
        </w:rPr>
        <w:t>no exceda el 5% del total de activos.</w:t>
      </w:r>
    </w:p>
    <w:p w14:paraId="18CF2DD5" w14:textId="77777777" w:rsidR="006340A5" w:rsidRPr="00541392" w:rsidRDefault="006340A5" w:rsidP="00541392">
      <w:pPr>
        <w:spacing w:before="0" w:after="0" w:line="240" w:lineRule="auto"/>
        <w:ind w:left="851" w:hanging="425"/>
        <w:rPr>
          <w:rFonts w:ascii="Arial Narrow" w:hAnsi="Arial Narrow" w:cs="Calibri"/>
          <w:sz w:val="24"/>
          <w:szCs w:val="24"/>
        </w:rPr>
      </w:pPr>
    </w:p>
    <w:p w14:paraId="5F1E0065" w14:textId="60A7E39E" w:rsidR="003D6FC9" w:rsidRPr="00541392" w:rsidRDefault="00B82A43" w:rsidP="00541392">
      <w:pPr>
        <w:pStyle w:val="Prrafodelista"/>
        <w:numPr>
          <w:ilvl w:val="0"/>
          <w:numId w:val="13"/>
        </w:numPr>
        <w:ind w:left="851" w:hanging="425"/>
        <w:contextualSpacing/>
        <w:jc w:val="both"/>
        <w:rPr>
          <w:rFonts w:ascii="Arial Narrow" w:hAnsi="Arial Narrow" w:cs="Calibri"/>
          <w:sz w:val="24"/>
          <w:szCs w:val="24"/>
        </w:rPr>
      </w:pPr>
      <w:r w:rsidRPr="00541392">
        <w:rPr>
          <w:rFonts w:ascii="Arial Narrow" w:hAnsi="Arial Narrow" w:cs="Calibri"/>
          <w:b/>
          <w:sz w:val="24"/>
          <w:szCs w:val="24"/>
        </w:rPr>
        <w:t>OTRAS INVERSIONES</w:t>
      </w:r>
      <w:r w:rsidR="006340A5" w:rsidRPr="00541392">
        <w:rPr>
          <w:rFonts w:ascii="Arial Narrow" w:hAnsi="Arial Narrow" w:cs="Calibri"/>
          <w:sz w:val="24"/>
          <w:szCs w:val="24"/>
        </w:rPr>
        <w:t xml:space="preserve">: Las inversiones </w:t>
      </w:r>
      <w:r w:rsidR="00EA64C6" w:rsidRPr="00541392">
        <w:rPr>
          <w:rFonts w:ascii="Arial Narrow" w:hAnsi="Arial Narrow" w:cs="Calibri"/>
          <w:sz w:val="24"/>
          <w:szCs w:val="24"/>
        </w:rPr>
        <w:t>de patrimonio</w:t>
      </w:r>
      <w:r w:rsidR="006340A5" w:rsidRPr="00541392">
        <w:rPr>
          <w:rFonts w:ascii="Arial Narrow" w:hAnsi="Arial Narrow" w:cs="Calibri"/>
          <w:sz w:val="24"/>
          <w:szCs w:val="24"/>
        </w:rPr>
        <w:t xml:space="preserve"> que constituya </w:t>
      </w:r>
      <w:r w:rsidR="00300AD3" w:rsidRPr="00541392">
        <w:rPr>
          <w:rFonts w:ascii="Arial Narrow" w:hAnsi="Arial Narrow" w:cs="Calibri"/>
          <w:sz w:val="24"/>
          <w:szCs w:val="24"/>
        </w:rPr>
        <w:t>FONDEJEMPLO</w:t>
      </w:r>
      <w:r w:rsidR="006340A5" w:rsidRPr="00541392">
        <w:rPr>
          <w:rFonts w:ascii="Arial Narrow" w:hAnsi="Arial Narrow" w:cs="Calibri"/>
          <w:sz w:val="24"/>
          <w:szCs w:val="24"/>
        </w:rPr>
        <w:t xml:space="preserve"> serán las que estrictamente se requieran para propósitos de integración del sector y que sean conveniente para el cumplimiento de su objeto social al significarle beneficios en aspectos como representación gremial, capacitación, información que coadyuve en la gestión administrativa y todo aquello que se enmarque dentro lo previsto en el art</w:t>
      </w:r>
      <w:r w:rsidR="00450D1A" w:rsidRPr="00541392">
        <w:rPr>
          <w:rFonts w:ascii="Arial Narrow" w:hAnsi="Arial Narrow" w:cs="Calibri"/>
          <w:sz w:val="24"/>
          <w:szCs w:val="24"/>
        </w:rPr>
        <w:t xml:space="preserve">ículo 11 de la Ley 79 de 1988. </w:t>
      </w:r>
      <w:r w:rsidR="006340A5" w:rsidRPr="00541392">
        <w:rPr>
          <w:rFonts w:ascii="Arial Narrow" w:hAnsi="Arial Narrow" w:cs="Calibri"/>
          <w:sz w:val="24"/>
          <w:szCs w:val="24"/>
        </w:rPr>
        <w:t>Consecuentemente con lo anterior, la Administración no podrá invertir recursos en inversiones permanentes que no guarden una relación directa con el objeto soci</w:t>
      </w:r>
      <w:r w:rsidRPr="00541392">
        <w:rPr>
          <w:rFonts w:ascii="Arial Narrow" w:hAnsi="Arial Narrow" w:cs="Calibri"/>
          <w:sz w:val="24"/>
          <w:szCs w:val="24"/>
        </w:rPr>
        <w:t>al de la misma o que desvirtúen</w:t>
      </w:r>
      <w:r w:rsidR="006340A5" w:rsidRPr="00541392">
        <w:rPr>
          <w:rFonts w:ascii="Arial Narrow" w:hAnsi="Arial Narrow" w:cs="Calibri"/>
          <w:sz w:val="24"/>
          <w:szCs w:val="24"/>
        </w:rPr>
        <w:t xml:space="preserve"> su propósito de servicio o el carácter no lucrativo de su actividad.</w:t>
      </w:r>
      <w:r w:rsidR="00566F06" w:rsidRPr="00541392">
        <w:rPr>
          <w:rFonts w:ascii="Arial Narrow" w:hAnsi="Arial Narrow" w:cs="Calibri"/>
          <w:sz w:val="24"/>
          <w:szCs w:val="24"/>
        </w:rPr>
        <w:t xml:space="preserve"> </w:t>
      </w:r>
    </w:p>
    <w:p w14:paraId="1D020F7D" w14:textId="77777777" w:rsidR="003D6FC9" w:rsidRPr="00541392" w:rsidRDefault="003D6FC9" w:rsidP="00541392">
      <w:pPr>
        <w:pStyle w:val="Prrafodelista"/>
        <w:ind w:left="851" w:hanging="425"/>
        <w:contextualSpacing/>
        <w:jc w:val="both"/>
        <w:rPr>
          <w:rFonts w:ascii="Arial Narrow" w:hAnsi="Arial Narrow" w:cs="Calibri"/>
          <w:sz w:val="24"/>
          <w:szCs w:val="24"/>
        </w:rPr>
      </w:pPr>
    </w:p>
    <w:p w14:paraId="7318FE5B" w14:textId="77777777" w:rsidR="003D6FC9" w:rsidRPr="00541392" w:rsidRDefault="006340A5" w:rsidP="00541392">
      <w:pPr>
        <w:pStyle w:val="Prrafodelista"/>
        <w:numPr>
          <w:ilvl w:val="0"/>
          <w:numId w:val="13"/>
        </w:numPr>
        <w:ind w:left="851" w:hanging="425"/>
        <w:jc w:val="both"/>
        <w:rPr>
          <w:rFonts w:ascii="Arial Narrow" w:hAnsi="Arial Narrow" w:cs="Calibri"/>
          <w:sz w:val="24"/>
          <w:szCs w:val="24"/>
        </w:rPr>
      </w:pPr>
      <w:r w:rsidRPr="00541392">
        <w:rPr>
          <w:rFonts w:ascii="Arial Narrow" w:hAnsi="Arial Narrow" w:cs="Calibri"/>
          <w:b/>
          <w:sz w:val="24"/>
          <w:szCs w:val="24"/>
        </w:rPr>
        <w:t>INVERSIONES EN BIENES MUEBLES E INMUEBLES</w:t>
      </w:r>
    </w:p>
    <w:p w14:paraId="20E2E1FF" w14:textId="77777777" w:rsidR="00B36CD6" w:rsidRPr="00541392" w:rsidRDefault="00B36CD6" w:rsidP="00541392">
      <w:pPr>
        <w:pStyle w:val="Prrafodelista"/>
        <w:ind w:left="851"/>
        <w:jc w:val="both"/>
        <w:rPr>
          <w:rFonts w:ascii="Arial Narrow" w:hAnsi="Arial Narrow" w:cs="Calibri"/>
          <w:sz w:val="24"/>
          <w:szCs w:val="24"/>
        </w:rPr>
      </w:pPr>
    </w:p>
    <w:p w14:paraId="3B04ADB5" w14:textId="385B150E" w:rsidR="006340A5" w:rsidRPr="00541392" w:rsidRDefault="00541392" w:rsidP="00541392">
      <w:pPr>
        <w:spacing w:before="0" w:after="0" w:line="240" w:lineRule="auto"/>
        <w:rPr>
          <w:rFonts w:ascii="Arial Narrow" w:hAnsi="Arial Narrow" w:cs="Calibri"/>
          <w:sz w:val="24"/>
          <w:szCs w:val="24"/>
        </w:rPr>
      </w:pPr>
      <w:r>
        <w:rPr>
          <w:rFonts w:ascii="Arial Narrow" w:hAnsi="Arial Narrow" w:cs="Calibri"/>
          <w:sz w:val="24"/>
          <w:szCs w:val="24"/>
        </w:rPr>
        <w:t>El Fondo de Empleados</w:t>
      </w:r>
      <w:r w:rsidR="006340A5" w:rsidRPr="00541392">
        <w:rPr>
          <w:rFonts w:ascii="Arial Narrow" w:hAnsi="Arial Narrow" w:cs="Calibri"/>
          <w:sz w:val="24"/>
          <w:szCs w:val="24"/>
        </w:rPr>
        <w:t xml:space="preserve"> invertirá en:</w:t>
      </w:r>
    </w:p>
    <w:p w14:paraId="3D88C9D4" w14:textId="77777777" w:rsidR="00B36CD6" w:rsidRPr="00541392" w:rsidRDefault="00B36CD6" w:rsidP="00541392">
      <w:pPr>
        <w:pStyle w:val="Prrafodelista"/>
        <w:ind w:left="1560" w:right="49"/>
        <w:contextualSpacing/>
        <w:jc w:val="both"/>
        <w:rPr>
          <w:rFonts w:ascii="Arial Narrow" w:hAnsi="Arial Narrow" w:cs="Calibri"/>
          <w:sz w:val="24"/>
          <w:szCs w:val="24"/>
        </w:rPr>
      </w:pPr>
    </w:p>
    <w:p w14:paraId="43B39206" w14:textId="6AD7F5E1" w:rsidR="006340A5" w:rsidRPr="00541392" w:rsidRDefault="006340A5" w:rsidP="00541392">
      <w:pPr>
        <w:pStyle w:val="Prrafodelista"/>
        <w:numPr>
          <w:ilvl w:val="0"/>
          <w:numId w:val="18"/>
        </w:numPr>
        <w:ind w:left="567" w:right="49" w:hanging="426"/>
        <w:contextualSpacing/>
        <w:jc w:val="both"/>
        <w:rPr>
          <w:rFonts w:ascii="Arial Narrow" w:hAnsi="Arial Narrow" w:cs="Calibri"/>
          <w:sz w:val="24"/>
          <w:szCs w:val="24"/>
        </w:rPr>
      </w:pPr>
      <w:r w:rsidRPr="00541392">
        <w:rPr>
          <w:rFonts w:ascii="Arial Narrow" w:hAnsi="Arial Narrow" w:cs="Calibri"/>
          <w:sz w:val="24"/>
          <w:szCs w:val="24"/>
        </w:rPr>
        <w:t>En activos fijos, siempre y cuando sean estrictamente necesarios para el desarrollo normal de las operaciones de la entidad</w:t>
      </w:r>
      <w:r w:rsidR="00EA64C6" w:rsidRPr="00541392">
        <w:rPr>
          <w:rFonts w:ascii="Arial Narrow" w:hAnsi="Arial Narrow" w:cs="Calibri"/>
          <w:sz w:val="24"/>
          <w:szCs w:val="24"/>
        </w:rPr>
        <w:t xml:space="preserve"> sin exceder el 100% de las reservas y fondos patrimoniales permanentes</w:t>
      </w:r>
      <w:r w:rsidRPr="00541392">
        <w:rPr>
          <w:rFonts w:ascii="Arial Narrow" w:hAnsi="Arial Narrow" w:cs="Calibri"/>
          <w:sz w:val="24"/>
          <w:szCs w:val="24"/>
        </w:rPr>
        <w:t>;</w:t>
      </w:r>
    </w:p>
    <w:p w14:paraId="5AF5B902" w14:textId="2678895D" w:rsidR="006340A5" w:rsidRPr="00541392" w:rsidRDefault="006340A5" w:rsidP="00541392">
      <w:pPr>
        <w:pStyle w:val="Prrafodelista"/>
        <w:numPr>
          <w:ilvl w:val="0"/>
          <w:numId w:val="18"/>
        </w:numPr>
        <w:ind w:left="567" w:right="49" w:hanging="426"/>
        <w:contextualSpacing/>
        <w:jc w:val="both"/>
        <w:rPr>
          <w:rFonts w:ascii="Arial Narrow" w:hAnsi="Arial Narrow" w:cs="Calibri"/>
          <w:sz w:val="24"/>
          <w:szCs w:val="24"/>
        </w:rPr>
      </w:pPr>
      <w:r w:rsidRPr="00541392">
        <w:rPr>
          <w:rFonts w:ascii="Arial Narrow" w:hAnsi="Arial Narrow" w:cs="Calibri"/>
          <w:sz w:val="24"/>
          <w:szCs w:val="24"/>
        </w:rPr>
        <w:t xml:space="preserve">Los bienes recibidos en dación de pago, cuando no exista otro procedimiento razonable para la recuperación de acreencias que tenga </w:t>
      </w:r>
      <w:r w:rsidR="00300AD3" w:rsidRPr="00541392">
        <w:rPr>
          <w:rFonts w:ascii="Arial Narrow" w:hAnsi="Arial Narrow" w:cs="Calibri"/>
          <w:sz w:val="24"/>
          <w:szCs w:val="24"/>
        </w:rPr>
        <w:t>FONDEJEMPLO</w:t>
      </w:r>
      <w:r w:rsidRPr="00541392">
        <w:rPr>
          <w:rFonts w:ascii="Arial Narrow" w:hAnsi="Arial Narrow" w:cs="Calibri"/>
          <w:sz w:val="24"/>
          <w:szCs w:val="24"/>
        </w:rPr>
        <w:t>, en cuyo caso deberá proceder con la venta respec</w:t>
      </w:r>
      <w:r w:rsidR="00B82A43" w:rsidRPr="00541392">
        <w:rPr>
          <w:rFonts w:ascii="Arial Narrow" w:hAnsi="Arial Narrow" w:cs="Calibri"/>
          <w:sz w:val="24"/>
          <w:szCs w:val="24"/>
        </w:rPr>
        <w:t xml:space="preserve">tiva en un plazo </w:t>
      </w:r>
      <w:r w:rsidR="00B82A43" w:rsidRPr="00541392">
        <w:rPr>
          <w:rFonts w:ascii="Arial Narrow" w:hAnsi="Arial Narrow" w:cs="Calibri"/>
          <w:sz w:val="24"/>
          <w:szCs w:val="24"/>
        </w:rPr>
        <w:lastRenderedPageBreak/>
        <w:t>no mayor a dos</w:t>
      </w:r>
      <w:r w:rsidRPr="00541392">
        <w:rPr>
          <w:rFonts w:ascii="Arial Narrow" w:hAnsi="Arial Narrow" w:cs="Calibri"/>
          <w:sz w:val="24"/>
          <w:szCs w:val="24"/>
        </w:rPr>
        <w:t xml:space="preserve"> años a partir de la fecha de su recibo y con la respectiva autorización</w:t>
      </w:r>
      <w:r w:rsidR="00541392">
        <w:rPr>
          <w:rFonts w:ascii="Arial Narrow" w:hAnsi="Arial Narrow" w:cs="Calibri"/>
          <w:sz w:val="24"/>
          <w:szCs w:val="24"/>
        </w:rPr>
        <w:t xml:space="preserve"> de la </w:t>
      </w:r>
      <w:r w:rsidR="00541392" w:rsidRPr="00541392">
        <w:rPr>
          <w:rFonts w:ascii="Arial Narrow" w:hAnsi="Arial Narrow" w:cs="Calibri"/>
          <w:sz w:val="24"/>
          <w:szCs w:val="24"/>
        </w:rPr>
        <w:t>Junta Directiva</w:t>
      </w:r>
      <w:r w:rsidR="00CF5650" w:rsidRPr="00541392">
        <w:rPr>
          <w:rFonts w:ascii="Arial Narrow" w:hAnsi="Arial Narrow" w:cs="Calibri"/>
          <w:sz w:val="24"/>
          <w:szCs w:val="24"/>
        </w:rPr>
        <w:t>, término a partir del cual deberá constituir el 80% del deterioro.</w:t>
      </w:r>
    </w:p>
    <w:p w14:paraId="1FC770D9" w14:textId="0F58F785" w:rsidR="006340A5" w:rsidRPr="00541392" w:rsidRDefault="006340A5" w:rsidP="00541392">
      <w:pPr>
        <w:pStyle w:val="Prrafodelista"/>
        <w:numPr>
          <w:ilvl w:val="0"/>
          <w:numId w:val="18"/>
        </w:numPr>
        <w:ind w:left="567" w:right="49" w:hanging="426"/>
        <w:contextualSpacing/>
        <w:jc w:val="both"/>
        <w:rPr>
          <w:rFonts w:ascii="Arial Narrow" w:hAnsi="Arial Narrow" w:cs="Calibri"/>
          <w:sz w:val="24"/>
          <w:szCs w:val="24"/>
        </w:rPr>
      </w:pPr>
      <w:r w:rsidRPr="00541392">
        <w:rPr>
          <w:rFonts w:ascii="Arial Narrow" w:hAnsi="Arial Narrow" w:cs="Calibri"/>
          <w:sz w:val="24"/>
          <w:szCs w:val="24"/>
        </w:rPr>
        <w:t xml:space="preserve">Todas las inversiones de bienes inmuebles deberán será aprobadas por </w:t>
      </w:r>
      <w:r w:rsidR="00541392" w:rsidRPr="00541392">
        <w:rPr>
          <w:rFonts w:ascii="Arial Narrow" w:hAnsi="Arial Narrow" w:cs="Calibri"/>
          <w:sz w:val="24"/>
          <w:szCs w:val="24"/>
        </w:rPr>
        <w:t>la Junta Directiva</w:t>
      </w:r>
      <w:r w:rsidRPr="00541392">
        <w:rPr>
          <w:rFonts w:ascii="Arial Narrow" w:hAnsi="Arial Narrow" w:cs="Calibri"/>
          <w:sz w:val="24"/>
          <w:szCs w:val="24"/>
        </w:rPr>
        <w:t>.</w:t>
      </w:r>
    </w:p>
    <w:p w14:paraId="4140F69F" w14:textId="77777777" w:rsidR="006340A5" w:rsidRPr="00541392" w:rsidRDefault="006340A5" w:rsidP="00541392">
      <w:pPr>
        <w:spacing w:before="0" w:after="0" w:line="240" w:lineRule="auto"/>
        <w:rPr>
          <w:rFonts w:ascii="Arial Narrow" w:hAnsi="Arial Narrow" w:cs="Calibri"/>
          <w:sz w:val="24"/>
          <w:szCs w:val="24"/>
        </w:rPr>
      </w:pPr>
    </w:p>
    <w:p w14:paraId="7441F7AB" w14:textId="77777777" w:rsidR="006340A5" w:rsidRPr="00541392" w:rsidRDefault="006340A5" w:rsidP="00541392">
      <w:pPr>
        <w:pStyle w:val="Ttulo5"/>
        <w:numPr>
          <w:ilvl w:val="4"/>
          <w:numId w:val="43"/>
        </w:numPr>
      </w:pPr>
      <w:r w:rsidRPr="00541392">
        <w:t>ASPECTOS A TENER EN CUENTA EN LA CONSTITUCIÓN Y ADMINISTRACIÓN DE INVERSIONES</w:t>
      </w:r>
    </w:p>
    <w:p w14:paraId="21C74705" w14:textId="77777777" w:rsidR="00A201C8" w:rsidRPr="00541392" w:rsidRDefault="00A201C8" w:rsidP="00541392">
      <w:pPr>
        <w:spacing w:before="0" w:after="0" w:line="240" w:lineRule="auto"/>
        <w:rPr>
          <w:rFonts w:ascii="Arial Narrow" w:hAnsi="Arial Narrow" w:cs="Calibri"/>
          <w:sz w:val="24"/>
          <w:szCs w:val="24"/>
        </w:rPr>
      </w:pPr>
    </w:p>
    <w:p w14:paraId="74FC53DE" w14:textId="77777777" w:rsidR="006340A5" w:rsidRPr="00541392" w:rsidRDefault="006340A5" w:rsidP="00541392">
      <w:pPr>
        <w:spacing w:before="0" w:after="0" w:line="240" w:lineRule="auto"/>
        <w:rPr>
          <w:rFonts w:ascii="Arial Narrow" w:hAnsi="Arial Narrow" w:cs="Calibri"/>
          <w:sz w:val="24"/>
          <w:szCs w:val="24"/>
        </w:rPr>
      </w:pPr>
      <w:r w:rsidRPr="00541392">
        <w:rPr>
          <w:rFonts w:ascii="Arial Narrow" w:hAnsi="Arial Narrow" w:cs="Calibri"/>
          <w:sz w:val="24"/>
          <w:szCs w:val="24"/>
        </w:rPr>
        <w:t>Además de los requerimientos contemplados en el presente Regl</w:t>
      </w:r>
      <w:r w:rsidR="00D46932" w:rsidRPr="00541392">
        <w:rPr>
          <w:rFonts w:ascii="Arial Narrow" w:hAnsi="Arial Narrow" w:cs="Calibri"/>
          <w:sz w:val="24"/>
          <w:szCs w:val="24"/>
        </w:rPr>
        <w:t xml:space="preserve">amento, es de vital importancia </w:t>
      </w:r>
      <w:r w:rsidR="009602DE" w:rsidRPr="00541392">
        <w:rPr>
          <w:rFonts w:ascii="Arial Narrow" w:hAnsi="Arial Narrow" w:cs="Calibri"/>
          <w:sz w:val="24"/>
          <w:szCs w:val="24"/>
        </w:rPr>
        <w:t>que,</w:t>
      </w:r>
      <w:r w:rsidRPr="00541392">
        <w:rPr>
          <w:rFonts w:ascii="Arial Narrow" w:hAnsi="Arial Narrow" w:cs="Calibri"/>
          <w:sz w:val="24"/>
          <w:szCs w:val="24"/>
        </w:rPr>
        <w:t xml:space="preserve"> en la constitución y administración de las inversiones, se tenga en cuenta los siguientes aspectos:</w:t>
      </w:r>
    </w:p>
    <w:p w14:paraId="0F2A6FAD" w14:textId="77777777" w:rsidR="006340A5" w:rsidRPr="00541392" w:rsidRDefault="006340A5" w:rsidP="00541392">
      <w:pPr>
        <w:spacing w:before="0" w:after="0" w:line="240" w:lineRule="auto"/>
        <w:rPr>
          <w:rFonts w:ascii="Arial Narrow" w:hAnsi="Arial Narrow" w:cs="Calibri"/>
          <w:sz w:val="24"/>
          <w:szCs w:val="24"/>
        </w:rPr>
      </w:pPr>
    </w:p>
    <w:p w14:paraId="6A0AF56B" w14:textId="77777777" w:rsidR="006340A5" w:rsidRPr="00541392" w:rsidRDefault="006340A5" w:rsidP="00541392">
      <w:pPr>
        <w:pStyle w:val="Prrafodelista"/>
        <w:numPr>
          <w:ilvl w:val="0"/>
          <w:numId w:val="14"/>
        </w:numPr>
        <w:ind w:left="851" w:hanging="425"/>
        <w:contextualSpacing/>
        <w:jc w:val="both"/>
        <w:rPr>
          <w:rFonts w:ascii="Arial Narrow" w:hAnsi="Arial Narrow" w:cs="Calibri"/>
          <w:sz w:val="24"/>
          <w:szCs w:val="24"/>
        </w:rPr>
      </w:pPr>
      <w:r w:rsidRPr="00541392">
        <w:rPr>
          <w:rFonts w:ascii="Arial Narrow" w:hAnsi="Arial Narrow" w:cs="Calibri"/>
          <w:b/>
          <w:sz w:val="24"/>
          <w:szCs w:val="24"/>
        </w:rPr>
        <w:t>PROPÓSITO DE LA INVERSIÓN</w:t>
      </w:r>
      <w:r w:rsidRPr="00541392">
        <w:rPr>
          <w:rFonts w:ascii="Arial Narrow" w:hAnsi="Arial Narrow" w:cs="Calibri"/>
          <w:sz w:val="24"/>
          <w:szCs w:val="24"/>
        </w:rPr>
        <w:t>: Ante todo, la intención de invertir debe responder a un propósito concreto, acorde con el objeto social de la entidad y las normas que regulan a la misma; de igual manera, la inversión por la que se decida, debe ser la opción que mejores resultados ofrezca al articular y armonizar las siguientes variables:</w:t>
      </w:r>
    </w:p>
    <w:p w14:paraId="41760534" w14:textId="77777777" w:rsidR="00C71656" w:rsidRPr="00541392" w:rsidRDefault="00C71656" w:rsidP="00541392">
      <w:pPr>
        <w:pStyle w:val="Prrafodelista"/>
        <w:ind w:left="851"/>
        <w:contextualSpacing/>
        <w:jc w:val="both"/>
        <w:rPr>
          <w:rFonts w:ascii="Arial Narrow" w:hAnsi="Arial Narrow" w:cs="Calibri"/>
          <w:sz w:val="24"/>
          <w:szCs w:val="24"/>
        </w:rPr>
      </w:pPr>
    </w:p>
    <w:p w14:paraId="67B274FA" w14:textId="77777777" w:rsidR="006340A5" w:rsidRPr="00541392" w:rsidRDefault="006340A5" w:rsidP="00541392">
      <w:pPr>
        <w:pStyle w:val="Prrafodelista"/>
        <w:numPr>
          <w:ilvl w:val="0"/>
          <w:numId w:val="14"/>
        </w:numPr>
        <w:ind w:left="851" w:hanging="425"/>
        <w:contextualSpacing/>
        <w:jc w:val="both"/>
        <w:rPr>
          <w:rFonts w:ascii="Arial Narrow" w:hAnsi="Arial Narrow" w:cs="Calibri"/>
          <w:sz w:val="24"/>
          <w:szCs w:val="24"/>
        </w:rPr>
      </w:pPr>
      <w:r w:rsidRPr="00541392">
        <w:rPr>
          <w:rFonts w:ascii="Arial Narrow" w:hAnsi="Arial Narrow" w:cs="Calibri"/>
          <w:b/>
          <w:sz w:val="24"/>
          <w:szCs w:val="24"/>
        </w:rPr>
        <w:t>RELACIÓN COSTO-BENEFICIO</w:t>
      </w:r>
      <w:r w:rsidRPr="00541392">
        <w:rPr>
          <w:rFonts w:ascii="Arial Narrow" w:hAnsi="Arial Narrow" w:cs="Calibri"/>
          <w:sz w:val="24"/>
          <w:szCs w:val="24"/>
        </w:rPr>
        <w:t xml:space="preserve">: En tal sentido, se debe analizar si los beneficios a recibir justifican los costos que genere la inversión. Así por ejemplo, si se pretende comprar un inmueble para utilizarlo como sede, no solo se debe tener en cuenta el efecto que tendrá en los indicadores de liquidez la congelación de los recursos que se vayan a destinar para tal inversión, sino también los gastos que acarreará, como depreciación, mantenimiento, impuestos, seguros, entre otros, todo lo cual debe sopesarse frente a los beneficios que se persiguen e igualmente frente a otras alternativas para lograr el mismo propósito pero a un menor costo, como </w:t>
      </w:r>
      <w:r w:rsidR="003D6FC9" w:rsidRPr="00541392">
        <w:rPr>
          <w:rFonts w:ascii="Arial Narrow" w:hAnsi="Arial Narrow" w:cs="Calibri"/>
          <w:sz w:val="24"/>
          <w:szCs w:val="24"/>
        </w:rPr>
        <w:t>el arrendamiento del inmueble (en lugar de su compra</w:t>
      </w:r>
      <w:r w:rsidRPr="00541392">
        <w:rPr>
          <w:rFonts w:ascii="Arial Narrow" w:hAnsi="Arial Narrow" w:cs="Calibri"/>
          <w:sz w:val="24"/>
          <w:szCs w:val="24"/>
        </w:rPr>
        <w:t>).</w:t>
      </w:r>
    </w:p>
    <w:p w14:paraId="443E99E6" w14:textId="77777777" w:rsidR="006340A5" w:rsidRPr="00541392" w:rsidRDefault="006340A5" w:rsidP="00541392">
      <w:pPr>
        <w:pStyle w:val="Prrafodelista"/>
        <w:ind w:left="851" w:hanging="425"/>
        <w:jc w:val="both"/>
        <w:rPr>
          <w:rFonts w:ascii="Arial Narrow" w:hAnsi="Arial Narrow" w:cs="Calibri"/>
          <w:sz w:val="24"/>
          <w:szCs w:val="24"/>
        </w:rPr>
      </w:pPr>
    </w:p>
    <w:p w14:paraId="30A2E8CB" w14:textId="77777777" w:rsidR="006340A5" w:rsidRPr="00541392" w:rsidRDefault="006340A5" w:rsidP="00541392">
      <w:pPr>
        <w:pStyle w:val="Prrafodelista"/>
        <w:numPr>
          <w:ilvl w:val="0"/>
          <w:numId w:val="14"/>
        </w:numPr>
        <w:ind w:left="851" w:hanging="425"/>
        <w:contextualSpacing/>
        <w:jc w:val="both"/>
        <w:rPr>
          <w:rFonts w:ascii="Arial Narrow" w:hAnsi="Arial Narrow" w:cs="Calibri"/>
          <w:sz w:val="24"/>
          <w:szCs w:val="24"/>
        </w:rPr>
      </w:pPr>
      <w:r w:rsidRPr="00541392">
        <w:rPr>
          <w:rFonts w:ascii="Arial Narrow" w:hAnsi="Arial Narrow" w:cs="Calibri"/>
          <w:b/>
          <w:sz w:val="24"/>
          <w:szCs w:val="24"/>
        </w:rPr>
        <w:t>FÁCIL CONVERTIBILIDAD</w:t>
      </w:r>
      <w:r w:rsidRPr="00541392">
        <w:rPr>
          <w:rFonts w:ascii="Arial Narrow" w:hAnsi="Arial Narrow" w:cs="Calibri"/>
          <w:sz w:val="24"/>
          <w:szCs w:val="24"/>
        </w:rPr>
        <w:t xml:space="preserve">: En </w:t>
      </w:r>
      <w:r w:rsidR="009602DE" w:rsidRPr="00541392">
        <w:rPr>
          <w:rFonts w:ascii="Arial Narrow" w:hAnsi="Arial Narrow" w:cs="Calibri"/>
          <w:sz w:val="24"/>
          <w:szCs w:val="24"/>
        </w:rPr>
        <w:t>este</w:t>
      </w:r>
      <w:r w:rsidRPr="00541392">
        <w:rPr>
          <w:rFonts w:ascii="Arial Narrow" w:hAnsi="Arial Narrow" w:cs="Calibri"/>
          <w:sz w:val="24"/>
          <w:szCs w:val="24"/>
        </w:rPr>
        <w:t xml:space="preserve"> aspecto, se debe tener en cuenta que la inversión sea fácilmente realizable</w:t>
      </w:r>
      <w:r w:rsidR="00450D1A" w:rsidRPr="00541392">
        <w:rPr>
          <w:rFonts w:ascii="Arial Narrow" w:hAnsi="Arial Narrow" w:cs="Calibri"/>
          <w:sz w:val="24"/>
          <w:szCs w:val="24"/>
        </w:rPr>
        <w:t>,</w:t>
      </w:r>
      <w:r w:rsidRPr="00541392">
        <w:rPr>
          <w:rFonts w:ascii="Arial Narrow" w:hAnsi="Arial Narrow" w:cs="Calibri"/>
          <w:sz w:val="24"/>
          <w:szCs w:val="24"/>
        </w:rPr>
        <w:t xml:space="preserve"> en el evento que se requiera disponibilidad de recursos o que ésta deje de ofrecer los beneficios o seguridades esperadas o re</w:t>
      </w:r>
      <w:r w:rsidR="00DC1772" w:rsidRPr="00541392">
        <w:rPr>
          <w:rFonts w:ascii="Arial Narrow" w:hAnsi="Arial Narrow" w:cs="Calibri"/>
          <w:sz w:val="24"/>
          <w:szCs w:val="24"/>
        </w:rPr>
        <w:t xml:space="preserve">cibidas, </w:t>
      </w:r>
      <w:r w:rsidRPr="00541392">
        <w:rPr>
          <w:rFonts w:ascii="Arial Narrow" w:hAnsi="Arial Narrow" w:cs="Calibri"/>
          <w:sz w:val="24"/>
          <w:szCs w:val="24"/>
        </w:rPr>
        <w:t>implica</w:t>
      </w:r>
      <w:r w:rsidR="00DC1772" w:rsidRPr="00541392">
        <w:rPr>
          <w:rFonts w:ascii="Arial Narrow" w:hAnsi="Arial Narrow" w:cs="Calibri"/>
          <w:sz w:val="24"/>
          <w:szCs w:val="24"/>
        </w:rPr>
        <w:t xml:space="preserve"> que</w:t>
      </w:r>
      <w:r w:rsidRPr="00541392">
        <w:rPr>
          <w:rFonts w:ascii="Arial Narrow" w:hAnsi="Arial Narrow" w:cs="Calibri"/>
          <w:sz w:val="24"/>
          <w:szCs w:val="24"/>
        </w:rPr>
        <w:t>:</w:t>
      </w:r>
    </w:p>
    <w:p w14:paraId="74C97E39" w14:textId="77777777" w:rsidR="006340A5" w:rsidRPr="00541392" w:rsidRDefault="006340A5" w:rsidP="00541392">
      <w:pPr>
        <w:pStyle w:val="Prrafodelista"/>
        <w:jc w:val="both"/>
        <w:rPr>
          <w:rFonts w:ascii="Arial Narrow" w:hAnsi="Arial Narrow" w:cs="Calibri"/>
          <w:sz w:val="24"/>
          <w:szCs w:val="24"/>
        </w:rPr>
      </w:pPr>
    </w:p>
    <w:p w14:paraId="70FC3FAC" w14:textId="77777777" w:rsidR="006340A5" w:rsidRPr="00541392" w:rsidRDefault="006340A5" w:rsidP="00541392">
      <w:pPr>
        <w:pStyle w:val="Prrafodelista"/>
        <w:numPr>
          <w:ilvl w:val="0"/>
          <w:numId w:val="15"/>
        </w:numPr>
        <w:ind w:left="1560" w:hanging="426"/>
        <w:contextualSpacing/>
        <w:jc w:val="both"/>
        <w:rPr>
          <w:rFonts w:ascii="Arial Narrow" w:hAnsi="Arial Narrow" w:cs="Calibri"/>
          <w:sz w:val="24"/>
          <w:szCs w:val="24"/>
        </w:rPr>
      </w:pPr>
      <w:r w:rsidRPr="00541392">
        <w:rPr>
          <w:rFonts w:ascii="Arial Narrow" w:hAnsi="Arial Narrow" w:cs="Calibri"/>
          <w:sz w:val="24"/>
          <w:szCs w:val="24"/>
        </w:rPr>
        <w:t>Que el activo se pueda negociar fácilmente;</w:t>
      </w:r>
    </w:p>
    <w:p w14:paraId="1823AA24" w14:textId="77777777" w:rsidR="006340A5" w:rsidRPr="00541392" w:rsidRDefault="00CD55B0" w:rsidP="00541392">
      <w:pPr>
        <w:pStyle w:val="Prrafodelista"/>
        <w:numPr>
          <w:ilvl w:val="0"/>
          <w:numId w:val="15"/>
        </w:numPr>
        <w:ind w:left="1560" w:hanging="426"/>
        <w:contextualSpacing/>
        <w:jc w:val="both"/>
        <w:rPr>
          <w:rFonts w:ascii="Arial Narrow" w:hAnsi="Arial Narrow" w:cs="Calibri"/>
          <w:sz w:val="24"/>
          <w:szCs w:val="24"/>
        </w:rPr>
      </w:pPr>
      <w:r w:rsidRPr="00541392">
        <w:rPr>
          <w:rFonts w:ascii="Arial Narrow" w:hAnsi="Arial Narrow" w:cs="Calibri"/>
          <w:sz w:val="24"/>
          <w:szCs w:val="24"/>
        </w:rPr>
        <w:t>Que,</w:t>
      </w:r>
      <w:r w:rsidR="00DC1772" w:rsidRPr="00541392">
        <w:rPr>
          <w:rFonts w:ascii="Arial Narrow" w:hAnsi="Arial Narrow" w:cs="Calibri"/>
          <w:sz w:val="24"/>
          <w:szCs w:val="24"/>
        </w:rPr>
        <w:t xml:space="preserve"> en lo posible, el</w:t>
      </w:r>
      <w:r w:rsidR="006340A5" w:rsidRPr="00541392">
        <w:rPr>
          <w:rFonts w:ascii="Arial Narrow" w:hAnsi="Arial Narrow" w:cs="Calibri"/>
          <w:sz w:val="24"/>
          <w:szCs w:val="24"/>
        </w:rPr>
        <w:t xml:space="preserve"> comprador lo cancele con la inmediatez requerida;</w:t>
      </w:r>
    </w:p>
    <w:p w14:paraId="2B42D5E9" w14:textId="77777777" w:rsidR="006340A5" w:rsidRPr="00541392" w:rsidRDefault="006340A5" w:rsidP="00541392">
      <w:pPr>
        <w:pStyle w:val="Prrafodelista"/>
        <w:numPr>
          <w:ilvl w:val="0"/>
          <w:numId w:val="15"/>
        </w:numPr>
        <w:ind w:left="1560" w:hanging="426"/>
        <w:contextualSpacing/>
        <w:jc w:val="both"/>
        <w:rPr>
          <w:rFonts w:ascii="Arial Narrow" w:hAnsi="Arial Narrow" w:cs="Calibri"/>
          <w:sz w:val="24"/>
          <w:szCs w:val="24"/>
        </w:rPr>
      </w:pPr>
      <w:r w:rsidRPr="00541392">
        <w:rPr>
          <w:rFonts w:ascii="Arial Narrow" w:hAnsi="Arial Narrow" w:cs="Calibri"/>
          <w:sz w:val="24"/>
          <w:szCs w:val="24"/>
        </w:rPr>
        <w:t>Que se venda a</w:t>
      </w:r>
      <w:r w:rsidR="00DC1772" w:rsidRPr="00541392">
        <w:rPr>
          <w:rFonts w:ascii="Arial Narrow" w:hAnsi="Arial Narrow" w:cs="Calibri"/>
          <w:sz w:val="24"/>
          <w:szCs w:val="24"/>
        </w:rPr>
        <w:t xml:space="preserve"> valor comercial</w:t>
      </w:r>
    </w:p>
    <w:p w14:paraId="3E151347" w14:textId="77777777" w:rsidR="006340A5" w:rsidRPr="00541392" w:rsidRDefault="006340A5" w:rsidP="00541392">
      <w:pPr>
        <w:spacing w:before="0" w:after="0" w:line="240" w:lineRule="auto"/>
        <w:rPr>
          <w:rFonts w:ascii="Arial Narrow" w:hAnsi="Arial Narrow" w:cs="Calibri"/>
          <w:sz w:val="24"/>
          <w:szCs w:val="24"/>
        </w:rPr>
      </w:pPr>
    </w:p>
    <w:p w14:paraId="49915725" w14:textId="77777777" w:rsidR="006340A5" w:rsidRPr="00541392" w:rsidRDefault="00D46932" w:rsidP="00541392">
      <w:pPr>
        <w:pStyle w:val="Prrafodelista"/>
        <w:numPr>
          <w:ilvl w:val="0"/>
          <w:numId w:val="14"/>
        </w:numPr>
        <w:ind w:left="851" w:hanging="425"/>
        <w:contextualSpacing/>
        <w:jc w:val="both"/>
        <w:rPr>
          <w:rFonts w:ascii="Arial Narrow" w:hAnsi="Arial Narrow" w:cs="Calibri"/>
          <w:sz w:val="24"/>
          <w:szCs w:val="24"/>
        </w:rPr>
      </w:pPr>
      <w:r w:rsidRPr="00541392">
        <w:rPr>
          <w:rFonts w:ascii="Arial Narrow" w:hAnsi="Arial Narrow" w:cs="Calibri"/>
          <w:b/>
          <w:sz w:val="24"/>
          <w:szCs w:val="24"/>
        </w:rPr>
        <w:t>ORIGEN Y COLOCACIÓN</w:t>
      </w:r>
      <w:r w:rsidRPr="00541392">
        <w:rPr>
          <w:rFonts w:ascii="Arial Narrow" w:hAnsi="Arial Narrow" w:cs="Calibri"/>
          <w:sz w:val="24"/>
          <w:szCs w:val="24"/>
        </w:rPr>
        <w:t xml:space="preserve">: Significa </w:t>
      </w:r>
      <w:r w:rsidR="006340A5" w:rsidRPr="00541392">
        <w:rPr>
          <w:rFonts w:ascii="Arial Narrow" w:hAnsi="Arial Narrow" w:cs="Calibri"/>
          <w:sz w:val="24"/>
          <w:szCs w:val="24"/>
        </w:rPr>
        <w:t xml:space="preserve">que los recursos a invertir tengan una procedencia sobre la cual no existan restricciones legales para su colocación. En tal sentido, la ley predica sobre los </w:t>
      </w:r>
      <w:r w:rsidR="008E1AB6" w:rsidRPr="00541392">
        <w:rPr>
          <w:rFonts w:ascii="Arial Narrow" w:hAnsi="Arial Narrow" w:cs="Calibri"/>
          <w:sz w:val="24"/>
          <w:szCs w:val="24"/>
        </w:rPr>
        <w:t>aportes</w:t>
      </w:r>
      <w:r w:rsidR="006340A5" w:rsidRPr="00541392">
        <w:rPr>
          <w:rFonts w:ascii="Arial Narrow" w:hAnsi="Arial Narrow" w:cs="Calibri"/>
          <w:sz w:val="24"/>
          <w:szCs w:val="24"/>
        </w:rPr>
        <w:t xml:space="preserve"> de los asociados que la colocación de los mismos debe hacerse en cartera de crédito; en segunda instancia, en inversiones temporales los dineros que no se alcancen a colocar en dicha cartera. Por consiguiente, resulta improcedente adquirir activos fijos e inversiones permanentes con recursos que comprometan </w:t>
      </w:r>
      <w:r w:rsidR="00E7322B" w:rsidRPr="00541392">
        <w:rPr>
          <w:rFonts w:ascii="Arial Narrow" w:hAnsi="Arial Narrow" w:cs="Calibri"/>
          <w:sz w:val="24"/>
          <w:szCs w:val="24"/>
        </w:rPr>
        <w:t>los aportes</w:t>
      </w:r>
      <w:r w:rsidR="006340A5" w:rsidRPr="00541392">
        <w:rPr>
          <w:rFonts w:ascii="Arial Narrow" w:hAnsi="Arial Narrow" w:cs="Calibri"/>
          <w:sz w:val="24"/>
          <w:szCs w:val="24"/>
        </w:rPr>
        <w:t>.</w:t>
      </w:r>
    </w:p>
    <w:p w14:paraId="67C903CD" w14:textId="77777777" w:rsidR="006340A5" w:rsidRPr="00541392" w:rsidRDefault="006340A5" w:rsidP="00541392">
      <w:pPr>
        <w:pStyle w:val="Prrafodelista"/>
        <w:ind w:left="851" w:hanging="425"/>
        <w:jc w:val="both"/>
        <w:rPr>
          <w:rFonts w:ascii="Arial Narrow" w:hAnsi="Arial Narrow" w:cs="Calibri"/>
          <w:sz w:val="24"/>
          <w:szCs w:val="24"/>
        </w:rPr>
      </w:pPr>
    </w:p>
    <w:p w14:paraId="25A3B5C0" w14:textId="77777777" w:rsidR="006340A5" w:rsidRPr="00541392" w:rsidRDefault="006340A5" w:rsidP="00541392">
      <w:pPr>
        <w:pStyle w:val="Prrafodelista"/>
        <w:numPr>
          <w:ilvl w:val="0"/>
          <w:numId w:val="14"/>
        </w:numPr>
        <w:ind w:left="851" w:hanging="425"/>
        <w:contextualSpacing/>
        <w:jc w:val="both"/>
        <w:rPr>
          <w:rFonts w:ascii="Arial Narrow" w:hAnsi="Arial Narrow" w:cs="Calibri"/>
          <w:sz w:val="24"/>
          <w:szCs w:val="24"/>
        </w:rPr>
      </w:pPr>
      <w:r w:rsidRPr="00541392">
        <w:rPr>
          <w:rFonts w:ascii="Arial Narrow" w:hAnsi="Arial Narrow" w:cs="Calibri"/>
          <w:b/>
          <w:sz w:val="24"/>
          <w:szCs w:val="24"/>
        </w:rPr>
        <w:t>RELACIÓN RIESGO-RENTABILIDAD</w:t>
      </w:r>
      <w:r w:rsidRPr="00541392">
        <w:rPr>
          <w:rFonts w:ascii="Arial Narrow" w:hAnsi="Arial Narrow" w:cs="Calibri"/>
          <w:sz w:val="24"/>
          <w:szCs w:val="24"/>
        </w:rPr>
        <w:t xml:space="preserve">: En </w:t>
      </w:r>
      <w:r w:rsidR="009602DE" w:rsidRPr="00541392">
        <w:rPr>
          <w:rFonts w:ascii="Arial Narrow" w:hAnsi="Arial Narrow" w:cs="Calibri"/>
          <w:sz w:val="24"/>
          <w:szCs w:val="24"/>
        </w:rPr>
        <w:t>este</w:t>
      </w:r>
      <w:r w:rsidRPr="00541392">
        <w:rPr>
          <w:rFonts w:ascii="Arial Narrow" w:hAnsi="Arial Narrow" w:cs="Calibri"/>
          <w:sz w:val="24"/>
          <w:szCs w:val="24"/>
        </w:rPr>
        <w:t xml:space="preserve"> caso se debe analizar si la rentabilidad que se </w:t>
      </w:r>
      <w:r w:rsidR="009602DE" w:rsidRPr="00541392">
        <w:rPr>
          <w:rFonts w:ascii="Arial Narrow" w:hAnsi="Arial Narrow" w:cs="Calibri"/>
          <w:sz w:val="24"/>
          <w:szCs w:val="24"/>
        </w:rPr>
        <w:t>espera o</w:t>
      </w:r>
      <w:r w:rsidRPr="00541392">
        <w:rPr>
          <w:rFonts w:ascii="Arial Narrow" w:hAnsi="Arial Narrow" w:cs="Calibri"/>
          <w:sz w:val="24"/>
          <w:szCs w:val="24"/>
        </w:rPr>
        <w:t xml:space="preserve"> que se está recibiendo de la inversión, justifica el riesgo de constituirla o mantenerla; así mismo, cuantificar el efecto que tendría sobre los Excedentes y Perdidas de la entidad y su liquidez, en el evento de perder total o parcialmente la inversión o los rendimientos que se hayan capitalizado.</w:t>
      </w:r>
    </w:p>
    <w:p w14:paraId="14805E45" w14:textId="77777777" w:rsidR="006340A5" w:rsidRPr="00541392" w:rsidRDefault="006340A5" w:rsidP="00541392">
      <w:pPr>
        <w:pStyle w:val="Prrafodelista"/>
        <w:ind w:left="851" w:hanging="425"/>
        <w:jc w:val="both"/>
        <w:rPr>
          <w:rFonts w:ascii="Arial Narrow" w:hAnsi="Arial Narrow" w:cs="Calibri"/>
          <w:sz w:val="24"/>
          <w:szCs w:val="24"/>
        </w:rPr>
      </w:pPr>
    </w:p>
    <w:p w14:paraId="1BAD368A" w14:textId="77777777" w:rsidR="006340A5" w:rsidRPr="00541392" w:rsidRDefault="006340A5" w:rsidP="00541392">
      <w:pPr>
        <w:pStyle w:val="Prrafodelista"/>
        <w:numPr>
          <w:ilvl w:val="0"/>
          <w:numId w:val="14"/>
        </w:numPr>
        <w:ind w:left="851" w:hanging="425"/>
        <w:contextualSpacing/>
        <w:jc w:val="both"/>
        <w:rPr>
          <w:rFonts w:ascii="Arial Narrow" w:hAnsi="Arial Narrow" w:cs="Calibri"/>
          <w:sz w:val="24"/>
          <w:szCs w:val="24"/>
        </w:rPr>
      </w:pPr>
      <w:r w:rsidRPr="00541392">
        <w:rPr>
          <w:rFonts w:ascii="Arial Narrow" w:hAnsi="Arial Narrow" w:cs="Calibri"/>
          <w:b/>
          <w:sz w:val="24"/>
          <w:szCs w:val="24"/>
        </w:rPr>
        <w:t>MONITOREO PERMANENTE</w:t>
      </w:r>
      <w:r w:rsidRPr="00541392">
        <w:rPr>
          <w:rFonts w:ascii="Arial Narrow" w:hAnsi="Arial Narrow" w:cs="Calibri"/>
          <w:sz w:val="24"/>
          <w:szCs w:val="24"/>
        </w:rPr>
        <w:t xml:space="preserve">: Otro aspecto de vital importancia en la administración de inversiones, es el monitoreo permanente, no sólo al comportamiento financiero de los productos en que están representadas, sino también a las entidades de donde éstos provienen. De igual manera, es necesario estar alerta frente al comportamiento que registre el mercado bursátil a nivel internacional, a fin de poder sopesar el efecto </w:t>
      </w:r>
      <w:r w:rsidRPr="00541392">
        <w:rPr>
          <w:rFonts w:ascii="Arial Narrow" w:hAnsi="Arial Narrow" w:cs="Calibri"/>
          <w:sz w:val="24"/>
          <w:szCs w:val="24"/>
        </w:rPr>
        <w:lastRenderedPageBreak/>
        <w:t xml:space="preserve">que </w:t>
      </w:r>
      <w:r w:rsidR="00B27B27" w:rsidRPr="00541392">
        <w:rPr>
          <w:rFonts w:ascii="Arial Narrow" w:hAnsi="Arial Narrow" w:cs="Calibri"/>
          <w:sz w:val="24"/>
          <w:szCs w:val="24"/>
        </w:rPr>
        <w:t>esta</w:t>
      </w:r>
      <w:r w:rsidRPr="00541392">
        <w:rPr>
          <w:rFonts w:ascii="Arial Narrow" w:hAnsi="Arial Narrow" w:cs="Calibri"/>
          <w:sz w:val="24"/>
          <w:szCs w:val="24"/>
        </w:rPr>
        <w:t xml:space="preserve"> si</w:t>
      </w:r>
      <w:r w:rsidR="00D46932" w:rsidRPr="00541392">
        <w:rPr>
          <w:rFonts w:ascii="Arial Narrow" w:hAnsi="Arial Narrow" w:cs="Calibri"/>
          <w:sz w:val="24"/>
          <w:szCs w:val="24"/>
        </w:rPr>
        <w:t>tuación ejerza</w:t>
      </w:r>
      <w:r w:rsidRPr="00541392">
        <w:rPr>
          <w:rFonts w:ascii="Arial Narrow" w:hAnsi="Arial Narrow" w:cs="Calibri"/>
          <w:sz w:val="24"/>
          <w:szCs w:val="24"/>
        </w:rPr>
        <w:t xml:space="preserve"> sobre el portafolio de inversiones de la entidad y así tomar las acciones que más convengan a la misma.</w:t>
      </w:r>
    </w:p>
    <w:p w14:paraId="5F120BD2" w14:textId="77777777" w:rsidR="006340A5" w:rsidRPr="00541392" w:rsidRDefault="006340A5" w:rsidP="00541392">
      <w:pPr>
        <w:pStyle w:val="Prrafodelista"/>
        <w:ind w:left="851" w:hanging="425"/>
        <w:jc w:val="both"/>
        <w:rPr>
          <w:rFonts w:ascii="Arial Narrow" w:hAnsi="Arial Narrow" w:cs="Calibri"/>
          <w:sz w:val="24"/>
          <w:szCs w:val="24"/>
        </w:rPr>
      </w:pPr>
    </w:p>
    <w:p w14:paraId="525C6043" w14:textId="77777777" w:rsidR="006340A5" w:rsidRPr="00541392" w:rsidRDefault="006340A5" w:rsidP="00541392">
      <w:pPr>
        <w:pStyle w:val="Prrafodelista"/>
        <w:numPr>
          <w:ilvl w:val="0"/>
          <w:numId w:val="14"/>
        </w:numPr>
        <w:ind w:left="851" w:hanging="425"/>
        <w:contextualSpacing/>
        <w:jc w:val="both"/>
        <w:rPr>
          <w:rFonts w:ascii="Arial Narrow" w:hAnsi="Arial Narrow" w:cs="Calibri"/>
          <w:sz w:val="24"/>
          <w:szCs w:val="24"/>
        </w:rPr>
      </w:pPr>
      <w:r w:rsidRPr="00541392">
        <w:rPr>
          <w:rFonts w:ascii="Arial Narrow" w:hAnsi="Arial Narrow" w:cs="Calibri"/>
          <w:b/>
          <w:sz w:val="24"/>
          <w:szCs w:val="24"/>
        </w:rPr>
        <w:t>DISTRIBUCIÓN DEL RIESGO</w:t>
      </w:r>
      <w:r w:rsidRPr="00541392">
        <w:rPr>
          <w:rFonts w:ascii="Arial Narrow" w:hAnsi="Arial Narrow" w:cs="Calibri"/>
          <w:sz w:val="24"/>
          <w:szCs w:val="24"/>
        </w:rPr>
        <w:t>: Con el propósito de reducir los niveles de riesgo en las inversiones que se realicen, es necesario evitar las siguientes prácticas:</w:t>
      </w:r>
    </w:p>
    <w:p w14:paraId="3CE5D689" w14:textId="77777777" w:rsidR="006340A5" w:rsidRPr="00541392" w:rsidRDefault="006340A5" w:rsidP="00541392">
      <w:pPr>
        <w:spacing w:before="0" w:after="0" w:line="240" w:lineRule="auto"/>
        <w:rPr>
          <w:rFonts w:ascii="Arial Narrow" w:hAnsi="Arial Narrow" w:cs="Calibri"/>
          <w:sz w:val="24"/>
          <w:szCs w:val="24"/>
        </w:rPr>
      </w:pPr>
    </w:p>
    <w:p w14:paraId="58642AB2" w14:textId="77777777" w:rsidR="006340A5" w:rsidRPr="00541392" w:rsidRDefault="006340A5" w:rsidP="00541392">
      <w:pPr>
        <w:pStyle w:val="Prrafodelista"/>
        <w:numPr>
          <w:ilvl w:val="0"/>
          <w:numId w:val="16"/>
        </w:numPr>
        <w:ind w:left="1560" w:hanging="426"/>
        <w:contextualSpacing/>
        <w:jc w:val="both"/>
        <w:rPr>
          <w:rFonts w:ascii="Arial Narrow" w:hAnsi="Arial Narrow" w:cs="Calibri"/>
          <w:sz w:val="24"/>
          <w:szCs w:val="24"/>
        </w:rPr>
      </w:pPr>
      <w:r w:rsidRPr="00541392">
        <w:rPr>
          <w:rFonts w:ascii="Arial Narrow" w:hAnsi="Arial Narrow" w:cs="Calibri"/>
          <w:sz w:val="24"/>
          <w:szCs w:val="24"/>
        </w:rPr>
        <w:t>Concentrar las inversiones en una misma entidad o grupo financiero;</w:t>
      </w:r>
    </w:p>
    <w:p w14:paraId="15C6E235" w14:textId="77777777" w:rsidR="006340A5" w:rsidRPr="00541392" w:rsidRDefault="006340A5" w:rsidP="00541392">
      <w:pPr>
        <w:pStyle w:val="Prrafodelista"/>
        <w:numPr>
          <w:ilvl w:val="0"/>
          <w:numId w:val="16"/>
        </w:numPr>
        <w:ind w:left="1560" w:hanging="426"/>
        <w:contextualSpacing/>
        <w:jc w:val="both"/>
        <w:rPr>
          <w:rFonts w:ascii="Arial Narrow" w:hAnsi="Arial Narrow" w:cs="Calibri"/>
          <w:sz w:val="24"/>
          <w:szCs w:val="24"/>
        </w:rPr>
      </w:pPr>
      <w:r w:rsidRPr="00541392">
        <w:rPr>
          <w:rFonts w:ascii="Arial Narrow" w:hAnsi="Arial Narrow" w:cs="Calibri"/>
          <w:sz w:val="24"/>
          <w:szCs w:val="24"/>
        </w:rPr>
        <w:t>Invertir en entidades que no tengan reconocida solidez;</w:t>
      </w:r>
    </w:p>
    <w:p w14:paraId="09E0C22E" w14:textId="77777777" w:rsidR="006340A5" w:rsidRPr="00541392" w:rsidRDefault="006340A5" w:rsidP="00541392">
      <w:pPr>
        <w:pStyle w:val="Prrafodelista"/>
        <w:numPr>
          <w:ilvl w:val="0"/>
          <w:numId w:val="16"/>
        </w:numPr>
        <w:ind w:left="1560" w:hanging="426"/>
        <w:contextualSpacing/>
        <w:jc w:val="both"/>
        <w:rPr>
          <w:rFonts w:ascii="Arial Narrow" w:hAnsi="Arial Narrow" w:cs="Calibri"/>
          <w:sz w:val="24"/>
          <w:szCs w:val="24"/>
        </w:rPr>
      </w:pPr>
      <w:r w:rsidRPr="00541392">
        <w:rPr>
          <w:rFonts w:ascii="Arial Narrow" w:hAnsi="Arial Narrow" w:cs="Calibri"/>
          <w:sz w:val="24"/>
          <w:szCs w:val="24"/>
        </w:rPr>
        <w:t>Concen</w:t>
      </w:r>
      <w:r w:rsidR="000627E7" w:rsidRPr="00541392">
        <w:rPr>
          <w:rFonts w:ascii="Arial Narrow" w:hAnsi="Arial Narrow" w:cs="Calibri"/>
          <w:sz w:val="24"/>
          <w:szCs w:val="24"/>
        </w:rPr>
        <w:t xml:space="preserve">trar las inversiones de riesgo </w:t>
      </w:r>
      <w:r w:rsidRPr="00541392">
        <w:rPr>
          <w:rFonts w:ascii="Arial Narrow" w:hAnsi="Arial Narrow" w:cs="Calibri"/>
          <w:sz w:val="24"/>
          <w:szCs w:val="24"/>
        </w:rPr>
        <w:t>en un mismo tipo de producto;</w:t>
      </w:r>
    </w:p>
    <w:p w14:paraId="0E8617A9" w14:textId="77777777" w:rsidR="006340A5" w:rsidRPr="00541392" w:rsidRDefault="006340A5" w:rsidP="00541392">
      <w:pPr>
        <w:pStyle w:val="Prrafodelista"/>
        <w:numPr>
          <w:ilvl w:val="0"/>
          <w:numId w:val="16"/>
        </w:numPr>
        <w:ind w:left="1560" w:hanging="426"/>
        <w:contextualSpacing/>
        <w:jc w:val="both"/>
        <w:rPr>
          <w:rFonts w:ascii="Arial Narrow" w:hAnsi="Arial Narrow" w:cs="Calibri"/>
          <w:sz w:val="24"/>
          <w:szCs w:val="24"/>
        </w:rPr>
      </w:pPr>
      <w:r w:rsidRPr="00541392">
        <w:rPr>
          <w:rFonts w:ascii="Arial Narrow" w:hAnsi="Arial Narrow" w:cs="Calibri"/>
          <w:sz w:val="24"/>
          <w:szCs w:val="24"/>
        </w:rPr>
        <w:t xml:space="preserve">Colocar al mismo plazo todas las inversiones a término, principalmente si están a más </w:t>
      </w:r>
      <w:r w:rsidR="00DC1772" w:rsidRPr="00541392">
        <w:rPr>
          <w:rFonts w:ascii="Arial Narrow" w:hAnsi="Arial Narrow" w:cs="Calibri"/>
          <w:sz w:val="24"/>
          <w:szCs w:val="24"/>
        </w:rPr>
        <w:t xml:space="preserve">de 365 días, dejando </w:t>
      </w:r>
      <w:r w:rsidRPr="00541392">
        <w:rPr>
          <w:rFonts w:ascii="Arial Narrow" w:hAnsi="Arial Narrow" w:cs="Calibri"/>
          <w:sz w:val="24"/>
          <w:szCs w:val="24"/>
        </w:rPr>
        <w:t>a la entidad</w:t>
      </w:r>
      <w:r w:rsidR="00D46932" w:rsidRPr="00541392">
        <w:rPr>
          <w:rFonts w:ascii="Arial Narrow" w:hAnsi="Arial Narrow" w:cs="Calibri"/>
          <w:sz w:val="24"/>
          <w:szCs w:val="24"/>
        </w:rPr>
        <w:t xml:space="preserve"> con limitaciones para disponer</w:t>
      </w:r>
      <w:r w:rsidRPr="00541392">
        <w:rPr>
          <w:rFonts w:ascii="Arial Narrow" w:hAnsi="Arial Narrow" w:cs="Calibri"/>
          <w:sz w:val="24"/>
          <w:szCs w:val="24"/>
        </w:rPr>
        <w:t xml:space="preserve"> durante un determinado tiempo de </w:t>
      </w:r>
      <w:r w:rsidR="00B27B27" w:rsidRPr="00541392">
        <w:rPr>
          <w:rFonts w:ascii="Arial Narrow" w:hAnsi="Arial Narrow" w:cs="Calibri"/>
          <w:sz w:val="24"/>
          <w:szCs w:val="24"/>
        </w:rPr>
        <w:t>estos</w:t>
      </w:r>
      <w:r w:rsidRPr="00541392">
        <w:rPr>
          <w:rFonts w:ascii="Arial Narrow" w:hAnsi="Arial Narrow" w:cs="Calibri"/>
          <w:sz w:val="24"/>
          <w:szCs w:val="24"/>
        </w:rPr>
        <w:t xml:space="preserve"> recursos; </w:t>
      </w:r>
    </w:p>
    <w:p w14:paraId="494663AB" w14:textId="77777777" w:rsidR="006340A5" w:rsidRPr="00541392" w:rsidRDefault="006340A5" w:rsidP="00541392">
      <w:pPr>
        <w:pStyle w:val="Prrafodelista"/>
        <w:numPr>
          <w:ilvl w:val="0"/>
          <w:numId w:val="16"/>
        </w:numPr>
        <w:ind w:left="1560" w:hanging="426"/>
        <w:contextualSpacing/>
        <w:jc w:val="both"/>
        <w:rPr>
          <w:rFonts w:ascii="Arial Narrow" w:hAnsi="Arial Narrow" w:cs="Calibri"/>
          <w:sz w:val="24"/>
          <w:szCs w:val="24"/>
        </w:rPr>
      </w:pPr>
      <w:r w:rsidRPr="00541392">
        <w:rPr>
          <w:rFonts w:ascii="Arial Narrow" w:hAnsi="Arial Narrow" w:cs="Calibri"/>
          <w:sz w:val="24"/>
          <w:szCs w:val="24"/>
        </w:rPr>
        <w:t>Invertir en entidades que ofrezcan tasas de interés muy altas con respecto al promedio que se observe en el sector financiero, toda vez que dicho comportamiento puede ser síntoma de una crisis de liquidez por parte de la entidad captadora.</w:t>
      </w:r>
    </w:p>
    <w:p w14:paraId="2C6A7695" w14:textId="5D3D2E02" w:rsidR="00C47510" w:rsidRPr="00541392" w:rsidRDefault="00C47510" w:rsidP="00541392">
      <w:pPr>
        <w:spacing w:before="0" w:after="0" w:line="240" w:lineRule="auto"/>
        <w:jc w:val="left"/>
        <w:rPr>
          <w:rFonts w:ascii="Arial Narrow" w:hAnsi="Arial Narrow" w:cs="Calibri"/>
          <w:sz w:val="24"/>
          <w:szCs w:val="24"/>
          <w:lang w:val="es-CO" w:eastAsia="en-US"/>
        </w:rPr>
      </w:pPr>
      <w:r w:rsidRPr="00541392">
        <w:rPr>
          <w:rFonts w:ascii="Arial Narrow" w:hAnsi="Arial Narrow" w:cs="Calibri"/>
          <w:sz w:val="24"/>
          <w:szCs w:val="24"/>
        </w:rPr>
        <w:br w:type="page"/>
      </w:r>
    </w:p>
    <w:p w14:paraId="0F1AE303" w14:textId="77777777" w:rsidR="00C71656" w:rsidRPr="00541392" w:rsidRDefault="00C71656" w:rsidP="00541392">
      <w:pPr>
        <w:pStyle w:val="Prrafodelista"/>
        <w:ind w:left="1560"/>
        <w:contextualSpacing/>
        <w:jc w:val="both"/>
        <w:rPr>
          <w:rFonts w:ascii="Arial Narrow" w:hAnsi="Arial Narrow" w:cs="Calibri"/>
          <w:sz w:val="24"/>
          <w:szCs w:val="24"/>
        </w:rPr>
      </w:pPr>
    </w:p>
    <w:p w14:paraId="0B53F558" w14:textId="449EC3F9" w:rsidR="00343219" w:rsidRPr="00541392" w:rsidRDefault="00343219" w:rsidP="00541392">
      <w:pPr>
        <w:pStyle w:val="Ttulo3"/>
        <w:numPr>
          <w:ilvl w:val="1"/>
          <w:numId w:val="43"/>
        </w:numPr>
        <w:shd w:val="clear" w:color="auto" w:fill="A8D08D" w:themeFill="accent6" w:themeFillTint="99"/>
      </w:pPr>
      <w:bookmarkStart w:id="16" w:name="_Toc74202678"/>
      <w:r w:rsidRPr="00541392">
        <w:t xml:space="preserve">LÍMITES EN LA GESTIÓN DE RECURSOS Y GESTIÓN DE </w:t>
      </w:r>
      <w:r w:rsidR="00576CF3" w:rsidRPr="00541392">
        <w:t>SIAR</w:t>
      </w:r>
      <w:bookmarkEnd w:id="16"/>
    </w:p>
    <w:p w14:paraId="2EF7E1D3" w14:textId="77777777" w:rsidR="006340A5" w:rsidRPr="00541392" w:rsidRDefault="006340A5" w:rsidP="00541392">
      <w:pPr>
        <w:spacing w:before="0" w:after="0" w:line="240" w:lineRule="auto"/>
        <w:rPr>
          <w:rFonts w:ascii="Arial Narrow" w:hAnsi="Arial Narrow"/>
          <w:b/>
          <w:sz w:val="24"/>
          <w:szCs w:val="24"/>
        </w:rPr>
      </w:pPr>
    </w:p>
    <w:p w14:paraId="769F1F9C" w14:textId="770DCCB5" w:rsidR="00805DBF" w:rsidRPr="00541392" w:rsidRDefault="00343219" w:rsidP="00541392">
      <w:pPr>
        <w:spacing w:before="0" w:after="0" w:line="240" w:lineRule="auto"/>
        <w:rPr>
          <w:rFonts w:ascii="Arial Narrow" w:hAnsi="Arial Narrow" w:cs="Arial"/>
          <w:sz w:val="24"/>
          <w:szCs w:val="24"/>
        </w:rPr>
      </w:pPr>
      <w:r w:rsidRPr="00541392">
        <w:rPr>
          <w:rFonts w:ascii="Arial Narrow" w:hAnsi="Arial Narrow"/>
          <w:sz w:val="24"/>
          <w:szCs w:val="24"/>
        </w:rPr>
        <w:t>Con el establecimiento</w:t>
      </w:r>
      <w:r w:rsidRPr="00541392">
        <w:rPr>
          <w:rFonts w:ascii="Arial Narrow" w:hAnsi="Arial Narrow" w:cs="Arial"/>
          <w:sz w:val="24"/>
          <w:szCs w:val="24"/>
        </w:rPr>
        <w:t xml:space="preserve"> de límites se busca gestionar un nivel de tolerancia de </w:t>
      </w:r>
      <w:r w:rsidR="00576CF3" w:rsidRPr="00541392">
        <w:rPr>
          <w:rFonts w:ascii="Arial Narrow" w:hAnsi="Arial Narrow" w:cs="Arial"/>
          <w:sz w:val="24"/>
          <w:szCs w:val="24"/>
        </w:rPr>
        <w:t>SIAR</w:t>
      </w:r>
      <w:r w:rsidRPr="00541392">
        <w:rPr>
          <w:rFonts w:ascii="Arial Narrow" w:hAnsi="Arial Narrow" w:cs="Arial"/>
          <w:sz w:val="24"/>
          <w:szCs w:val="24"/>
        </w:rPr>
        <w:t xml:space="preserve"> aceptable, al contar con recursos disponibles que cubran varios periodos de</w:t>
      </w:r>
      <w:r w:rsidR="00236155" w:rsidRPr="00541392">
        <w:rPr>
          <w:rFonts w:ascii="Arial Narrow" w:hAnsi="Arial Narrow" w:cs="Arial"/>
          <w:sz w:val="24"/>
          <w:szCs w:val="24"/>
        </w:rPr>
        <w:t xml:space="preserve"> </w:t>
      </w:r>
      <w:r w:rsidRPr="00541392">
        <w:rPr>
          <w:rFonts w:ascii="Arial Narrow" w:hAnsi="Arial Narrow" w:cs="Arial"/>
          <w:sz w:val="24"/>
          <w:szCs w:val="24"/>
        </w:rPr>
        <w:t xml:space="preserve">operación y contar con controles y políticas que permitan la oportuna administración </w:t>
      </w:r>
      <w:r w:rsidR="00430A9B" w:rsidRPr="00541392">
        <w:rPr>
          <w:rFonts w:ascii="Arial Narrow" w:hAnsi="Arial Narrow" w:cs="Arial"/>
          <w:sz w:val="24"/>
          <w:szCs w:val="24"/>
        </w:rPr>
        <w:t>del SIAR</w:t>
      </w:r>
      <w:r w:rsidRPr="00541392">
        <w:rPr>
          <w:rFonts w:ascii="Arial Narrow" w:hAnsi="Arial Narrow" w:cs="Arial"/>
          <w:sz w:val="24"/>
          <w:szCs w:val="24"/>
        </w:rPr>
        <w:t>.</w:t>
      </w:r>
      <w:r w:rsidR="00566F06" w:rsidRPr="00541392">
        <w:rPr>
          <w:rFonts w:ascii="Arial Narrow" w:hAnsi="Arial Narrow" w:cs="Arial"/>
          <w:sz w:val="24"/>
          <w:szCs w:val="24"/>
        </w:rPr>
        <w:t xml:space="preserve"> </w:t>
      </w:r>
      <w:r w:rsidR="00787C8F" w:rsidRPr="00541392">
        <w:rPr>
          <w:rFonts w:ascii="Arial Narrow" w:hAnsi="Arial Narrow" w:cs="Arial"/>
          <w:sz w:val="24"/>
          <w:szCs w:val="24"/>
        </w:rPr>
        <w:t>El Comité de Riesgos</w:t>
      </w:r>
      <w:r w:rsidRPr="00541392">
        <w:rPr>
          <w:rFonts w:ascii="Arial Narrow" w:hAnsi="Arial Narrow" w:cs="Arial"/>
          <w:sz w:val="24"/>
          <w:szCs w:val="24"/>
        </w:rPr>
        <w:t>, tendrá como responsabilidad la definición y recomendación de límites</w:t>
      </w:r>
      <w:r w:rsidR="00236155" w:rsidRPr="00541392">
        <w:rPr>
          <w:rFonts w:ascii="Arial Narrow" w:hAnsi="Arial Narrow" w:cs="Arial"/>
          <w:sz w:val="24"/>
          <w:szCs w:val="24"/>
        </w:rPr>
        <w:t xml:space="preserve"> </w:t>
      </w:r>
      <w:r w:rsidRPr="00541392">
        <w:rPr>
          <w:rFonts w:ascii="Arial Narrow" w:hAnsi="Arial Narrow" w:cs="Arial"/>
          <w:sz w:val="24"/>
          <w:szCs w:val="24"/>
        </w:rPr>
        <w:t xml:space="preserve">de los índices de </w:t>
      </w:r>
      <w:r w:rsidR="00576CF3" w:rsidRPr="00541392">
        <w:rPr>
          <w:rFonts w:ascii="Arial Narrow" w:hAnsi="Arial Narrow" w:cs="Arial"/>
          <w:sz w:val="24"/>
          <w:szCs w:val="24"/>
        </w:rPr>
        <w:t>SIAR</w:t>
      </w:r>
      <w:r w:rsidR="00FD546B" w:rsidRPr="00541392">
        <w:rPr>
          <w:rFonts w:ascii="Arial Narrow" w:hAnsi="Arial Narrow" w:cs="Arial"/>
          <w:sz w:val="24"/>
          <w:szCs w:val="24"/>
        </w:rPr>
        <w:t>,</w:t>
      </w:r>
      <w:r w:rsidRPr="00541392">
        <w:rPr>
          <w:rFonts w:ascii="Arial Narrow" w:hAnsi="Arial Narrow" w:cs="Arial"/>
          <w:sz w:val="24"/>
          <w:szCs w:val="24"/>
        </w:rPr>
        <w:t xml:space="preserve"> los cuales serán revisados permanentemente y deben</w:t>
      </w:r>
      <w:r w:rsidR="00236155" w:rsidRPr="00541392">
        <w:rPr>
          <w:rFonts w:ascii="Arial Narrow" w:hAnsi="Arial Narrow" w:cs="Arial"/>
          <w:sz w:val="24"/>
          <w:szCs w:val="24"/>
        </w:rPr>
        <w:t xml:space="preserve"> </w:t>
      </w:r>
      <w:r w:rsidRPr="00541392">
        <w:rPr>
          <w:rFonts w:ascii="Arial Narrow" w:hAnsi="Arial Narrow" w:cs="Arial"/>
          <w:sz w:val="24"/>
          <w:szCs w:val="24"/>
        </w:rPr>
        <w:t xml:space="preserve">incorporar los cambios coyunturales económicos e institucionales. </w:t>
      </w:r>
    </w:p>
    <w:p w14:paraId="518C9A35" w14:textId="77777777" w:rsidR="00805DBF" w:rsidRPr="00541392" w:rsidRDefault="00805DBF" w:rsidP="00541392">
      <w:pPr>
        <w:spacing w:before="0" w:after="0" w:line="240" w:lineRule="auto"/>
        <w:rPr>
          <w:rFonts w:ascii="Arial Narrow" w:hAnsi="Arial Narrow" w:cs="Arial"/>
          <w:sz w:val="24"/>
          <w:szCs w:val="24"/>
        </w:rPr>
      </w:pPr>
    </w:p>
    <w:p w14:paraId="1A04CAE2" w14:textId="54539AC1" w:rsidR="00805DBF" w:rsidRPr="00541392" w:rsidRDefault="00343219" w:rsidP="00541392">
      <w:pPr>
        <w:spacing w:before="0" w:after="0" w:line="240" w:lineRule="auto"/>
        <w:rPr>
          <w:rFonts w:ascii="Arial Narrow" w:hAnsi="Arial Narrow" w:cs="Arial"/>
          <w:sz w:val="24"/>
          <w:szCs w:val="24"/>
        </w:rPr>
      </w:pPr>
      <w:r w:rsidRPr="00541392">
        <w:rPr>
          <w:rFonts w:ascii="Arial Narrow" w:hAnsi="Arial Narrow" w:cs="Arial"/>
          <w:sz w:val="24"/>
          <w:szCs w:val="24"/>
        </w:rPr>
        <w:t>La aprobación de los</w:t>
      </w:r>
      <w:r w:rsidR="00236155" w:rsidRPr="00541392">
        <w:rPr>
          <w:rFonts w:ascii="Arial Narrow" w:hAnsi="Arial Narrow" w:cs="Arial"/>
          <w:sz w:val="24"/>
          <w:szCs w:val="24"/>
        </w:rPr>
        <w:t xml:space="preserve"> </w:t>
      </w:r>
      <w:r w:rsidRPr="00541392">
        <w:rPr>
          <w:rFonts w:ascii="Arial Narrow" w:hAnsi="Arial Narrow" w:cs="Arial"/>
          <w:sz w:val="24"/>
          <w:szCs w:val="24"/>
        </w:rPr>
        <w:t xml:space="preserve">límites establecidos para el nivel de tolerancia de </w:t>
      </w:r>
      <w:r w:rsidR="00576CF3" w:rsidRPr="00541392">
        <w:rPr>
          <w:rFonts w:ascii="Arial Narrow" w:hAnsi="Arial Narrow" w:cs="Arial"/>
          <w:sz w:val="24"/>
          <w:szCs w:val="24"/>
        </w:rPr>
        <w:t>SIAR</w:t>
      </w:r>
      <w:r w:rsidRPr="00541392">
        <w:rPr>
          <w:rFonts w:ascii="Arial Narrow" w:hAnsi="Arial Narrow" w:cs="Arial"/>
          <w:sz w:val="24"/>
          <w:szCs w:val="24"/>
        </w:rPr>
        <w:t xml:space="preserve"> será función</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00FD546B" w:rsidRPr="00541392">
        <w:rPr>
          <w:rFonts w:ascii="Arial Narrow" w:hAnsi="Arial Narrow" w:cs="Arial"/>
          <w:sz w:val="24"/>
          <w:szCs w:val="24"/>
        </w:rPr>
        <w:t xml:space="preserve">, previa validación del </w:t>
      </w:r>
      <w:r w:rsidR="00533380" w:rsidRPr="00541392">
        <w:rPr>
          <w:rFonts w:ascii="Arial Narrow" w:hAnsi="Arial Narrow" w:cs="Arial"/>
          <w:sz w:val="24"/>
          <w:szCs w:val="24"/>
        </w:rPr>
        <w:t>Comité de Riesgos</w:t>
      </w:r>
      <w:r w:rsidRPr="00541392">
        <w:rPr>
          <w:rFonts w:ascii="Arial Narrow" w:hAnsi="Arial Narrow" w:cs="Arial"/>
          <w:sz w:val="24"/>
          <w:szCs w:val="24"/>
        </w:rPr>
        <w:t>.</w:t>
      </w:r>
      <w:r w:rsidR="00566F06" w:rsidRPr="00541392">
        <w:rPr>
          <w:rFonts w:ascii="Arial Narrow" w:hAnsi="Arial Narrow" w:cs="Arial"/>
          <w:sz w:val="24"/>
          <w:szCs w:val="24"/>
        </w:rPr>
        <w:t xml:space="preserve"> </w:t>
      </w:r>
    </w:p>
    <w:p w14:paraId="44A73230" w14:textId="77777777" w:rsidR="00805DBF" w:rsidRPr="00541392" w:rsidRDefault="00805DBF" w:rsidP="00541392">
      <w:pPr>
        <w:spacing w:before="0" w:after="0" w:line="240" w:lineRule="auto"/>
        <w:rPr>
          <w:rFonts w:ascii="Arial Narrow" w:hAnsi="Arial Narrow" w:cs="Arial"/>
          <w:sz w:val="24"/>
          <w:szCs w:val="24"/>
        </w:rPr>
      </w:pPr>
    </w:p>
    <w:p w14:paraId="70529C2B" w14:textId="6F79FEAA" w:rsidR="00C47510" w:rsidRPr="00541392" w:rsidRDefault="00C47510" w:rsidP="00541392">
      <w:pPr>
        <w:pStyle w:val="Prrafodelista"/>
        <w:numPr>
          <w:ilvl w:val="2"/>
          <w:numId w:val="43"/>
        </w:numPr>
        <w:shd w:val="clear" w:color="auto" w:fill="E2EFD9" w:themeFill="accent6" w:themeFillTint="33"/>
        <w:rPr>
          <w:rFonts w:ascii="Arial Narrow" w:hAnsi="Arial Narrow" w:cs="Arial"/>
          <w:b/>
          <w:bCs/>
          <w:sz w:val="24"/>
          <w:szCs w:val="24"/>
        </w:rPr>
      </w:pPr>
      <w:r w:rsidRPr="00541392">
        <w:rPr>
          <w:rFonts w:ascii="Arial Narrow" w:hAnsi="Arial Narrow" w:cs="Arial"/>
          <w:b/>
          <w:bCs/>
          <w:sz w:val="24"/>
          <w:szCs w:val="24"/>
        </w:rPr>
        <w:t>EVALUACION DEL APETITO DE RIESGO A PARTIR DEL TABLERO DE INDICADORES PROPIO</w:t>
      </w:r>
    </w:p>
    <w:p w14:paraId="5B628AD0" w14:textId="77777777" w:rsidR="00C47510" w:rsidRPr="00541392" w:rsidRDefault="00C47510" w:rsidP="00541392">
      <w:pPr>
        <w:pStyle w:val="Prrafodelista"/>
        <w:ind w:left="720"/>
        <w:rPr>
          <w:rFonts w:ascii="Arial Narrow" w:hAnsi="Arial Narrow" w:cs="Arial"/>
          <w:sz w:val="24"/>
          <w:szCs w:val="24"/>
        </w:rPr>
      </w:pPr>
    </w:p>
    <w:p w14:paraId="12ABD89A" w14:textId="620B77F3" w:rsidR="004B65E9" w:rsidRPr="00541392" w:rsidRDefault="00805DBF" w:rsidP="00541392">
      <w:pPr>
        <w:spacing w:before="0" w:after="0" w:line="240" w:lineRule="auto"/>
        <w:rPr>
          <w:rFonts w:ascii="Arial Narrow" w:hAnsi="Arial Narrow" w:cs="Arial"/>
          <w:sz w:val="24"/>
          <w:szCs w:val="24"/>
        </w:rPr>
      </w:pPr>
      <w:r w:rsidRPr="00541392">
        <w:rPr>
          <w:rFonts w:ascii="Arial Narrow" w:hAnsi="Arial Narrow" w:cs="Arial"/>
          <w:sz w:val="24"/>
          <w:szCs w:val="24"/>
        </w:rPr>
        <w:t xml:space="preserve">Con el siguiente SCORE se calificarán trimestralmente los riesgos financieros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en el cual se miden indicadores cada uno con una puntuación de 0 a 100, en los cuales una vez sumados los puntajes obtenidos por la totalidad de indicadores, la evaluación debe arrojar un puntaje total </w:t>
      </w:r>
      <w:r w:rsidR="00787C8F" w:rsidRPr="00541392">
        <w:rPr>
          <w:rFonts w:ascii="Arial Narrow" w:hAnsi="Arial Narrow" w:cs="Arial"/>
          <w:sz w:val="24"/>
          <w:szCs w:val="24"/>
        </w:rPr>
        <w:t xml:space="preserve">obtenido </w:t>
      </w:r>
      <w:r w:rsidRPr="00541392">
        <w:rPr>
          <w:rFonts w:ascii="Arial Narrow" w:hAnsi="Arial Narrow" w:cs="Arial"/>
          <w:sz w:val="24"/>
          <w:szCs w:val="24"/>
        </w:rPr>
        <w:t xml:space="preserve">sobre puntaje máximo </w:t>
      </w:r>
      <w:r w:rsidR="00787C8F" w:rsidRPr="00541392">
        <w:rPr>
          <w:rFonts w:ascii="Arial Narrow" w:hAnsi="Arial Narrow" w:cs="Arial"/>
          <w:sz w:val="24"/>
          <w:szCs w:val="24"/>
        </w:rPr>
        <w:t xml:space="preserve">posible, </w:t>
      </w:r>
      <w:r w:rsidRPr="00541392">
        <w:rPr>
          <w:rFonts w:ascii="Arial Narrow" w:hAnsi="Arial Narrow" w:cs="Arial"/>
          <w:sz w:val="24"/>
          <w:szCs w:val="24"/>
        </w:rPr>
        <w:t xml:space="preserve">mayor o igual al </w:t>
      </w:r>
      <w:r w:rsidR="00787C8F" w:rsidRPr="00541392">
        <w:rPr>
          <w:rFonts w:ascii="Arial Narrow" w:hAnsi="Arial Narrow" w:cs="Arial"/>
          <w:sz w:val="24"/>
          <w:szCs w:val="24"/>
        </w:rPr>
        <w:t>6</w:t>
      </w:r>
      <w:r w:rsidRPr="00541392">
        <w:rPr>
          <w:rFonts w:ascii="Arial Narrow" w:hAnsi="Arial Narrow" w:cs="Arial"/>
          <w:sz w:val="24"/>
          <w:szCs w:val="24"/>
        </w:rPr>
        <w:t>0%:</w:t>
      </w:r>
    </w:p>
    <w:p w14:paraId="0AF6EC92" w14:textId="77777777" w:rsidR="00805DBF" w:rsidRPr="00541392" w:rsidRDefault="00805DBF" w:rsidP="00541392">
      <w:pPr>
        <w:spacing w:before="0" w:after="0" w:line="240" w:lineRule="auto"/>
        <w:rPr>
          <w:rFonts w:ascii="Arial Narrow" w:hAnsi="Arial Narrow" w:cs="Arial"/>
          <w:sz w:val="24"/>
          <w:szCs w:val="24"/>
        </w:rPr>
      </w:pPr>
    </w:p>
    <w:tbl>
      <w:tblPr>
        <w:tblW w:w="0" w:type="auto"/>
        <w:tblCellMar>
          <w:left w:w="70" w:type="dxa"/>
          <w:right w:w="70" w:type="dxa"/>
        </w:tblCellMar>
        <w:tblLook w:val="04A0" w:firstRow="1" w:lastRow="0" w:firstColumn="1" w:lastColumn="0" w:noHBand="0" w:noVBand="1"/>
      </w:tblPr>
      <w:tblGrid>
        <w:gridCol w:w="1014"/>
        <w:gridCol w:w="477"/>
        <w:gridCol w:w="968"/>
        <w:gridCol w:w="477"/>
        <w:gridCol w:w="1030"/>
        <w:gridCol w:w="477"/>
        <w:gridCol w:w="1028"/>
        <w:gridCol w:w="477"/>
        <w:gridCol w:w="875"/>
        <w:gridCol w:w="477"/>
        <w:gridCol w:w="954"/>
        <w:gridCol w:w="477"/>
        <w:gridCol w:w="862"/>
        <w:gridCol w:w="477"/>
      </w:tblGrid>
      <w:tr w:rsidR="00C47510" w:rsidRPr="00541392" w14:paraId="6CEB883D"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316857"/>
            <w:vAlign w:val="center"/>
            <w:hideMark/>
          </w:tcPr>
          <w:p w14:paraId="6BC1FC79"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Suficiencia Margen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0BFFA3D3" w14:textId="21746ADA"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93C7E7C"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Depósitos / Cartera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50CD5B06" w14:textId="040B0EFA"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129D84F"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Endeudamiento Bancario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D5C3473" w14:textId="38A53D5B"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05551365"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Patrimonio / Activos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2BD5C7A9" w14:textId="5DA5D298"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43595A30"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Margen TOTAL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55E5BB54" w14:textId="65DFA50E"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95061D3"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Margen operacional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4BC5D376"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F4E40B6" w14:textId="20977BD6" w:rsidR="00787C8F" w:rsidRPr="00541392" w:rsidRDefault="00787C8F" w:rsidP="00541392">
            <w:pPr>
              <w:spacing w:before="0" w:after="0" w:line="240" w:lineRule="auto"/>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Excedente + gastos sociales / Activos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8158711"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r>
      <w:tr w:rsidR="00C47510" w:rsidRPr="00541392" w14:paraId="068B62F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22D6901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1C635711" w14:textId="0289AF7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2A0FF94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41DBB572" w14:textId="75785DD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24CCB24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5BE01BCB" w14:textId="56325F7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3F9717F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227EEA59" w14:textId="37C4867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79F111B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3041EBA8" w14:textId="0294E12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6BFA52D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7D48CE87" w14:textId="78731C1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6D281BB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36BCDD87" w14:textId="6C49E34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r>
      <w:tr w:rsidR="00C47510" w:rsidRPr="00541392" w14:paraId="720A3E8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2C60EFF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E2F1ED"/>
            <w:noWrap/>
            <w:vAlign w:val="bottom"/>
            <w:hideMark/>
          </w:tcPr>
          <w:p w14:paraId="1DE33DE3" w14:textId="34E153D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31C9EEC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90,0%</w:t>
            </w:r>
          </w:p>
        </w:tc>
        <w:tc>
          <w:tcPr>
            <w:tcW w:w="0" w:type="auto"/>
            <w:tcBorders>
              <w:top w:val="nil"/>
              <w:left w:val="nil"/>
              <w:bottom w:val="single" w:sz="4" w:space="0" w:color="auto"/>
              <w:right w:val="single" w:sz="4" w:space="0" w:color="auto"/>
            </w:tcBorders>
            <w:shd w:val="clear" w:color="000000" w:fill="E2F1ED"/>
            <w:noWrap/>
            <w:vAlign w:val="bottom"/>
            <w:hideMark/>
          </w:tcPr>
          <w:p w14:paraId="2ADB174D" w14:textId="0733763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32199CD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E2F1ED"/>
            <w:noWrap/>
            <w:vAlign w:val="bottom"/>
            <w:hideMark/>
          </w:tcPr>
          <w:p w14:paraId="1BA3DDD2" w14:textId="2F97A7D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78818DB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E2F1ED"/>
            <w:noWrap/>
            <w:vAlign w:val="bottom"/>
            <w:hideMark/>
          </w:tcPr>
          <w:p w14:paraId="1D2689D0" w14:textId="269EFE61"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6A81AC6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8%</w:t>
            </w:r>
          </w:p>
        </w:tc>
        <w:tc>
          <w:tcPr>
            <w:tcW w:w="0" w:type="auto"/>
            <w:tcBorders>
              <w:top w:val="nil"/>
              <w:left w:val="nil"/>
              <w:bottom w:val="single" w:sz="4" w:space="0" w:color="auto"/>
              <w:right w:val="single" w:sz="4" w:space="0" w:color="auto"/>
            </w:tcBorders>
            <w:shd w:val="clear" w:color="000000" w:fill="4A9B83"/>
            <w:noWrap/>
            <w:vAlign w:val="bottom"/>
            <w:hideMark/>
          </w:tcPr>
          <w:p w14:paraId="0BC0D6D3" w14:textId="37BD5C3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7FFE0E7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4A9B83"/>
            <w:noWrap/>
            <w:vAlign w:val="bottom"/>
            <w:hideMark/>
          </w:tcPr>
          <w:p w14:paraId="507E5681" w14:textId="4C5C6CF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19C97A3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4A9B83"/>
            <w:noWrap/>
            <w:vAlign w:val="bottom"/>
            <w:hideMark/>
          </w:tcPr>
          <w:p w14:paraId="61616FC8" w14:textId="31BAD03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r>
      <w:tr w:rsidR="00C47510" w:rsidRPr="00541392" w14:paraId="0CAD351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0E0D5F9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125,0%</w:t>
            </w:r>
          </w:p>
        </w:tc>
        <w:tc>
          <w:tcPr>
            <w:tcW w:w="0" w:type="auto"/>
            <w:tcBorders>
              <w:top w:val="nil"/>
              <w:left w:val="nil"/>
              <w:bottom w:val="single" w:sz="4" w:space="0" w:color="auto"/>
              <w:right w:val="single" w:sz="4" w:space="0" w:color="auto"/>
            </w:tcBorders>
            <w:shd w:val="clear" w:color="000000" w:fill="E2F1ED"/>
            <w:noWrap/>
            <w:vAlign w:val="bottom"/>
            <w:hideMark/>
          </w:tcPr>
          <w:p w14:paraId="3219E812" w14:textId="38F046C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26E8D2C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95,0%</w:t>
            </w:r>
          </w:p>
        </w:tc>
        <w:tc>
          <w:tcPr>
            <w:tcW w:w="0" w:type="auto"/>
            <w:tcBorders>
              <w:top w:val="nil"/>
              <w:left w:val="nil"/>
              <w:bottom w:val="single" w:sz="4" w:space="0" w:color="auto"/>
              <w:right w:val="single" w:sz="4" w:space="0" w:color="auto"/>
            </w:tcBorders>
            <w:shd w:val="clear" w:color="000000" w:fill="E2F1ED"/>
            <w:noWrap/>
            <w:vAlign w:val="bottom"/>
            <w:hideMark/>
          </w:tcPr>
          <w:p w14:paraId="4CEC01A0" w14:textId="4E5956B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15073A5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E2F1ED"/>
            <w:noWrap/>
            <w:vAlign w:val="bottom"/>
            <w:hideMark/>
          </w:tcPr>
          <w:p w14:paraId="5155953C" w14:textId="1D41391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5B4B0E2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17,0%</w:t>
            </w:r>
          </w:p>
        </w:tc>
        <w:tc>
          <w:tcPr>
            <w:tcW w:w="0" w:type="auto"/>
            <w:tcBorders>
              <w:top w:val="nil"/>
              <w:left w:val="nil"/>
              <w:bottom w:val="single" w:sz="4" w:space="0" w:color="auto"/>
              <w:right w:val="single" w:sz="4" w:space="0" w:color="auto"/>
            </w:tcBorders>
            <w:shd w:val="clear" w:color="000000" w:fill="E2F1ED"/>
            <w:noWrap/>
            <w:vAlign w:val="bottom"/>
            <w:hideMark/>
          </w:tcPr>
          <w:p w14:paraId="696A51C5" w14:textId="662728A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2ECFD27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4A9B83"/>
            <w:noWrap/>
            <w:vAlign w:val="bottom"/>
            <w:hideMark/>
          </w:tcPr>
          <w:p w14:paraId="75CA58FA" w14:textId="0875426D"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6EC453A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4A9B83"/>
            <w:noWrap/>
            <w:vAlign w:val="bottom"/>
            <w:hideMark/>
          </w:tcPr>
          <w:p w14:paraId="7CCADA34" w14:textId="36978EC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0D21EC5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4A9B83"/>
            <w:noWrap/>
            <w:vAlign w:val="bottom"/>
            <w:hideMark/>
          </w:tcPr>
          <w:p w14:paraId="6973706F" w14:textId="705F2E4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r>
      <w:tr w:rsidR="00C47510" w:rsidRPr="00541392" w14:paraId="26B8BC2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6BDA298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E2F1ED"/>
            <w:noWrap/>
            <w:vAlign w:val="bottom"/>
            <w:hideMark/>
          </w:tcPr>
          <w:p w14:paraId="2B7874D7" w14:textId="522BD8F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4727308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E2F1ED"/>
            <w:noWrap/>
            <w:vAlign w:val="bottom"/>
            <w:hideMark/>
          </w:tcPr>
          <w:p w14:paraId="457E5FE6" w14:textId="5DAD6F1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1C31C9C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15,0%</w:t>
            </w:r>
          </w:p>
        </w:tc>
        <w:tc>
          <w:tcPr>
            <w:tcW w:w="0" w:type="auto"/>
            <w:tcBorders>
              <w:top w:val="nil"/>
              <w:left w:val="nil"/>
              <w:bottom w:val="single" w:sz="4" w:space="0" w:color="auto"/>
              <w:right w:val="single" w:sz="4" w:space="0" w:color="auto"/>
            </w:tcBorders>
            <w:shd w:val="clear" w:color="000000" w:fill="E2F1ED"/>
            <w:noWrap/>
            <w:vAlign w:val="bottom"/>
            <w:hideMark/>
          </w:tcPr>
          <w:p w14:paraId="3D15CABA" w14:textId="595AE18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080F24B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18,0%</w:t>
            </w:r>
          </w:p>
        </w:tc>
        <w:tc>
          <w:tcPr>
            <w:tcW w:w="0" w:type="auto"/>
            <w:tcBorders>
              <w:top w:val="nil"/>
              <w:left w:val="nil"/>
              <w:bottom w:val="single" w:sz="4" w:space="0" w:color="auto"/>
              <w:right w:val="single" w:sz="4" w:space="0" w:color="auto"/>
            </w:tcBorders>
            <w:shd w:val="clear" w:color="000000" w:fill="E2F1ED"/>
            <w:noWrap/>
            <w:vAlign w:val="bottom"/>
            <w:hideMark/>
          </w:tcPr>
          <w:p w14:paraId="47FFCCC8" w14:textId="6ABD01F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3B5FE1C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4A9B83"/>
            <w:noWrap/>
            <w:vAlign w:val="bottom"/>
            <w:hideMark/>
          </w:tcPr>
          <w:p w14:paraId="6864A5CB" w14:textId="53E6BDB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7839402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16%</w:t>
            </w:r>
          </w:p>
        </w:tc>
        <w:tc>
          <w:tcPr>
            <w:tcW w:w="0" w:type="auto"/>
            <w:tcBorders>
              <w:top w:val="nil"/>
              <w:left w:val="nil"/>
              <w:bottom w:val="single" w:sz="4" w:space="0" w:color="auto"/>
              <w:right w:val="single" w:sz="4" w:space="0" w:color="auto"/>
            </w:tcBorders>
            <w:shd w:val="clear" w:color="000000" w:fill="4A9B83"/>
            <w:noWrap/>
            <w:vAlign w:val="bottom"/>
            <w:hideMark/>
          </w:tcPr>
          <w:p w14:paraId="475FD99C" w14:textId="2BC71D0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432C18C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4A9B83"/>
            <w:noWrap/>
            <w:vAlign w:val="bottom"/>
            <w:hideMark/>
          </w:tcPr>
          <w:p w14:paraId="0DC0563B" w14:textId="74972F3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r>
      <w:tr w:rsidR="00C47510" w:rsidRPr="00541392" w14:paraId="3EA32B4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1817BA4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135,0%</w:t>
            </w:r>
          </w:p>
        </w:tc>
        <w:tc>
          <w:tcPr>
            <w:tcW w:w="0" w:type="auto"/>
            <w:tcBorders>
              <w:top w:val="nil"/>
              <w:left w:val="nil"/>
              <w:bottom w:val="single" w:sz="4" w:space="0" w:color="auto"/>
              <w:right w:val="single" w:sz="4" w:space="0" w:color="auto"/>
            </w:tcBorders>
            <w:shd w:val="clear" w:color="000000" w:fill="E2F1ED"/>
            <w:noWrap/>
            <w:vAlign w:val="bottom"/>
            <w:hideMark/>
          </w:tcPr>
          <w:p w14:paraId="6152FF67" w14:textId="3F4FA5AD"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481CEDA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105,0%</w:t>
            </w:r>
          </w:p>
        </w:tc>
        <w:tc>
          <w:tcPr>
            <w:tcW w:w="0" w:type="auto"/>
            <w:tcBorders>
              <w:top w:val="nil"/>
              <w:left w:val="nil"/>
              <w:bottom w:val="single" w:sz="4" w:space="0" w:color="auto"/>
              <w:right w:val="single" w:sz="4" w:space="0" w:color="auto"/>
            </w:tcBorders>
            <w:shd w:val="clear" w:color="000000" w:fill="E2F1ED"/>
            <w:noWrap/>
            <w:vAlign w:val="bottom"/>
            <w:hideMark/>
          </w:tcPr>
          <w:p w14:paraId="18D70F32" w14:textId="6958438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0D6EA29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E2F1ED"/>
            <w:noWrap/>
            <w:vAlign w:val="bottom"/>
            <w:hideMark/>
          </w:tcPr>
          <w:p w14:paraId="68615CBD" w14:textId="5C423A71"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7A2FBA9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19,0%</w:t>
            </w:r>
          </w:p>
        </w:tc>
        <w:tc>
          <w:tcPr>
            <w:tcW w:w="0" w:type="auto"/>
            <w:tcBorders>
              <w:top w:val="nil"/>
              <w:left w:val="nil"/>
              <w:bottom w:val="single" w:sz="4" w:space="0" w:color="auto"/>
              <w:right w:val="single" w:sz="4" w:space="0" w:color="auto"/>
            </w:tcBorders>
            <w:shd w:val="clear" w:color="000000" w:fill="E2F1ED"/>
            <w:noWrap/>
            <w:vAlign w:val="bottom"/>
            <w:hideMark/>
          </w:tcPr>
          <w:p w14:paraId="14161D55" w14:textId="0364165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2F6FFDB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4A9B83"/>
            <w:noWrap/>
            <w:vAlign w:val="bottom"/>
            <w:hideMark/>
          </w:tcPr>
          <w:p w14:paraId="7664A23A" w14:textId="477CF0D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0DB081F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18%</w:t>
            </w:r>
          </w:p>
        </w:tc>
        <w:tc>
          <w:tcPr>
            <w:tcW w:w="0" w:type="auto"/>
            <w:tcBorders>
              <w:top w:val="nil"/>
              <w:left w:val="nil"/>
              <w:bottom w:val="single" w:sz="4" w:space="0" w:color="auto"/>
              <w:right w:val="single" w:sz="4" w:space="0" w:color="auto"/>
            </w:tcBorders>
            <w:shd w:val="clear" w:color="000000" w:fill="4A9B83"/>
            <w:noWrap/>
            <w:vAlign w:val="bottom"/>
            <w:hideMark/>
          </w:tcPr>
          <w:p w14:paraId="47775E36" w14:textId="49F1C31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49662A4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4A9B83"/>
            <w:noWrap/>
            <w:vAlign w:val="bottom"/>
            <w:hideMark/>
          </w:tcPr>
          <w:p w14:paraId="6F7034B6" w14:textId="13ACE27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r>
      <w:tr w:rsidR="00C47510" w:rsidRPr="00541392" w14:paraId="0C3B30F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14C0BBC8" w14:textId="35E1E589" w:rsidR="00787C8F" w:rsidRPr="00541392" w:rsidRDefault="00787C8F" w:rsidP="00541392">
            <w:pPr>
              <w:spacing w:before="0" w:after="0" w:line="240" w:lineRule="auto"/>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E2F1ED"/>
            <w:noWrap/>
            <w:vAlign w:val="bottom"/>
            <w:hideMark/>
          </w:tcPr>
          <w:p w14:paraId="40F0B1D6"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6CE331D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E2F1ED"/>
            <w:noWrap/>
            <w:vAlign w:val="bottom"/>
            <w:hideMark/>
          </w:tcPr>
          <w:p w14:paraId="62FBC970"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706BC0B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E2F1ED"/>
            <w:noWrap/>
            <w:vAlign w:val="bottom"/>
            <w:hideMark/>
          </w:tcPr>
          <w:p w14:paraId="70CC8C42"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722DBC4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999,0%</w:t>
            </w:r>
          </w:p>
        </w:tc>
        <w:tc>
          <w:tcPr>
            <w:tcW w:w="0" w:type="auto"/>
            <w:tcBorders>
              <w:top w:val="nil"/>
              <w:left w:val="nil"/>
              <w:bottom w:val="single" w:sz="4" w:space="0" w:color="auto"/>
              <w:right w:val="single" w:sz="4" w:space="0" w:color="auto"/>
            </w:tcBorders>
            <w:shd w:val="clear" w:color="000000" w:fill="E2F1ED"/>
            <w:noWrap/>
            <w:vAlign w:val="bottom"/>
            <w:hideMark/>
          </w:tcPr>
          <w:p w14:paraId="5F9CFD2E"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24A9C4A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1FE8EBB8"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45A7B12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4D443807"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4D263EF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4F4B063D"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r>
      <w:tr w:rsidR="00C47510" w:rsidRPr="00541392" w14:paraId="21BBAD49" w14:textId="77777777" w:rsidTr="00C47510">
        <w:trPr>
          <w:trHeight w:val="113"/>
        </w:trPr>
        <w:tc>
          <w:tcPr>
            <w:tcW w:w="0" w:type="auto"/>
            <w:tcBorders>
              <w:top w:val="nil"/>
              <w:left w:val="nil"/>
              <w:bottom w:val="nil"/>
              <w:right w:val="nil"/>
            </w:tcBorders>
            <w:shd w:val="clear" w:color="auto" w:fill="auto"/>
            <w:noWrap/>
            <w:vAlign w:val="bottom"/>
            <w:hideMark/>
          </w:tcPr>
          <w:p w14:paraId="55D18523"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61ED65A8"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B61C4FB"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0CEC10E"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6D0F0E8"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8B6BE50"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AFC838"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3A0FF49"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26E5F6B"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F4F8C27"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9C06671"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26F8AE"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31F2053"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C27E651"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53F8A6D4"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373545"/>
            <w:vAlign w:val="center"/>
            <w:hideMark/>
          </w:tcPr>
          <w:p w14:paraId="37F386BD"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Calidad Cartera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484C380" w14:textId="516472FF"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44CB9E0"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Cartera MORA / Patrimonio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E839EF1" w14:textId="32D380CC"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2A7551DA"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Cartera improductiva / Cartera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71D1EAEA" w14:textId="7A0993B4"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D2E013B"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Activos productivos / Pasivos con Costo y aportes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08F1EF68" w14:textId="7787FA84"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47A1A62"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Activos productivos / Pasivos con costo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B5304E2" w14:textId="13E4862E"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AEF1F6D"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Activo improductivo / Activo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229583D2" w14:textId="29BB8A00"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CEEE65B"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Activos Fijos / Activos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4080D72" w14:textId="00E555B2"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r>
      <w:tr w:rsidR="00C47510" w:rsidRPr="00541392" w14:paraId="2E8686E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0524F9B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D3D2DD"/>
            <w:noWrap/>
            <w:vAlign w:val="bottom"/>
            <w:hideMark/>
          </w:tcPr>
          <w:p w14:paraId="768DC8FC" w14:textId="6201574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3D2DD"/>
            <w:noWrap/>
            <w:vAlign w:val="bottom"/>
            <w:hideMark/>
          </w:tcPr>
          <w:p w14:paraId="3864590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w:t>
            </w:r>
          </w:p>
        </w:tc>
        <w:tc>
          <w:tcPr>
            <w:tcW w:w="0" w:type="auto"/>
            <w:tcBorders>
              <w:top w:val="nil"/>
              <w:left w:val="nil"/>
              <w:bottom w:val="single" w:sz="4" w:space="0" w:color="auto"/>
              <w:right w:val="single" w:sz="4" w:space="0" w:color="auto"/>
            </w:tcBorders>
            <w:shd w:val="clear" w:color="000000" w:fill="D3D2DD"/>
            <w:noWrap/>
            <w:vAlign w:val="bottom"/>
            <w:hideMark/>
          </w:tcPr>
          <w:p w14:paraId="7CB7D6D3" w14:textId="7323659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3D2DD"/>
            <w:noWrap/>
            <w:vAlign w:val="bottom"/>
            <w:hideMark/>
          </w:tcPr>
          <w:p w14:paraId="33B95DD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w:t>
            </w:r>
          </w:p>
        </w:tc>
        <w:tc>
          <w:tcPr>
            <w:tcW w:w="0" w:type="auto"/>
            <w:tcBorders>
              <w:top w:val="nil"/>
              <w:left w:val="nil"/>
              <w:bottom w:val="single" w:sz="4" w:space="0" w:color="auto"/>
              <w:right w:val="single" w:sz="4" w:space="0" w:color="auto"/>
            </w:tcBorders>
            <w:shd w:val="clear" w:color="000000" w:fill="D3D2DD"/>
            <w:noWrap/>
            <w:vAlign w:val="bottom"/>
            <w:hideMark/>
          </w:tcPr>
          <w:p w14:paraId="69516D8C" w14:textId="30FD888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80C1DB"/>
            <w:noWrap/>
            <w:vAlign w:val="bottom"/>
            <w:hideMark/>
          </w:tcPr>
          <w:p w14:paraId="73E48466" w14:textId="7FA9BEA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20B83684" w14:textId="62538D2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56102A5D" w14:textId="4C19275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45360568" w14:textId="4E3F430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447A3588" w14:textId="1EB9BDE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1F647893" w14:textId="59AE2BE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9A6BB"/>
            <w:noWrap/>
            <w:vAlign w:val="bottom"/>
            <w:hideMark/>
          </w:tcPr>
          <w:p w14:paraId="6C7274E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A9A6BB"/>
            <w:noWrap/>
            <w:vAlign w:val="bottom"/>
            <w:hideMark/>
          </w:tcPr>
          <w:p w14:paraId="7DFB58B1" w14:textId="2D4BB5F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r>
      <w:tr w:rsidR="00C47510" w:rsidRPr="00541392" w14:paraId="35903A0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79F1DE1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4EE350C9" w14:textId="42C0ED8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3D2DD"/>
            <w:noWrap/>
            <w:vAlign w:val="bottom"/>
            <w:hideMark/>
          </w:tcPr>
          <w:p w14:paraId="019EFCE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3D2DD"/>
            <w:noWrap/>
            <w:vAlign w:val="bottom"/>
            <w:hideMark/>
          </w:tcPr>
          <w:p w14:paraId="4B57C649" w14:textId="36CD2BE1"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3D2DD"/>
            <w:noWrap/>
            <w:vAlign w:val="bottom"/>
            <w:hideMark/>
          </w:tcPr>
          <w:p w14:paraId="015EBF1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D3D2DD"/>
            <w:noWrap/>
            <w:vAlign w:val="bottom"/>
            <w:hideMark/>
          </w:tcPr>
          <w:p w14:paraId="2AD632EC" w14:textId="754D5EC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80C1DB"/>
            <w:noWrap/>
            <w:vAlign w:val="bottom"/>
            <w:hideMark/>
          </w:tcPr>
          <w:p w14:paraId="766C3F7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90%</w:t>
            </w:r>
          </w:p>
        </w:tc>
        <w:tc>
          <w:tcPr>
            <w:tcW w:w="0" w:type="auto"/>
            <w:tcBorders>
              <w:top w:val="nil"/>
              <w:left w:val="nil"/>
              <w:bottom w:val="single" w:sz="4" w:space="0" w:color="auto"/>
              <w:right w:val="single" w:sz="4" w:space="0" w:color="auto"/>
            </w:tcBorders>
            <w:shd w:val="clear" w:color="000000" w:fill="80C1DB"/>
            <w:noWrap/>
            <w:vAlign w:val="bottom"/>
            <w:hideMark/>
          </w:tcPr>
          <w:p w14:paraId="31CC3C6C" w14:textId="1F80245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80C1DB"/>
            <w:noWrap/>
            <w:vAlign w:val="bottom"/>
            <w:hideMark/>
          </w:tcPr>
          <w:p w14:paraId="0336B84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110%</w:t>
            </w:r>
          </w:p>
        </w:tc>
        <w:tc>
          <w:tcPr>
            <w:tcW w:w="0" w:type="auto"/>
            <w:tcBorders>
              <w:top w:val="nil"/>
              <w:left w:val="nil"/>
              <w:bottom w:val="single" w:sz="4" w:space="0" w:color="auto"/>
              <w:right w:val="single" w:sz="4" w:space="0" w:color="auto"/>
            </w:tcBorders>
            <w:shd w:val="clear" w:color="000000" w:fill="80C1DB"/>
            <w:noWrap/>
            <w:vAlign w:val="bottom"/>
            <w:hideMark/>
          </w:tcPr>
          <w:p w14:paraId="65493D3C" w14:textId="1105602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9A6BB"/>
            <w:noWrap/>
            <w:vAlign w:val="bottom"/>
            <w:hideMark/>
          </w:tcPr>
          <w:p w14:paraId="45BF09C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8%</w:t>
            </w:r>
          </w:p>
        </w:tc>
        <w:tc>
          <w:tcPr>
            <w:tcW w:w="0" w:type="auto"/>
            <w:tcBorders>
              <w:top w:val="nil"/>
              <w:left w:val="nil"/>
              <w:bottom w:val="single" w:sz="4" w:space="0" w:color="auto"/>
              <w:right w:val="single" w:sz="4" w:space="0" w:color="auto"/>
            </w:tcBorders>
            <w:shd w:val="clear" w:color="000000" w:fill="A9A6BB"/>
            <w:noWrap/>
            <w:vAlign w:val="bottom"/>
            <w:hideMark/>
          </w:tcPr>
          <w:p w14:paraId="4CE7061D" w14:textId="2E36731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9A6BB"/>
            <w:noWrap/>
            <w:vAlign w:val="bottom"/>
            <w:hideMark/>
          </w:tcPr>
          <w:p w14:paraId="55E252D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A9A6BB"/>
            <w:noWrap/>
            <w:vAlign w:val="bottom"/>
            <w:hideMark/>
          </w:tcPr>
          <w:p w14:paraId="668FCBF4" w14:textId="7775571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r>
      <w:tr w:rsidR="00C47510" w:rsidRPr="00541392" w14:paraId="0546EA2F"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790F68C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D3D2DD"/>
            <w:noWrap/>
            <w:vAlign w:val="bottom"/>
            <w:hideMark/>
          </w:tcPr>
          <w:p w14:paraId="5F335748" w14:textId="3932985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3D2DD"/>
            <w:noWrap/>
            <w:vAlign w:val="bottom"/>
            <w:hideMark/>
          </w:tcPr>
          <w:p w14:paraId="4FA85FF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15,0%</w:t>
            </w:r>
          </w:p>
        </w:tc>
        <w:tc>
          <w:tcPr>
            <w:tcW w:w="0" w:type="auto"/>
            <w:tcBorders>
              <w:top w:val="nil"/>
              <w:left w:val="nil"/>
              <w:bottom w:val="single" w:sz="4" w:space="0" w:color="auto"/>
              <w:right w:val="single" w:sz="4" w:space="0" w:color="auto"/>
            </w:tcBorders>
            <w:shd w:val="clear" w:color="000000" w:fill="D3D2DD"/>
            <w:noWrap/>
            <w:vAlign w:val="bottom"/>
            <w:hideMark/>
          </w:tcPr>
          <w:p w14:paraId="09765569" w14:textId="1A78D3D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3D2DD"/>
            <w:noWrap/>
            <w:vAlign w:val="bottom"/>
            <w:hideMark/>
          </w:tcPr>
          <w:p w14:paraId="1BB745F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1,80%</w:t>
            </w:r>
          </w:p>
        </w:tc>
        <w:tc>
          <w:tcPr>
            <w:tcW w:w="0" w:type="auto"/>
            <w:tcBorders>
              <w:top w:val="nil"/>
              <w:left w:val="nil"/>
              <w:bottom w:val="single" w:sz="4" w:space="0" w:color="auto"/>
              <w:right w:val="single" w:sz="4" w:space="0" w:color="auto"/>
            </w:tcBorders>
            <w:shd w:val="clear" w:color="000000" w:fill="D3D2DD"/>
            <w:noWrap/>
            <w:vAlign w:val="bottom"/>
            <w:hideMark/>
          </w:tcPr>
          <w:p w14:paraId="610487CC" w14:textId="1DD9049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80C1DB"/>
            <w:noWrap/>
            <w:vAlign w:val="bottom"/>
            <w:hideMark/>
          </w:tcPr>
          <w:p w14:paraId="05DA803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95%</w:t>
            </w:r>
          </w:p>
        </w:tc>
        <w:tc>
          <w:tcPr>
            <w:tcW w:w="0" w:type="auto"/>
            <w:tcBorders>
              <w:top w:val="nil"/>
              <w:left w:val="nil"/>
              <w:bottom w:val="single" w:sz="4" w:space="0" w:color="auto"/>
              <w:right w:val="single" w:sz="4" w:space="0" w:color="auto"/>
            </w:tcBorders>
            <w:shd w:val="clear" w:color="000000" w:fill="80C1DB"/>
            <w:noWrap/>
            <w:vAlign w:val="bottom"/>
            <w:hideMark/>
          </w:tcPr>
          <w:p w14:paraId="2A7689EA" w14:textId="46214CF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80C1DB"/>
            <w:noWrap/>
            <w:vAlign w:val="bottom"/>
            <w:hideMark/>
          </w:tcPr>
          <w:p w14:paraId="2095A31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115%</w:t>
            </w:r>
          </w:p>
        </w:tc>
        <w:tc>
          <w:tcPr>
            <w:tcW w:w="0" w:type="auto"/>
            <w:tcBorders>
              <w:top w:val="nil"/>
              <w:left w:val="nil"/>
              <w:bottom w:val="single" w:sz="4" w:space="0" w:color="auto"/>
              <w:right w:val="single" w:sz="4" w:space="0" w:color="auto"/>
            </w:tcBorders>
            <w:shd w:val="clear" w:color="000000" w:fill="80C1DB"/>
            <w:noWrap/>
            <w:vAlign w:val="bottom"/>
            <w:hideMark/>
          </w:tcPr>
          <w:p w14:paraId="279F3F7E" w14:textId="48581D1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9A6BB"/>
            <w:noWrap/>
            <w:vAlign w:val="bottom"/>
            <w:hideMark/>
          </w:tcPr>
          <w:p w14:paraId="235381D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A9A6BB"/>
            <w:noWrap/>
            <w:vAlign w:val="bottom"/>
            <w:hideMark/>
          </w:tcPr>
          <w:p w14:paraId="55A8F05E" w14:textId="40E984D1"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9A6BB"/>
            <w:noWrap/>
            <w:vAlign w:val="bottom"/>
            <w:hideMark/>
          </w:tcPr>
          <w:p w14:paraId="4D1A292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3,00%</w:t>
            </w:r>
          </w:p>
        </w:tc>
        <w:tc>
          <w:tcPr>
            <w:tcW w:w="0" w:type="auto"/>
            <w:tcBorders>
              <w:top w:val="nil"/>
              <w:left w:val="nil"/>
              <w:bottom w:val="single" w:sz="4" w:space="0" w:color="auto"/>
              <w:right w:val="single" w:sz="4" w:space="0" w:color="auto"/>
            </w:tcBorders>
            <w:shd w:val="clear" w:color="000000" w:fill="A9A6BB"/>
            <w:noWrap/>
            <w:vAlign w:val="bottom"/>
            <w:hideMark/>
          </w:tcPr>
          <w:p w14:paraId="7FA8AECD" w14:textId="63B1E4D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r>
      <w:tr w:rsidR="00C47510" w:rsidRPr="00541392" w14:paraId="0A8E5CA1"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0C92BC5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D3D2DD"/>
            <w:noWrap/>
            <w:vAlign w:val="bottom"/>
            <w:hideMark/>
          </w:tcPr>
          <w:p w14:paraId="7450BA22" w14:textId="141C51F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3D2DD"/>
            <w:noWrap/>
            <w:vAlign w:val="bottom"/>
            <w:hideMark/>
          </w:tcPr>
          <w:p w14:paraId="5801AAB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52FE9B13" w14:textId="6D009E9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3D2DD"/>
            <w:noWrap/>
            <w:vAlign w:val="bottom"/>
            <w:hideMark/>
          </w:tcPr>
          <w:p w14:paraId="0C90000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0B5D8AAC" w14:textId="3D679FA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80C1DB"/>
            <w:noWrap/>
            <w:vAlign w:val="bottom"/>
            <w:hideMark/>
          </w:tcPr>
          <w:p w14:paraId="1E9DAD9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80C1DB"/>
            <w:noWrap/>
            <w:vAlign w:val="bottom"/>
            <w:hideMark/>
          </w:tcPr>
          <w:p w14:paraId="22187FA6" w14:textId="5B0A486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80C1DB"/>
            <w:noWrap/>
            <w:vAlign w:val="bottom"/>
            <w:hideMark/>
          </w:tcPr>
          <w:p w14:paraId="20E5D35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80C1DB"/>
            <w:noWrap/>
            <w:vAlign w:val="bottom"/>
            <w:hideMark/>
          </w:tcPr>
          <w:p w14:paraId="2BE9170E" w14:textId="074A66D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9A6BB"/>
            <w:noWrap/>
            <w:vAlign w:val="bottom"/>
            <w:hideMark/>
          </w:tcPr>
          <w:p w14:paraId="2826504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A9A6BB"/>
            <w:noWrap/>
            <w:vAlign w:val="bottom"/>
            <w:hideMark/>
          </w:tcPr>
          <w:p w14:paraId="60E16AC2" w14:textId="7C1EFCA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9A6BB"/>
            <w:noWrap/>
            <w:vAlign w:val="bottom"/>
            <w:hideMark/>
          </w:tcPr>
          <w:p w14:paraId="42C9879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A9A6BB"/>
            <w:noWrap/>
            <w:vAlign w:val="bottom"/>
            <w:hideMark/>
          </w:tcPr>
          <w:p w14:paraId="48629F84" w14:textId="1174221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r>
      <w:tr w:rsidR="00C47510" w:rsidRPr="00541392" w14:paraId="6D67FF8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12843F8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D3D2DD"/>
            <w:noWrap/>
            <w:vAlign w:val="bottom"/>
            <w:hideMark/>
          </w:tcPr>
          <w:p w14:paraId="7685792D" w14:textId="74861F6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7986A57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D3D2DD"/>
            <w:noWrap/>
            <w:vAlign w:val="bottom"/>
            <w:hideMark/>
          </w:tcPr>
          <w:p w14:paraId="3D869248" w14:textId="7A84A76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6EA6BC1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2,20%</w:t>
            </w:r>
          </w:p>
        </w:tc>
        <w:tc>
          <w:tcPr>
            <w:tcW w:w="0" w:type="auto"/>
            <w:tcBorders>
              <w:top w:val="nil"/>
              <w:left w:val="nil"/>
              <w:bottom w:val="single" w:sz="4" w:space="0" w:color="auto"/>
              <w:right w:val="single" w:sz="4" w:space="0" w:color="auto"/>
            </w:tcBorders>
            <w:shd w:val="clear" w:color="000000" w:fill="D3D2DD"/>
            <w:noWrap/>
            <w:vAlign w:val="bottom"/>
            <w:hideMark/>
          </w:tcPr>
          <w:p w14:paraId="0D8A4900" w14:textId="0E41B7D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0D1F30B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105%</w:t>
            </w:r>
          </w:p>
        </w:tc>
        <w:tc>
          <w:tcPr>
            <w:tcW w:w="0" w:type="auto"/>
            <w:tcBorders>
              <w:top w:val="nil"/>
              <w:left w:val="nil"/>
              <w:bottom w:val="single" w:sz="4" w:space="0" w:color="auto"/>
              <w:right w:val="single" w:sz="4" w:space="0" w:color="auto"/>
            </w:tcBorders>
            <w:shd w:val="clear" w:color="000000" w:fill="80C1DB"/>
            <w:noWrap/>
            <w:vAlign w:val="bottom"/>
            <w:hideMark/>
          </w:tcPr>
          <w:p w14:paraId="009B7F72" w14:textId="7926DCE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80C1DB"/>
            <w:noWrap/>
            <w:vAlign w:val="bottom"/>
            <w:hideMark/>
          </w:tcPr>
          <w:p w14:paraId="6874F20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125%</w:t>
            </w:r>
          </w:p>
        </w:tc>
        <w:tc>
          <w:tcPr>
            <w:tcW w:w="0" w:type="auto"/>
            <w:tcBorders>
              <w:top w:val="nil"/>
              <w:left w:val="nil"/>
              <w:bottom w:val="single" w:sz="4" w:space="0" w:color="auto"/>
              <w:right w:val="single" w:sz="4" w:space="0" w:color="auto"/>
            </w:tcBorders>
            <w:shd w:val="clear" w:color="000000" w:fill="80C1DB"/>
            <w:noWrap/>
            <w:vAlign w:val="bottom"/>
            <w:hideMark/>
          </w:tcPr>
          <w:p w14:paraId="697610E5" w14:textId="0BECB86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9A6BB"/>
            <w:noWrap/>
            <w:vAlign w:val="bottom"/>
            <w:hideMark/>
          </w:tcPr>
          <w:p w14:paraId="71730D6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A9A6BB"/>
            <w:noWrap/>
            <w:vAlign w:val="bottom"/>
            <w:hideMark/>
          </w:tcPr>
          <w:p w14:paraId="65D573E4" w14:textId="6532467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48CBE57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A9A6BB"/>
            <w:noWrap/>
            <w:vAlign w:val="bottom"/>
            <w:hideMark/>
          </w:tcPr>
          <w:p w14:paraId="512E044E" w14:textId="65E4E96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r>
      <w:tr w:rsidR="00C47510" w:rsidRPr="00541392" w14:paraId="417113A0"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49C293B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3D2DD"/>
            <w:noWrap/>
            <w:vAlign w:val="bottom"/>
            <w:hideMark/>
          </w:tcPr>
          <w:p w14:paraId="48A8C93D" w14:textId="7479444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0E3CFE2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D3D2DD"/>
            <w:noWrap/>
            <w:vAlign w:val="bottom"/>
            <w:hideMark/>
          </w:tcPr>
          <w:p w14:paraId="54EE1114" w14:textId="54DD25B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4C1204F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3D2DD"/>
            <w:noWrap/>
            <w:vAlign w:val="bottom"/>
            <w:hideMark/>
          </w:tcPr>
          <w:p w14:paraId="6A55ED6B" w14:textId="6A30084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7D8212B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80C1DB"/>
            <w:noWrap/>
            <w:vAlign w:val="bottom"/>
            <w:hideMark/>
          </w:tcPr>
          <w:p w14:paraId="0214BF17" w14:textId="2E972DC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70F3894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80C1DB"/>
            <w:noWrap/>
            <w:vAlign w:val="bottom"/>
            <w:hideMark/>
          </w:tcPr>
          <w:p w14:paraId="49E66447" w14:textId="0427E641"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26A1CF8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9A6BB"/>
            <w:noWrap/>
            <w:vAlign w:val="bottom"/>
            <w:hideMark/>
          </w:tcPr>
          <w:p w14:paraId="28A38925"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9A6BB"/>
            <w:noWrap/>
            <w:vAlign w:val="bottom"/>
            <w:hideMark/>
          </w:tcPr>
          <w:p w14:paraId="24D12A2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9A6BB"/>
            <w:noWrap/>
            <w:vAlign w:val="bottom"/>
            <w:hideMark/>
          </w:tcPr>
          <w:p w14:paraId="074A1E17"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r>
      <w:tr w:rsidR="00C47510" w:rsidRPr="00541392" w14:paraId="09EFD25C" w14:textId="77777777" w:rsidTr="00C47510">
        <w:trPr>
          <w:trHeight w:val="113"/>
        </w:trPr>
        <w:tc>
          <w:tcPr>
            <w:tcW w:w="0" w:type="auto"/>
            <w:tcBorders>
              <w:top w:val="nil"/>
              <w:left w:val="nil"/>
              <w:bottom w:val="nil"/>
              <w:right w:val="nil"/>
            </w:tcBorders>
            <w:shd w:val="clear" w:color="auto" w:fill="auto"/>
            <w:noWrap/>
            <w:vAlign w:val="bottom"/>
            <w:hideMark/>
          </w:tcPr>
          <w:p w14:paraId="2A0AAE9A"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6D91CBD"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23073DA"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D928F8"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1058379"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B91671D"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42D992E"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45A5042"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C59F96"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3880C65"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503C6E"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22B3B93"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F995AA8"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937BA39"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1CE26EDB"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5065C8FF"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Gastos Personal y Generales / Ingresos operacionales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BDCB39A" w14:textId="7945AFF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CE31A67"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Rentabilidad de la Cartera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7893D7" w14:textId="208F7BEB"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FCCA8AC"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Costo de los Depósitos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96FBB34" w14:textId="5C774F1D"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E6DA93C"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Margen de intermediación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00239A3" w14:textId="227ACF5D"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506A100F"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Margen Financiero Bruto / Activo promedio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FF6F43B" w14:textId="1615FB70"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10043AAD"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Rentabilidad del Patrimonio Promedio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D4BBE04" w14:textId="2CBC50AE"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DC557A7"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Tasa Usura / Tasa Cartera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6C05DFD" w14:textId="143DA510"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r>
      <w:tr w:rsidR="00C47510" w:rsidRPr="00541392" w14:paraId="237C19B1"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35C3870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F2F2F2"/>
            <w:noWrap/>
            <w:vAlign w:val="bottom"/>
            <w:hideMark/>
          </w:tcPr>
          <w:p w14:paraId="291FC540" w14:textId="0AEA80F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42DEFA7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F2F2F2"/>
            <w:noWrap/>
            <w:vAlign w:val="bottom"/>
            <w:hideMark/>
          </w:tcPr>
          <w:p w14:paraId="7F3ACB37" w14:textId="7D4634B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0D92FB1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F2F2F2"/>
            <w:noWrap/>
            <w:vAlign w:val="bottom"/>
            <w:hideMark/>
          </w:tcPr>
          <w:p w14:paraId="5AB74971" w14:textId="1A60D88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448954B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638389BB" w14:textId="6159E17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4847ACF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0C26382" w14:textId="536C45C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3C70306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36FE4992" w14:textId="1E5446D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9D9D9"/>
            <w:noWrap/>
            <w:vAlign w:val="bottom"/>
            <w:hideMark/>
          </w:tcPr>
          <w:p w14:paraId="54593D0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D9D9D9"/>
            <w:noWrap/>
            <w:vAlign w:val="bottom"/>
            <w:hideMark/>
          </w:tcPr>
          <w:p w14:paraId="7E873152" w14:textId="3094910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r>
      <w:tr w:rsidR="00C47510" w:rsidRPr="00541392" w14:paraId="0097993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6AF25B5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36%</w:t>
            </w:r>
          </w:p>
        </w:tc>
        <w:tc>
          <w:tcPr>
            <w:tcW w:w="0" w:type="auto"/>
            <w:tcBorders>
              <w:top w:val="nil"/>
              <w:left w:val="nil"/>
              <w:bottom w:val="single" w:sz="4" w:space="0" w:color="auto"/>
              <w:right w:val="single" w:sz="4" w:space="0" w:color="auto"/>
            </w:tcBorders>
            <w:shd w:val="clear" w:color="000000" w:fill="F2F2F2"/>
            <w:noWrap/>
            <w:vAlign w:val="bottom"/>
            <w:hideMark/>
          </w:tcPr>
          <w:p w14:paraId="6EA7E43C" w14:textId="030FFBF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39EBCFE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F2F2F2"/>
            <w:noWrap/>
            <w:vAlign w:val="bottom"/>
            <w:hideMark/>
          </w:tcPr>
          <w:p w14:paraId="26939F5F" w14:textId="7D286FC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0855B9C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F2F2F2"/>
            <w:noWrap/>
            <w:vAlign w:val="bottom"/>
            <w:hideMark/>
          </w:tcPr>
          <w:p w14:paraId="5BC5F9D0" w14:textId="41BDAB3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550D829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F2F2F2"/>
            <w:noWrap/>
            <w:vAlign w:val="bottom"/>
            <w:hideMark/>
          </w:tcPr>
          <w:p w14:paraId="0256E4FF" w14:textId="4D8F464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5A9BC8D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F2F2F2"/>
            <w:noWrap/>
            <w:vAlign w:val="bottom"/>
            <w:hideMark/>
          </w:tcPr>
          <w:p w14:paraId="25743DB8" w14:textId="58CE705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7770780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F2F2F2"/>
            <w:noWrap/>
            <w:vAlign w:val="bottom"/>
            <w:hideMark/>
          </w:tcPr>
          <w:p w14:paraId="30B8DF76" w14:textId="7AC4533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9D9D9"/>
            <w:noWrap/>
            <w:vAlign w:val="bottom"/>
            <w:hideMark/>
          </w:tcPr>
          <w:p w14:paraId="3F6179B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D9D9D9"/>
            <w:noWrap/>
            <w:vAlign w:val="bottom"/>
            <w:hideMark/>
          </w:tcPr>
          <w:p w14:paraId="19878F77" w14:textId="436159B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r>
      <w:tr w:rsidR="00C47510" w:rsidRPr="00541392" w14:paraId="21DACBAD"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52DE2D7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38%</w:t>
            </w:r>
          </w:p>
        </w:tc>
        <w:tc>
          <w:tcPr>
            <w:tcW w:w="0" w:type="auto"/>
            <w:tcBorders>
              <w:top w:val="nil"/>
              <w:left w:val="nil"/>
              <w:bottom w:val="single" w:sz="4" w:space="0" w:color="auto"/>
              <w:right w:val="single" w:sz="4" w:space="0" w:color="auto"/>
            </w:tcBorders>
            <w:shd w:val="clear" w:color="000000" w:fill="F2F2F2"/>
            <w:noWrap/>
            <w:vAlign w:val="bottom"/>
            <w:hideMark/>
          </w:tcPr>
          <w:p w14:paraId="308347E9" w14:textId="1A1291B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376A897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14,00%</w:t>
            </w:r>
          </w:p>
        </w:tc>
        <w:tc>
          <w:tcPr>
            <w:tcW w:w="0" w:type="auto"/>
            <w:tcBorders>
              <w:top w:val="nil"/>
              <w:left w:val="nil"/>
              <w:bottom w:val="single" w:sz="4" w:space="0" w:color="auto"/>
              <w:right w:val="single" w:sz="4" w:space="0" w:color="auto"/>
            </w:tcBorders>
            <w:shd w:val="clear" w:color="000000" w:fill="F2F2F2"/>
            <w:noWrap/>
            <w:vAlign w:val="bottom"/>
            <w:hideMark/>
          </w:tcPr>
          <w:p w14:paraId="0D296411" w14:textId="5684B47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07F0A9F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F2F2F2"/>
            <w:noWrap/>
            <w:vAlign w:val="bottom"/>
            <w:hideMark/>
          </w:tcPr>
          <w:p w14:paraId="36B5D8CD" w14:textId="48BCF67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794B096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11,00%</w:t>
            </w:r>
          </w:p>
        </w:tc>
        <w:tc>
          <w:tcPr>
            <w:tcW w:w="0" w:type="auto"/>
            <w:tcBorders>
              <w:top w:val="nil"/>
              <w:left w:val="nil"/>
              <w:bottom w:val="single" w:sz="4" w:space="0" w:color="auto"/>
              <w:right w:val="single" w:sz="4" w:space="0" w:color="auto"/>
            </w:tcBorders>
            <w:shd w:val="clear" w:color="000000" w:fill="F2F2F2"/>
            <w:noWrap/>
            <w:vAlign w:val="bottom"/>
            <w:hideMark/>
          </w:tcPr>
          <w:p w14:paraId="4EB4F249" w14:textId="32850881"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0EBFBF2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4,50%</w:t>
            </w:r>
          </w:p>
        </w:tc>
        <w:tc>
          <w:tcPr>
            <w:tcW w:w="0" w:type="auto"/>
            <w:tcBorders>
              <w:top w:val="nil"/>
              <w:left w:val="nil"/>
              <w:bottom w:val="single" w:sz="4" w:space="0" w:color="auto"/>
              <w:right w:val="single" w:sz="4" w:space="0" w:color="auto"/>
            </w:tcBorders>
            <w:shd w:val="clear" w:color="000000" w:fill="F2F2F2"/>
            <w:noWrap/>
            <w:vAlign w:val="bottom"/>
            <w:hideMark/>
          </w:tcPr>
          <w:p w14:paraId="6D14EC78" w14:textId="13E2C1C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56C0A55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3,00%</w:t>
            </w:r>
          </w:p>
        </w:tc>
        <w:tc>
          <w:tcPr>
            <w:tcW w:w="0" w:type="auto"/>
            <w:tcBorders>
              <w:top w:val="nil"/>
              <w:left w:val="nil"/>
              <w:bottom w:val="single" w:sz="4" w:space="0" w:color="auto"/>
              <w:right w:val="single" w:sz="4" w:space="0" w:color="auto"/>
            </w:tcBorders>
            <w:shd w:val="clear" w:color="000000" w:fill="F2F2F2"/>
            <w:noWrap/>
            <w:vAlign w:val="bottom"/>
            <w:hideMark/>
          </w:tcPr>
          <w:p w14:paraId="3794BEAC" w14:textId="3F8A766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9D9D9"/>
            <w:noWrap/>
            <w:vAlign w:val="bottom"/>
            <w:hideMark/>
          </w:tcPr>
          <w:p w14:paraId="606396D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55%</w:t>
            </w:r>
          </w:p>
        </w:tc>
        <w:tc>
          <w:tcPr>
            <w:tcW w:w="0" w:type="auto"/>
            <w:tcBorders>
              <w:top w:val="nil"/>
              <w:left w:val="nil"/>
              <w:bottom w:val="single" w:sz="4" w:space="0" w:color="auto"/>
              <w:right w:val="single" w:sz="4" w:space="0" w:color="auto"/>
            </w:tcBorders>
            <w:shd w:val="clear" w:color="000000" w:fill="D9D9D9"/>
            <w:noWrap/>
            <w:vAlign w:val="bottom"/>
            <w:hideMark/>
          </w:tcPr>
          <w:p w14:paraId="679D8A98" w14:textId="38001E6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r>
      <w:tr w:rsidR="00C47510" w:rsidRPr="00541392" w14:paraId="4BE965A2"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61C4793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F2F2F2"/>
            <w:noWrap/>
            <w:vAlign w:val="bottom"/>
            <w:hideMark/>
          </w:tcPr>
          <w:p w14:paraId="496C5814" w14:textId="7F01E20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5C7BCA3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15,00%</w:t>
            </w:r>
          </w:p>
        </w:tc>
        <w:tc>
          <w:tcPr>
            <w:tcW w:w="0" w:type="auto"/>
            <w:tcBorders>
              <w:top w:val="nil"/>
              <w:left w:val="nil"/>
              <w:bottom w:val="single" w:sz="4" w:space="0" w:color="auto"/>
              <w:right w:val="single" w:sz="4" w:space="0" w:color="auto"/>
            </w:tcBorders>
            <w:shd w:val="clear" w:color="000000" w:fill="F2F2F2"/>
            <w:noWrap/>
            <w:vAlign w:val="bottom"/>
            <w:hideMark/>
          </w:tcPr>
          <w:p w14:paraId="14095662" w14:textId="6BE2BE7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45439C2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F2F2F2"/>
            <w:noWrap/>
            <w:vAlign w:val="bottom"/>
            <w:hideMark/>
          </w:tcPr>
          <w:p w14:paraId="4DC99679" w14:textId="7F3D832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499E7CC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F2F2F2"/>
            <w:noWrap/>
            <w:vAlign w:val="bottom"/>
            <w:hideMark/>
          </w:tcPr>
          <w:p w14:paraId="6026539B" w14:textId="2EFFA40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396255A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F2F2F2"/>
            <w:noWrap/>
            <w:vAlign w:val="bottom"/>
            <w:hideMark/>
          </w:tcPr>
          <w:p w14:paraId="0C7D84B3" w14:textId="280AF01D"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4658790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F2F2F2"/>
            <w:noWrap/>
            <w:vAlign w:val="bottom"/>
            <w:hideMark/>
          </w:tcPr>
          <w:p w14:paraId="4B26FB1F" w14:textId="0F98A50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9D9D9"/>
            <w:noWrap/>
            <w:vAlign w:val="bottom"/>
            <w:hideMark/>
          </w:tcPr>
          <w:p w14:paraId="317CB35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D9D9D9"/>
            <w:noWrap/>
            <w:vAlign w:val="bottom"/>
            <w:hideMark/>
          </w:tcPr>
          <w:p w14:paraId="17F92411" w14:textId="2B9DA43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r>
      <w:tr w:rsidR="00C47510" w:rsidRPr="00541392" w14:paraId="6504B2D1"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53ECE04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42%</w:t>
            </w:r>
          </w:p>
        </w:tc>
        <w:tc>
          <w:tcPr>
            <w:tcW w:w="0" w:type="auto"/>
            <w:tcBorders>
              <w:top w:val="nil"/>
              <w:left w:val="nil"/>
              <w:bottom w:val="single" w:sz="4" w:space="0" w:color="auto"/>
              <w:right w:val="single" w:sz="4" w:space="0" w:color="auto"/>
            </w:tcBorders>
            <w:shd w:val="clear" w:color="000000" w:fill="F2F2F2"/>
            <w:noWrap/>
            <w:vAlign w:val="bottom"/>
            <w:hideMark/>
          </w:tcPr>
          <w:p w14:paraId="4165CBC1" w14:textId="4E369A6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7946868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16,00%</w:t>
            </w:r>
          </w:p>
        </w:tc>
        <w:tc>
          <w:tcPr>
            <w:tcW w:w="0" w:type="auto"/>
            <w:tcBorders>
              <w:top w:val="nil"/>
              <w:left w:val="nil"/>
              <w:bottom w:val="single" w:sz="4" w:space="0" w:color="auto"/>
              <w:right w:val="single" w:sz="4" w:space="0" w:color="auto"/>
            </w:tcBorders>
            <w:shd w:val="clear" w:color="000000" w:fill="F2F2F2"/>
            <w:noWrap/>
            <w:vAlign w:val="bottom"/>
            <w:hideMark/>
          </w:tcPr>
          <w:p w14:paraId="21A3B399" w14:textId="61E7A08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202DC43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F2F2F2"/>
            <w:noWrap/>
            <w:vAlign w:val="bottom"/>
            <w:hideMark/>
          </w:tcPr>
          <w:p w14:paraId="16CDE87F" w14:textId="5B87528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745D1A8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F2F2F2"/>
            <w:noWrap/>
            <w:vAlign w:val="bottom"/>
            <w:hideMark/>
          </w:tcPr>
          <w:p w14:paraId="32D00822" w14:textId="4BEF100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71D4DEA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5,50%</w:t>
            </w:r>
          </w:p>
        </w:tc>
        <w:tc>
          <w:tcPr>
            <w:tcW w:w="0" w:type="auto"/>
            <w:tcBorders>
              <w:top w:val="nil"/>
              <w:left w:val="nil"/>
              <w:bottom w:val="single" w:sz="4" w:space="0" w:color="auto"/>
              <w:right w:val="single" w:sz="4" w:space="0" w:color="auto"/>
            </w:tcBorders>
            <w:shd w:val="clear" w:color="000000" w:fill="F2F2F2"/>
            <w:noWrap/>
            <w:vAlign w:val="bottom"/>
            <w:hideMark/>
          </w:tcPr>
          <w:p w14:paraId="0E6FD3B7" w14:textId="5E1C3A2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7319DBE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F2F2F2"/>
            <w:noWrap/>
            <w:vAlign w:val="bottom"/>
            <w:hideMark/>
          </w:tcPr>
          <w:p w14:paraId="42175277" w14:textId="61CAF3E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9D9D9"/>
            <w:noWrap/>
            <w:vAlign w:val="bottom"/>
            <w:hideMark/>
          </w:tcPr>
          <w:p w14:paraId="13C375C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65%</w:t>
            </w:r>
          </w:p>
        </w:tc>
        <w:tc>
          <w:tcPr>
            <w:tcW w:w="0" w:type="auto"/>
            <w:tcBorders>
              <w:top w:val="nil"/>
              <w:left w:val="nil"/>
              <w:bottom w:val="single" w:sz="4" w:space="0" w:color="auto"/>
              <w:right w:val="single" w:sz="4" w:space="0" w:color="auto"/>
            </w:tcBorders>
            <w:shd w:val="clear" w:color="000000" w:fill="D9D9D9"/>
            <w:noWrap/>
            <w:vAlign w:val="bottom"/>
            <w:hideMark/>
          </w:tcPr>
          <w:p w14:paraId="4C89FEE7" w14:textId="04B43CA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r>
      <w:tr w:rsidR="00C47510" w:rsidRPr="00541392" w14:paraId="0F7CA99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004CE00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F2F2F2"/>
            <w:noWrap/>
            <w:vAlign w:val="bottom"/>
            <w:hideMark/>
          </w:tcPr>
          <w:p w14:paraId="203B6029"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20E4C2C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3118299"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51CBD86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143B04A7"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372E3B7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3ACBC19"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14B8B97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DAFCE6B"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2C8E9D9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76405E9A"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9D9D9"/>
            <w:noWrap/>
            <w:vAlign w:val="bottom"/>
            <w:hideMark/>
          </w:tcPr>
          <w:p w14:paraId="1E7A355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9D9D9"/>
            <w:noWrap/>
            <w:vAlign w:val="bottom"/>
            <w:hideMark/>
          </w:tcPr>
          <w:p w14:paraId="515D9DD4"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r>
      <w:tr w:rsidR="00C47510" w:rsidRPr="00541392" w14:paraId="3FB1F0A6" w14:textId="77777777" w:rsidTr="00C47510">
        <w:trPr>
          <w:trHeight w:val="113"/>
        </w:trPr>
        <w:tc>
          <w:tcPr>
            <w:tcW w:w="0" w:type="auto"/>
            <w:tcBorders>
              <w:top w:val="nil"/>
              <w:left w:val="nil"/>
              <w:bottom w:val="nil"/>
              <w:right w:val="nil"/>
            </w:tcBorders>
            <w:shd w:val="clear" w:color="auto" w:fill="auto"/>
            <w:noWrap/>
            <w:vAlign w:val="bottom"/>
            <w:hideMark/>
          </w:tcPr>
          <w:p w14:paraId="3C826B42"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2598A4E"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01BCF8A"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5F5CF0D"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215118B"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D4EEA06"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774AAA4"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1C333D6"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8A885EA"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4262E70"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D03CA8"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AB3B4D3"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B2CDA8B"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2C8E2D0"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3F804C58"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2869D4CA"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Tasa Cartera - IBR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1523F8" w14:textId="0DA55240"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911D215"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G. Provision Neta / Ingresos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BB56C88" w14:textId="34F3A5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A1195BE"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Patrimonio sin aportes / PPE + Improductiva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AA6912" w14:textId="11A02BF9"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78DC994"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Provision / Cartera Mora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57B1E4A" w14:textId="16CCB6CB"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45C975" w14:textId="32E5ABB8"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Cartera / Activos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34E7FC5" w14:textId="0F239BC8"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588828E" w14:textId="213EB05C"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Efectivo y Equivalentes + Inversiones / Depósitos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1056132" w14:textId="18EAB0DA"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66E8C51"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Excedente / Aporte Social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5A09A809" w14:textId="5D92CE15"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r>
      <w:tr w:rsidR="00C47510" w:rsidRPr="00541392" w14:paraId="562DDC3F"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37FD951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D9D9D9"/>
            <w:noWrap/>
            <w:vAlign w:val="bottom"/>
            <w:hideMark/>
          </w:tcPr>
          <w:p w14:paraId="164DC4B7" w14:textId="5639851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408051C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15CE536E" w14:textId="4473ACDD"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27635A6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29903182" w14:textId="1497291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1BC8070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63C20688" w14:textId="5DF6134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58186B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751914BB" w14:textId="13CFAEF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5E3D415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6F01A1AA" w14:textId="15BEE34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CA3F3E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28D0327E" w14:textId="52167E7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r>
      <w:tr w:rsidR="00C47510" w:rsidRPr="00541392" w14:paraId="15D2FB24"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386739E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9D9D9"/>
            <w:noWrap/>
            <w:vAlign w:val="bottom"/>
            <w:hideMark/>
          </w:tcPr>
          <w:p w14:paraId="6B2409CF" w14:textId="15880F7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6099365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A6A6A6"/>
            <w:noWrap/>
            <w:vAlign w:val="bottom"/>
            <w:hideMark/>
          </w:tcPr>
          <w:p w14:paraId="70C5C5D2" w14:textId="32C5033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6E4307E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1C939B50" w14:textId="1DDB9A5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65BA16E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60,0%</w:t>
            </w:r>
          </w:p>
        </w:tc>
        <w:tc>
          <w:tcPr>
            <w:tcW w:w="0" w:type="auto"/>
            <w:tcBorders>
              <w:top w:val="nil"/>
              <w:left w:val="nil"/>
              <w:bottom w:val="single" w:sz="4" w:space="0" w:color="auto"/>
              <w:right w:val="single" w:sz="4" w:space="0" w:color="auto"/>
            </w:tcBorders>
            <w:shd w:val="clear" w:color="000000" w:fill="A6A6A6"/>
            <w:noWrap/>
            <w:vAlign w:val="bottom"/>
            <w:hideMark/>
          </w:tcPr>
          <w:p w14:paraId="2F0DFA75" w14:textId="48854C5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464E201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70,0%</w:t>
            </w:r>
          </w:p>
        </w:tc>
        <w:tc>
          <w:tcPr>
            <w:tcW w:w="0" w:type="auto"/>
            <w:tcBorders>
              <w:top w:val="nil"/>
              <w:left w:val="nil"/>
              <w:bottom w:val="single" w:sz="4" w:space="0" w:color="auto"/>
              <w:right w:val="single" w:sz="4" w:space="0" w:color="auto"/>
            </w:tcBorders>
            <w:shd w:val="clear" w:color="000000" w:fill="A6A6A6"/>
            <w:noWrap/>
            <w:vAlign w:val="bottom"/>
            <w:hideMark/>
          </w:tcPr>
          <w:p w14:paraId="3E32C88F" w14:textId="554D3481"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3D44EF7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18A46A93" w14:textId="02F6065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76994CE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A6A6A6"/>
            <w:noWrap/>
            <w:vAlign w:val="bottom"/>
            <w:hideMark/>
          </w:tcPr>
          <w:p w14:paraId="722879BB" w14:textId="1C95F03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r>
      <w:tr w:rsidR="00C47510" w:rsidRPr="00541392" w14:paraId="1A04DC8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9F93F7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11,0%</w:t>
            </w:r>
          </w:p>
        </w:tc>
        <w:tc>
          <w:tcPr>
            <w:tcW w:w="0" w:type="auto"/>
            <w:tcBorders>
              <w:top w:val="nil"/>
              <w:left w:val="nil"/>
              <w:bottom w:val="single" w:sz="4" w:space="0" w:color="auto"/>
              <w:right w:val="single" w:sz="4" w:space="0" w:color="auto"/>
            </w:tcBorders>
            <w:shd w:val="clear" w:color="000000" w:fill="D9D9D9"/>
            <w:noWrap/>
            <w:vAlign w:val="bottom"/>
            <w:hideMark/>
          </w:tcPr>
          <w:p w14:paraId="4A04723A" w14:textId="6291B94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79EE52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8,0%</w:t>
            </w:r>
          </w:p>
        </w:tc>
        <w:tc>
          <w:tcPr>
            <w:tcW w:w="0" w:type="auto"/>
            <w:tcBorders>
              <w:top w:val="nil"/>
              <w:left w:val="nil"/>
              <w:bottom w:val="single" w:sz="4" w:space="0" w:color="auto"/>
              <w:right w:val="single" w:sz="4" w:space="0" w:color="auto"/>
            </w:tcBorders>
            <w:shd w:val="clear" w:color="000000" w:fill="A6A6A6"/>
            <w:noWrap/>
            <w:vAlign w:val="bottom"/>
            <w:hideMark/>
          </w:tcPr>
          <w:p w14:paraId="15CABB7A" w14:textId="6EEA71A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1D86FFC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A6A6A6"/>
            <w:noWrap/>
            <w:vAlign w:val="bottom"/>
            <w:hideMark/>
          </w:tcPr>
          <w:p w14:paraId="5F0F4192" w14:textId="14D5A10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6753546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70,0%</w:t>
            </w:r>
          </w:p>
        </w:tc>
        <w:tc>
          <w:tcPr>
            <w:tcW w:w="0" w:type="auto"/>
            <w:tcBorders>
              <w:top w:val="nil"/>
              <w:left w:val="nil"/>
              <w:bottom w:val="single" w:sz="4" w:space="0" w:color="auto"/>
              <w:right w:val="single" w:sz="4" w:space="0" w:color="auto"/>
            </w:tcBorders>
            <w:shd w:val="clear" w:color="000000" w:fill="A6A6A6"/>
            <w:noWrap/>
            <w:vAlign w:val="bottom"/>
            <w:hideMark/>
          </w:tcPr>
          <w:p w14:paraId="02DAEA5D" w14:textId="4548B8ED"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35DA29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72,0%</w:t>
            </w:r>
          </w:p>
        </w:tc>
        <w:tc>
          <w:tcPr>
            <w:tcW w:w="0" w:type="auto"/>
            <w:tcBorders>
              <w:top w:val="nil"/>
              <w:left w:val="nil"/>
              <w:bottom w:val="single" w:sz="4" w:space="0" w:color="auto"/>
              <w:right w:val="single" w:sz="4" w:space="0" w:color="auto"/>
            </w:tcBorders>
            <w:shd w:val="clear" w:color="000000" w:fill="A6A6A6"/>
            <w:noWrap/>
            <w:vAlign w:val="bottom"/>
            <w:hideMark/>
          </w:tcPr>
          <w:p w14:paraId="5A3251AB" w14:textId="0A35CAB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5773F86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A6A6A6"/>
            <w:noWrap/>
            <w:vAlign w:val="bottom"/>
            <w:hideMark/>
          </w:tcPr>
          <w:p w14:paraId="170DFEE9" w14:textId="41904A2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0EF8E28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A6A6A6"/>
            <w:noWrap/>
            <w:vAlign w:val="bottom"/>
            <w:hideMark/>
          </w:tcPr>
          <w:p w14:paraId="7D17EDA5" w14:textId="711E20A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r>
      <w:tr w:rsidR="00C47510" w:rsidRPr="00541392" w14:paraId="7A4FB366"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478C53F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D9D9D9"/>
            <w:noWrap/>
            <w:vAlign w:val="bottom"/>
            <w:hideMark/>
          </w:tcPr>
          <w:p w14:paraId="6D7D5A41" w14:textId="79A274B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7CFC6CA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7AE1BC1A" w14:textId="69C67D5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40FA2582"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140,0%</w:t>
            </w:r>
          </w:p>
        </w:tc>
        <w:tc>
          <w:tcPr>
            <w:tcW w:w="0" w:type="auto"/>
            <w:tcBorders>
              <w:top w:val="nil"/>
              <w:left w:val="nil"/>
              <w:bottom w:val="single" w:sz="4" w:space="0" w:color="auto"/>
              <w:right w:val="single" w:sz="4" w:space="0" w:color="auto"/>
            </w:tcBorders>
            <w:shd w:val="clear" w:color="000000" w:fill="A6A6A6"/>
            <w:noWrap/>
            <w:vAlign w:val="bottom"/>
            <w:hideMark/>
          </w:tcPr>
          <w:p w14:paraId="577DD400" w14:textId="4F5FBF0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113AF3C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80,0%</w:t>
            </w:r>
          </w:p>
        </w:tc>
        <w:tc>
          <w:tcPr>
            <w:tcW w:w="0" w:type="auto"/>
            <w:tcBorders>
              <w:top w:val="nil"/>
              <w:left w:val="nil"/>
              <w:bottom w:val="single" w:sz="4" w:space="0" w:color="auto"/>
              <w:right w:val="single" w:sz="4" w:space="0" w:color="auto"/>
            </w:tcBorders>
            <w:shd w:val="clear" w:color="000000" w:fill="A6A6A6"/>
            <w:noWrap/>
            <w:vAlign w:val="bottom"/>
            <w:hideMark/>
          </w:tcPr>
          <w:p w14:paraId="1DA78CE3" w14:textId="767850A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3FD4A7A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74,0%</w:t>
            </w:r>
          </w:p>
        </w:tc>
        <w:tc>
          <w:tcPr>
            <w:tcW w:w="0" w:type="auto"/>
            <w:tcBorders>
              <w:top w:val="nil"/>
              <w:left w:val="nil"/>
              <w:bottom w:val="single" w:sz="4" w:space="0" w:color="auto"/>
              <w:right w:val="single" w:sz="4" w:space="0" w:color="auto"/>
            </w:tcBorders>
            <w:shd w:val="clear" w:color="000000" w:fill="A6A6A6"/>
            <w:noWrap/>
            <w:vAlign w:val="bottom"/>
            <w:hideMark/>
          </w:tcPr>
          <w:p w14:paraId="5C305435" w14:textId="1E4201A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451B6B5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14,0%</w:t>
            </w:r>
          </w:p>
        </w:tc>
        <w:tc>
          <w:tcPr>
            <w:tcW w:w="0" w:type="auto"/>
            <w:tcBorders>
              <w:top w:val="nil"/>
              <w:left w:val="nil"/>
              <w:bottom w:val="single" w:sz="4" w:space="0" w:color="auto"/>
              <w:right w:val="single" w:sz="4" w:space="0" w:color="auto"/>
            </w:tcBorders>
            <w:shd w:val="clear" w:color="000000" w:fill="A6A6A6"/>
            <w:noWrap/>
            <w:vAlign w:val="bottom"/>
            <w:hideMark/>
          </w:tcPr>
          <w:p w14:paraId="47F1CCA2" w14:textId="306AAC3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22444F8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A6A6A6"/>
            <w:noWrap/>
            <w:vAlign w:val="bottom"/>
            <w:hideMark/>
          </w:tcPr>
          <w:p w14:paraId="31AAA383" w14:textId="44E1723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r>
      <w:tr w:rsidR="00C47510" w:rsidRPr="00541392" w14:paraId="4D65AAB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EA255F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13,0%</w:t>
            </w:r>
          </w:p>
        </w:tc>
        <w:tc>
          <w:tcPr>
            <w:tcW w:w="0" w:type="auto"/>
            <w:tcBorders>
              <w:top w:val="nil"/>
              <w:left w:val="nil"/>
              <w:bottom w:val="single" w:sz="4" w:space="0" w:color="auto"/>
              <w:right w:val="single" w:sz="4" w:space="0" w:color="auto"/>
            </w:tcBorders>
            <w:shd w:val="clear" w:color="000000" w:fill="D9D9D9"/>
            <w:noWrap/>
            <w:vAlign w:val="bottom"/>
            <w:hideMark/>
          </w:tcPr>
          <w:p w14:paraId="14C83BE6" w14:textId="7991F41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60AE9A4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A6A6A6"/>
            <w:noWrap/>
            <w:vAlign w:val="bottom"/>
            <w:hideMark/>
          </w:tcPr>
          <w:p w14:paraId="25609631" w14:textId="1F4BDA2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056EA2D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160,0%</w:t>
            </w:r>
          </w:p>
        </w:tc>
        <w:tc>
          <w:tcPr>
            <w:tcW w:w="0" w:type="auto"/>
            <w:tcBorders>
              <w:top w:val="nil"/>
              <w:left w:val="nil"/>
              <w:bottom w:val="single" w:sz="4" w:space="0" w:color="auto"/>
              <w:right w:val="single" w:sz="4" w:space="0" w:color="auto"/>
            </w:tcBorders>
            <w:shd w:val="clear" w:color="000000" w:fill="A6A6A6"/>
            <w:noWrap/>
            <w:vAlign w:val="bottom"/>
            <w:hideMark/>
          </w:tcPr>
          <w:p w14:paraId="00696E5E" w14:textId="6AFBA62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67BBCD5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90,0%</w:t>
            </w:r>
          </w:p>
        </w:tc>
        <w:tc>
          <w:tcPr>
            <w:tcW w:w="0" w:type="auto"/>
            <w:tcBorders>
              <w:top w:val="nil"/>
              <w:left w:val="nil"/>
              <w:bottom w:val="single" w:sz="4" w:space="0" w:color="auto"/>
              <w:right w:val="single" w:sz="4" w:space="0" w:color="auto"/>
            </w:tcBorders>
            <w:shd w:val="clear" w:color="000000" w:fill="A6A6A6"/>
            <w:noWrap/>
            <w:vAlign w:val="bottom"/>
            <w:hideMark/>
          </w:tcPr>
          <w:p w14:paraId="2AC13722" w14:textId="5A9ADC2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516CE1E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76,0%</w:t>
            </w:r>
          </w:p>
        </w:tc>
        <w:tc>
          <w:tcPr>
            <w:tcW w:w="0" w:type="auto"/>
            <w:tcBorders>
              <w:top w:val="nil"/>
              <w:left w:val="nil"/>
              <w:bottom w:val="single" w:sz="4" w:space="0" w:color="auto"/>
              <w:right w:val="single" w:sz="4" w:space="0" w:color="auto"/>
            </w:tcBorders>
            <w:shd w:val="clear" w:color="000000" w:fill="A6A6A6"/>
            <w:noWrap/>
            <w:vAlign w:val="bottom"/>
            <w:hideMark/>
          </w:tcPr>
          <w:p w14:paraId="59223600" w14:textId="4922D92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107E7FD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A6A6A6"/>
            <w:noWrap/>
            <w:vAlign w:val="bottom"/>
            <w:hideMark/>
          </w:tcPr>
          <w:p w14:paraId="5FFBD6F0" w14:textId="6D05118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5B71A1F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7,0%</w:t>
            </w:r>
          </w:p>
        </w:tc>
        <w:tc>
          <w:tcPr>
            <w:tcW w:w="0" w:type="auto"/>
            <w:tcBorders>
              <w:top w:val="nil"/>
              <w:left w:val="nil"/>
              <w:bottom w:val="single" w:sz="4" w:space="0" w:color="auto"/>
              <w:right w:val="single" w:sz="4" w:space="0" w:color="auto"/>
            </w:tcBorders>
            <w:shd w:val="clear" w:color="000000" w:fill="A6A6A6"/>
            <w:noWrap/>
            <w:vAlign w:val="bottom"/>
            <w:hideMark/>
          </w:tcPr>
          <w:p w14:paraId="3160107F" w14:textId="7D5AB0D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r>
      <w:tr w:rsidR="00C47510" w:rsidRPr="00541392" w14:paraId="146325C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052C20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9D9D9"/>
            <w:noWrap/>
            <w:vAlign w:val="bottom"/>
            <w:hideMark/>
          </w:tcPr>
          <w:p w14:paraId="11EABCC6" w14:textId="68E4C18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7558A1D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64449701"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3661F7A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1000000,0%</w:t>
            </w:r>
          </w:p>
        </w:tc>
        <w:tc>
          <w:tcPr>
            <w:tcW w:w="0" w:type="auto"/>
            <w:tcBorders>
              <w:top w:val="nil"/>
              <w:left w:val="nil"/>
              <w:bottom w:val="single" w:sz="4" w:space="0" w:color="auto"/>
              <w:right w:val="single" w:sz="4" w:space="0" w:color="auto"/>
            </w:tcBorders>
            <w:shd w:val="clear" w:color="000000" w:fill="A6A6A6"/>
            <w:noWrap/>
            <w:vAlign w:val="bottom"/>
            <w:hideMark/>
          </w:tcPr>
          <w:p w14:paraId="67677A6B"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07D03B28"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10000,0%</w:t>
            </w:r>
          </w:p>
        </w:tc>
        <w:tc>
          <w:tcPr>
            <w:tcW w:w="0" w:type="auto"/>
            <w:tcBorders>
              <w:top w:val="nil"/>
              <w:left w:val="nil"/>
              <w:bottom w:val="single" w:sz="4" w:space="0" w:color="auto"/>
              <w:right w:val="single" w:sz="4" w:space="0" w:color="auto"/>
            </w:tcBorders>
            <w:shd w:val="clear" w:color="000000" w:fill="A6A6A6"/>
            <w:noWrap/>
            <w:vAlign w:val="bottom"/>
            <w:hideMark/>
          </w:tcPr>
          <w:p w14:paraId="5A7A30AA"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1CA9E05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3C116498"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024CEB05"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BE0E37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A6A6A6"/>
            <w:noWrap/>
            <w:vAlign w:val="bottom"/>
            <w:hideMark/>
          </w:tcPr>
          <w:p w14:paraId="5D829B4E"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10000,0%</w:t>
            </w:r>
          </w:p>
        </w:tc>
        <w:tc>
          <w:tcPr>
            <w:tcW w:w="0" w:type="auto"/>
            <w:tcBorders>
              <w:top w:val="nil"/>
              <w:left w:val="nil"/>
              <w:bottom w:val="single" w:sz="4" w:space="0" w:color="auto"/>
              <w:right w:val="single" w:sz="4" w:space="0" w:color="auto"/>
            </w:tcBorders>
            <w:shd w:val="clear" w:color="000000" w:fill="A6A6A6"/>
            <w:noWrap/>
            <w:vAlign w:val="bottom"/>
            <w:hideMark/>
          </w:tcPr>
          <w:p w14:paraId="768CD8B9"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r>
      <w:tr w:rsidR="00C47510" w:rsidRPr="00541392" w14:paraId="7D9CF8A7" w14:textId="77777777" w:rsidTr="00C47510">
        <w:trPr>
          <w:trHeight w:val="113"/>
        </w:trPr>
        <w:tc>
          <w:tcPr>
            <w:tcW w:w="0" w:type="auto"/>
            <w:tcBorders>
              <w:top w:val="nil"/>
              <w:left w:val="nil"/>
              <w:bottom w:val="nil"/>
              <w:right w:val="nil"/>
            </w:tcBorders>
            <w:shd w:val="clear" w:color="auto" w:fill="auto"/>
            <w:noWrap/>
            <w:vAlign w:val="bottom"/>
            <w:hideMark/>
          </w:tcPr>
          <w:p w14:paraId="3AADCEDD"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38E5C043"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10DAB38"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46E7E39"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DED4CB6"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3A4D390"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554EF17"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6650C8A"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D9ED30A"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112F65C"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F81E517"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53E69A3"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6677A97" w14:textId="77777777" w:rsidR="00787C8F" w:rsidRPr="00541392" w:rsidRDefault="00787C8F" w:rsidP="00541392">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AD6CDAB"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4CC2E1CF"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09FC0F37"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lastRenderedPageBreak/>
              <w:t xml:space="preserve"> Rentabilidad TOTAL de los aportes y ahorros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5E05DDD" w14:textId="59131372"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B7DB98F"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Patrimonio / Aportes (Quebranto Patrimonial)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1144675D" w14:textId="1BE3C596"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83E080C"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Capital institucional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EC75CBF" w14:textId="38FC611F"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13DE18E"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Crecimiento Cartera # VECES IPC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E02DA14" w14:textId="76E34774"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E7514C5"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Crecimiento Aportes y </w:t>
            </w:r>
            <w:proofErr w:type="spellStart"/>
            <w:r w:rsidRPr="00541392">
              <w:rPr>
                <w:rFonts w:ascii="Arial Narrow" w:hAnsi="Arial Narrow" w:cs="Calibri"/>
                <w:b/>
                <w:bCs/>
                <w:color w:val="FFFFFF"/>
                <w:sz w:val="12"/>
                <w:szCs w:val="12"/>
                <w:lang w:val="es-CO" w:eastAsia="es-CO"/>
              </w:rPr>
              <w:t>Captac</w:t>
            </w:r>
            <w:proofErr w:type="spellEnd"/>
            <w:r w:rsidRPr="00541392">
              <w:rPr>
                <w:rFonts w:ascii="Arial Narrow" w:hAnsi="Arial Narrow" w:cs="Calibri"/>
                <w:b/>
                <w:bCs/>
                <w:color w:val="FFFFFF"/>
                <w:sz w:val="12"/>
                <w:szCs w:val="12"/>
                <w:lang w:val="es-CO" w:eastAsia="es-CO"/>
              </w:rPr>
              <w:t xml:space="preserve"> # VECES IPC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CAAABCC" w14:textId="158D2F22"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A8D8FF8"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Crecimiento Asociados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33D8F549" w14:textId="4FC7C05D"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r w:rsidRPr="00541392">
              <w:rPr>
                <w:rFonts w:ascii="Arial Narrow" w:hAnsi="Arial Narrow" w:cs="Calibri"/>
                <w:b/>
                <w:bCs/>
                <w:color w:val="FFFFFF"/>
                <w:sz w:val="12"/>
                <w:szCs w:val="12"/>
                <w:lang w:val="es-CO" w:eastAsia="es-CO"/>
              </w:rPr>
              <w:t xml:space="preserve"> Puntos </w:t>
            </w:r>
          </w:p>
        </w:tc>
        <w:tc>
          <w:tcPr>
            <w:tcW w:w="0" w:type="auto"/>
            <w:tcBorders>
              <w:top w:val="nil"/>
              <w:left w:val="nil"/>
              <w:bottom w:val="nil"/>
              <w:right w:val="nil"/>
            </w:tcBorders>
            <w:shd w:val="clear" w:color="auto" w:fill="auto"/>
            <w:noWrap/>
            <w:vAlign w:val="bottom"/>
            <w:hideMark/>
          </w:tcPr>
          <w:p w14:paraId="2546C358" w14:textId="77777777" w:rsidR="00787C8F" w:rsidRPr="00541392" w:rsidRDefault="00787C8F" w:rsidP="00541392">
            <w:pPr>
              <w:spacing w:before="0" w:after="0" w:line="240" w:lineRule="auto"/>
              <w:jc w:val="center"/>
              <w:rPr>
                <w:rFonts w:ascii="Arial Narrow" w:hAnsi="Arial Narrow" w:cs="Calibri"/>
                <w:b/>
                <w:bCs/>
                <w:color w:val="FFFFFF"/>
                <w:sz w:val="12"/>
                <w:szCs w:val="12"/>
                <w:lang w:val="es-CO" w:eastAsia="es-CO"/>
              </w:rPr>
            </w:pPr>
          </w:p>
        </w:tc>
        <w:tc>
          <w:tcPr>
            <w:tcW w:w="0" w:type="auto"/>
            <w:tcBorders>
              <w:top w:val="nil"/>
              <w:left w:val="nil"/>
              <w:bottom w:val="nil"/>
              <w:right w:val="nil"/>
            </w:tcBorders>
            <w:shd w:val="clear" w:color="auto" w:fill="auto"/>
            <w:noWrap/>
            <w:vAlign w:val="bottom"/>
            <w:hideMark/>
          </w:tcPr>
          <w:p w14:paraId="26C0C7EF" w14:textId="77777777" w:rsidR="00787C8F" w:rsidRPr="00541392" w:rsidRDefault="00787C8F" w:rsidP="00541392">
            <w:pPr>
              <w:spacing w:before="0" w:after="0" w:line="240" w:lineRule="auto"/>
              <w:jc w:val="left"/>
              <w:rPr>
                <w:rFonts w:ascii="Arial Narrow" w:hAnsi="Arial Narrow"/>
                <w:sz w:val="12"/>
                <w:szCs w:val="12"/>
                <w:lang w:val="es-CO" w:eastAsia="es-CO"/>
              </w:rPr>
            </w:pPr>
          </w:p>
        </w:tc>
      </w:tr>
      <w:tr w:rsidR="00C47510" w:rsidRPr="00541392" w14:paraId="150958B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6B5D8EB3"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7F385452" w14:textId="3775838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F07D23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A1753C7" w14:textId="04D0901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4BF5D90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3194A6CF" w14:textId="31921AA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2ED019EF" w14:textId="4A1263F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- 1.000,0 </w:t>
            </w:r>
          </w:p>
        </w:tc>
        <w:tc>
          <w:tcPr>
            <w:tcW w:w="0" w:type="auto"/>
            <w:tcBorders>
              <w:top w:val="nil"/>
              <w:left w:val="nil"/>
              <w:bottom w:val="single" w:sz="4" w:space="0" w:color="auto"/>
              <w:right w:val="single" w:sz="4" w:space="0" w:color="auto"/>
            </w:tcBorders>
            <w:shd w:val="clear" w:color="000000" w:fill="DDF0F2"/>
            <w:noWrap/>
            <w:vAlign w:val="bottom"/>
            <w:hideMark/>
          </w:tcPr>
          <w:p w14:paraId="007FAB49" w14:textId="261C06B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3CDAD19B"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- 1.000,0 </w:t>
            </w:r>
          </w:p>
        </w:tc>
        <w:tc>
          <w:tcPr>
            <w:tcW w:w="0" w:type="auto"/>
            <w:tcBorders>
              <w:top w:val="nil"/>
              <w:left w:val="nil"/>
              <w:bottom w:val="single" w:sz="4" w:space="0" w:color="auto"/>
              <w:right w:val="single" w:sz="4" w:space="0" w:color="auto"/>
            </w:tcBorders>
            <w:shd w:val="clear" w:color="000000" w:fill="DDF0F2"/>
            <w:noWrap/>
            <w:vAlign w:val="bottom"/>
            <w:hideMark/>
          </w:tcPr>
          <w:p w14:paraId="31A80918" w14:textId="7568677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16719E3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DF0F2"/>
            <w:noWrap/>
            <w:vAlign w:val="bottom"/>
            <w:hideMark/>
          </w:tcPr>
          <w:p w14:paraId="1FD02656" w14:textId="28FD858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nil"/>
              <w:right w:val="nil"/>
            </w:tcBorders>
            <w:shd w:val="clear" w:color="auto" w:fill="auto"/>
            <w:noWrap/>
            <w:vAlign w:val="bottom"/>
            <w:hideMark/>
          </w:tcPr>
          <w:p w14:paraId="0F5B701C"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41E8A4DC"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1DE36DE6"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229D920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3,0%</w:t>
            </w:r>
          </w:p>
        </w:tc>
        <w:tc>
          <w:tcPr>
            <w:tcW w:w="0" w:type="auto"/>
            <w:tcBorders>
              <w:top w:val="nil"/>
              <w:left w:val="nil"/>
              <w:bottom w:val="single" w:sz="4" w:space="0" w:color="auto"/>
              <w:right w:val="single" w:sz="4" w:space="0" w:color="auto"/>
            </w:tcBorders>
            <w:shd w:val="clear" w:color="000000" w:fill="A6A6A6"/>
            <w:noWrap/>
            <w:vAlign w:val="bottom"/>
            <w:hideMark/>
          </w:tcPr>
          <w:p w14:paraId="11F77102" w14:textId="5A73B62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5CB70D2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110,0%</w:t>
            </w:r>
          </w:p>
        </w:tc>
        <w:tc>
          <w:tcPr>
            <w:tcW w:w="0" w:type="auto"/>
            <w:tcBorders>
              <w:top w:val="nil"/>
              <w:left w:val="nil"/>
              <w:bottom w:val="single" w:sz="4" w:space="0" w:color="auto"/>
              <w:right w:val="single" w:sz="4" w:space="0" w:color="auto"/>
            </w:tcBorders>
            <w:shd w:val="clear" w:color="000000" w:fill="A6A6A6"/>
            <w:noWrap/>
            <w:vAlign w:val="bottom"/>
            <w:hideMark/>
          </w:tcPr>
          <w:p w14:paraId="757F75B0" w14:textId="62BAEF5A"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35D2E4D0"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9,0%</w:t>
            </w:r>
          </w:p>
        </w:tc>
        <w:tc>
          <w:tcPr>
            <w:tcW w:w="0" w:type="auto"/>
            <w:tcBorders>
              <w:top w:val="nil"/>
              <w:left w:val="nil"/>
              <w:bottom w:val="single" w:sz="4" w:space="0" w:color="auto"/>
              <w:right w:val="single" w:sz="4" w:space="0" w:color="auto"/>
            </w:tcBorders>
            <w:shd w:val="clear" w:color="000000" w:fill="A6A6A6"/>
            <w:noWrap/>
            <w:vAlign w:val="bottom"/>
            <w:hideMark/>
          </w:tcPr>
          <w:p w14:paraId="76A0CD69" w14:textId="36306D1D"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11F52AC9" w14:textId="604768A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05771B64" w14:textId="225300D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456291E9" w14:textId="02680D7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71847587" w14:textId="04D4E24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019DACB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DDF0F2"/>
            <w:noWrap/>
            <w:vAlign w:val="bottom"/>
            <w:hideMark/>
          </w:tcPr>
          <w:p w14:paraId="18F88955" w14:textId="54798E0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20 </w:t>
            </w:r>
          </w:p>
        </w:tc>
        <w:tc>
          <w:tcPr>
            <w:tcW w:w="0" w:type="auto"/>
            <w:tcBorders>
              <w:top w:val="nil"/>
              <w:left w:val="nil"/>
              <w:bottom w:val="nil"/>
              <w:right w:val="nil"/>
            </w:tcBorders>
            <w:shd w:val="clear" w:color="auto" w:fill="auto"/>
            <w:noWrap/>
            <w:vAlign w:val="bottom"/>
            <w:hideMark/>
          </w:tcPr>
          <w:p w14:paraId="11B93DFA"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0A8B525D"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7AF990C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38FBE3E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3,5%</w:t>
            </w:r>
          </w:p>
        </w:tc>
        <w:tc>
          <w:tcPr>
            <w:tcW w:w="0" w:type="auto"/>
            <w:tcBorders>
              <w:top w:val="nil"/>
              <w:left w:val="nil"/>
              <w:bottom w:val="single" w:sz="4" w:space="0" w:color="auto"/>
              <w:right w:val="single" w:sz="4" w:space="0" w:color="auto"/>
            </w:tcBorders>
            <w:shd w:val="clear" w:color="000000" w:fill="A6A6A6"/>
            <w:noWrap/>
            <w:vAlign w:val="bottom"/>
            <w:hideMark/>
          </w:tcPr>
          <w:p w14:paraId="3263518D" w14:textId="0FC6F53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73C5F9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115,0%</w:t>
            </w:r>
          </w:p>
        </w:tc>
        <w:tc>
          <w:tcPr>
            <w:tcW w:w="0" w:type="auto"/>
            <w:tcBorders>
              <w:top w:val="nil"/>
              <w:left w:val="nil"/>
              <w:bottom w:val="single" w:sz="4" w:space="0" w:color="auto"/>
              <w:right w:val="single" w:sz="4" w:space="0" w:color="auto"/>
            </w:tcBorders>
            <w:shd w:val="clear" w:color="000000" w:fill="A6A6A6"/>
            <w:noWrap/>
            <w:vAlign w:val="bottom"/>
            <w:hideMark/>
          </w:tcPr>
          <w:p w14:paraId="522C2E19" w14:textId="7A24A7F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03F153C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9,5%</w:t>
            </w:r>
          </w:p>
        </w:tc>
        <w:tc>
          <w:tcPr>
            <w:tcW w:w="0" w:type="auto"/>
            <w:tcBorders>
              <w:top w:val="nil"/>
              <w:left w:val="nil"/>
              <w:bottom w:val="single" w:sz="4" w:space="0" w:color="auto"/>
              <w:right w:val="single" w:sz="4" w:space="0" w:color="auto"/>
            </w:tcBorders>
            <w:shd w:val="clear" w:color="000000" w:fill="A6A6A6"/>
            <w:noWrap/>
            <w:vAlign w:val="bottom"/>
            <w:hideMark/>
          </w:tcPr>
          <w:p w14:paraId="5C285D00" w14:textId="76086DC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1384A311" w14:textId="0BBA46D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0,50 </w:t>
            </w:r>
          </w:p>
        </w:tc>
        <w:tc>
          <w:tcPr>
            <w:tcW w:w="0" w:type="auto"/>
            <w:tcBorders>
              <w:top w:val="nil"/>
              <w:left w:val="nil"/>
              <w:bottom w:val="single" w:sz="4" w:space="0" w:color="auto"/>
              <w:right w:val="single" w:sz="4" w:space="0" w:color="auto"/>
            </w:tcBorders>
            <w:shd w:val="clear" w:color="000000" w:fill="DDF0F2"/>
            <w:noWrap/>
            <w:vAlign w:val="bottom"/>
            <w:hideMark/>
          </w:tcPr>
          <w:p w14:paraId="62708363" w14:textId="2FF4211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116D605C" w14:textId="43C75B0D"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0,50 </w:t>
            </w:r>
          </w:p>
        </w:tc>
        <w:tc>
          <w:tcPr>
            <w:tcW w:w="0" w:type="auto"/>
            <w:tcBorders>
              <w:top w:val="nil"/>
              <w:left w:val="nil"/>
              <w:bottom w:val="single" w:sz="4" w:space="0" w:color="auto"/>
              <w:right w:val="single" w:sz="4" w:space="0" w:color="auto"/>
            </w:tcBorders>
            <w:shd w:val="clear" w:color="000000" w:fill="DDF0F2"/>
            <w:noWrap/>
            <w:vAlign w:val="bottom"/>
            <w:hideMark/>
          </w:tcPr>
          <w:p w14:paraId="2C165269" w14:textId="6EA4FC48"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6F644754"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0,5%</w:t>
            </w:r>
          </w:p>
        </w:tc>
        <w:tc>
          <w:tcPr>
            <w:tcW w:w="0" w:type="auto"/>
            <w:tcBorders>
              <w:top w:val="nil"/>
              <w:left w:val="nil"/>
              <w:bottom w:val="single" w:sz="4" w:space="0" w:color="auto"/>
              <w:right w:val="single" w:sz="4" w:space="0" w:color="auto"/>
            </w:tcBorders>
            <w:shd w:val="clear" w:color="000000" w:fill="DDF0F2"/>
            <w:noWrap/>
            <w:vAlign w:val="bottom"/>
            <w:hideMark/>
          </w:tcPr>
          <w:p w14:paraId="751162C4" w14:textId="2945DC2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50 </w:t>
            </w:r>
          </w:p>
        </w:tc>
        <w:tc>
          <w:tcPr>
            <w:tcW w:w="0" w:type="auto"/>
            <w:tcBorders>
              <w:top w:val="nil"/>
              <w:left w:val="nil"/>
              <w:bottom w:val="nil"/>
              <w:right w:val="nil"/>
            </w:tcBorders>
            <w:shd w:val="clear" w:color="auto" w:fill="auto"/>
            <w:noWrap/>
            <w:vAlign w:val="bottom"/>
            <w:hideMark/>
          </w:tcPr>
          <w:p w14:paraId="3706DFC8"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1DC3C8C3"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07A5C868"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53349F2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A6A6A6"/>
            <w:noWrap/>
            <w:vAlign w:val="bottom"/>
            <w:hideMark/>
          </w:tcPr>
          <w:p w14:paraId="24CB5CB0" w14:textId="45DCE47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28AF8F8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A6A6A6"/>
            <w:noWrap/>
            <w:vAlign w:val="bottom"/>
            <w:hideMark/>
          </w:tcPr>
          <w:p w14:paraId="7221DB5F" w14:textId="7424846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17E9C799"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7E9AE443" w14:textId="486CE91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1733DA93" w14:textId="59B5578F"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3B54F32C" w14:textId="46B111F6"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4501BA8C" w14:textId="4563482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6E5E6559" w14:textId="0FB66DAC"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3662F507"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DDF0F2"/>
            <w:noWrap/>
            <w:vAlign w:val="bottom"/>
            <w:hideMark/>
          </w:tcPr>
          <w:p w14:paraId="0D5EE463" w14:textId="04ED638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75 </w:t>
            </w:r>
          </w:p>
        </w:tc>
        <w:tc>
          <w:tcPr>
            <w:tcW w:w="0" w:type="auto"/>
            <w:tcBorders>
              <w:top w:val="nil"/>
              <w:left w:val="nil"/>
              <w:bottom w:val="nil"/>
              <w:right w:val="nil"/>
            </w:tcBorders>
            <w:shd w:val="clear" w:color="auto" w:fill="auto"/>
            <w:noWrap/>
            <w:vAlign w:val="bottom"/>
            <w:hideMark/>
          </w:tcPr>
          <w:p w14:paraId="0C6C7173"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37490732"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523CB30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7E05FCF1"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4,5%</w:t>
            </w:r>
          </w:p>
        </w:tc>
        <w:tc>
          <w:tcPr>
            <w:tcW w:w="0" w:type="auto"/>
            <w:tcBorders>
              <w:top w:val="nil"/>
              <w:left w:val="nil"/>
              <w:bottom w:val="single" w:sz="4" w:space="0" w:color="auto"/>
              <w:right w:val="single" w:sz="4" w:space="0" w:color="auto"/>
            </w:tcBorders>
            <w:shd w:val="clear" w:color="000000" w:fill="A6A6A6"/>
            <w:noWrap/>
            <w:vAlign w:val="bottom"/>
            <w:hideMark/>
          </w:tcPr>
          <w:p w14:paraId="46C5AE79" w14:textId="499C69FB"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28C33ACA"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125,0%</w:t>
            </w:r>
          </w:p>
        </w:tc>
        <w:tc>
          <w:tcPr>
            <w:tcW w:w="0" w:type="auto"/>
            <w:tcBorders>
              <w:top w:val="nil"/>
              <w:left w:val="nil"/>
              <w:bottom w:val="single" w:sz="4" w:space="0" w:color="auto"/>
              <w:right w:val="single" w:sz="4" w:space="0" w:color="auto"/>
            </w:tcBorders>
            <w:shd w:val="clear" w:color="000000" w:fill="A6A6A6"/>
            <w:noWrap/>
            <w:vAlign w:val="bottom"/>
            <w:hideMark/>
          </w:tcPr>
          <w:p w14:paraId="64B32143" w14:textId="16C4FF54"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470FE4ED"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10,5%</w:t>
            </w:r>
          </w:p>
        </w:tc>
        <w:tc>
          <w:tcPr>
            <w:tcW w:w="0" w:type="auto"/>
            <w:tcBorders>
              <w:top w:val="nil"/>
              <w:left w:val="nil"/>
              <w:bottom w:val="single" w:sz="4" w:space="0" w:color="auto"/>
              <w:right w:val="single" w:sz="4" w:space="0" w:color="auto"/>
            </w:tcBorders>
            <w:shd w:val="clear" w:color="000000" w:fill="A6A6A6"/>
            <w:noWrap/>
            <w:vAlign w:val="bottom"/>
            <w:hideMark/>
          </w:tcPr>
          <w:p w14:paraId="47CE2CEB" w14:textId="4777EED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4B9DFE86" w14:textId="3F21F449"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1,50 </w:t>
            </w:r>
          </w:p>
        </w:tc>
        <w:tc>
          <w:tcPr>
            <w:tcW w:w="0" w:type="auto"/>
            <w:tcBorders>
              <w:top w:val="nil"/>
              <w:left w:val="nil"/>
              <w:bottom w:val="single" w:sz="4" w:space="0" w:color="auto"/>
              <w:right w:val="single" w:sz="4" w:space="0" w:color="auto"/>
            </w:tcBorders>
            <w:shd w:val="clear" w:color="000000" w:fill="DDF0F2"/>
            <w:noWrap/>
            <w:vAlign w:val="bottom"/>
            <w:hideMark/>
          </w:tcPr>
          <w:p w14:paraId="073A3BA4" w14:textId="28E97835"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600EB7B3" w14:textId="0C0F084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1,50 </w:t>
            </w:r>
          </w:p>
        </w:tc>
        <w:tc>
          <w:tcPr>
            <w:tcW w:w="0" w:type="auto"/>
            <w:tcBorders>
              <w:top w:val="nil"/>
              <w:left w:val="nil"/>
              <w:bottom w:val="single" w:sz="4" w:space="0" w:color="auto"/>
              <w:right w:val="single" w:sz="4" w:space="0" w:color="auto"/>
            </w:tcBorders>
            <w:shd w:val="clear" w:color="000000" w:fill="DDF0F2"/>
            <w:noWrap/>
            <w:vAlign w:val="bottom"/>
            <w:hideMark/>
          </w:tcPr>
          <w:p w14:paraId="2FAA45EA" w14:textId="481E505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3248ED76"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1,5%</w:t>
            </w:r>
          </w:p>
        </w:tc>
        <w:tc>
          <w:tcPr>
            <w:tcW w:w="0" w:type="auto"/>
            <w:tcBorders>
              <w:top w:val="nil"/>
              <w:left w:val="nil"/>
              <w:bottom w:val="single" w:sz="4" w:space="0" w:color="auto"/>
              <w:right w:val="single" w:sz="4" w:space="0" w:color="auto"/>
            </w:tcBorders>
            <w:shd w:val="clear" w:color="000000" w:fill="DDF0F2"/>
            <w:noWrap/>
            <w:vAlign w:val="bottom"/>
            <w:hideMark/>
          </w:tcPr>
          <w:p w14:paraId="32CA9E56" w14:textId="6232782E"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 </w:t>
            </w:r>
          </w:p>
        </w:tc>
        <w:tc>
          <w:tcPr>
            <w:tcW w:w="0" w:type="auto"/>
            <w:tcBorders>
              <w:top w:val="nil"/>
              <w:left w:val="nil"/>
              <w:bottom w:val="nil"/>
              <w:right w:val="nil"/>
            </w:tcBorders>
            <w:shd w:val="clear" w:color="auto" w:fill="auto"/>
            <w:noWrap/>
            <w:vAlign w:val="bottom"/>
            <w:hideMark/>
          </w:tcPr>
          <w:p w14:paraId="2229143F"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1CFA87E9"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r w:rsidR="00C47510" w:rsidRPr="00541392" w14:paraId="2851D18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7DAC4ADC"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5C0D2C8"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61631C0B"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100000,0%</w:t>
            </w:r>
          </w:p>
        </w:tc>
        <w:tc>
          <w:tcPr>
            <w:tcW w:w="0" w:type="auto"/>
            <w:tcBorders>
              <w:top w:val="nil"/>
              <w:left w:val="nil"/>
              <w:bottom w:val="single" w:sz="4" w:space="0" w:color="auto"/>
              <w:right w:val="single" w:sz="4" w:space="0" w:color="auto"/>
            </w:tcBorders>
            <w:shd w:val="clear" w:color="000000" w:fill="A6A6A6"/>
            <w:noWrap/>
            <w:vAlign w:val="bottom"/>
            <w:hideMark/>
          </w:tcPr>
          <w:p w14:paraId="3237C696"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20CA343F" w14:textId="77777777" w:rsidR="00787C8F" w:rsidRPr="00541392" w:rsidRDefault="00787C8F" w:rsidP="00541392">
            <w:pPr>
              <w:spacing w:before="0" w:after="0" w:line="240" w:lineRule="auto"/>
              <w:jc w:val="righ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9999,0%</w:t>
            </w:r>
          </w:p>
        </w:tc>
        <w:tc>
          <w:tcPr>
            <w:tcW w:w="0" w:type="auto"/>
            <w:tcBorders>
              <w:top w:val="nil"/>
              <w:left w:val="nil"/>
              <w:bottom w:val="single" w:sz="4" w:space="0" w:color="auto"/>
              <w:right w:val="single" w:sz="4" w:space="0" w:color="auto"/>
            </w:tcBorders>
            <w:shd w:val="clear" w:color="000000" w:fill="A6A6A6"/>
            <w:noWrap/>
            <w:vAlign w:val="bottom"/>
            <w:hideMark/>
          </w:tcPr>
          <w:p w14:paraId="084320DE"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12509F2C" w14:textId="4726E973"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39F70924"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55267FB8" w14:textId="5C0CA232"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40FEA749"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04647583" w14:textId="71AC5800"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1CFCDBD6"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r w:rsidRPr="00541392">
              <w:rPr>
                <w:rFonts w:ascii="Arial Narrow" w:hAnsi="Arial Narrow" w:cs="Calibri"/>
                <w:color w:val="000000"/>
                <w:sz w:val="16"/>
                <w:szCs w:val="16"/>
                <w:lang w:val="es-CO" w:eastAsia="es-CO"/>
              </w:rPr>
              <w:t> </w:t>
            </w:r>
          </w:p>
        </w:tc>
        <w:tc>
          <w:tcPr>
            <w:tcW w:w="0" w:type="auto"/>
            <w:tcBorders>
              <w:top w:val="nil"/>
              <w:left w:val="nil"/>
              <w:bottom w:val="nil"/>
              <w:right w:val="nil"/>
            </w:tcBorders>
            <w:shd w:val="clear" w:color="auto" w:fill="auto"/>
            <w:noWrap/>
            <w:vAlign w:val="bottom"/>
            <w:hideMark/>
          </w:tcPr>
          <w:p w14:paraId="2B8A71E4" w14:textId="77777777" w:rsidR="00787C8F" w:rsidRPr="00541392" w:rsidRDefault="00787C8F" w:rsidP="00541392">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94006CD" w14:textId="77777777" w:rsidR="00787C8F" w:rsidRPr="00541392" w:rsidRDefault="00787C8F" w:rsidP="00541392">
            <w:pPr>
              <w:spacing w:before="0" w:after="0" w:line="240" w:lineRule="auto"/>
              <w:jc w:val="left"/>
              <w:rPr>
                <w:rFonts w:ascii="Arial Narrow" w:hAnsi="Arial Narrow"/>
                <w:sz w:val="16"/>
                <w:szCs w:val="16"/>
                <w:lang w:val="es-CO" w:eastAsia="es-CO"/>
              </w:rPr>
            </w:pPr>
          </w:p>
        </w:tc>
      </w:tr>
    </w:tbl>
    <w:p w14:paraId="6FC32B5C" w14:textId="2D6350F3" w:rsidR="00787C8F" w:rsidRPr="00541392" w:rsidRDefault="00787C8F" w:rsidP="00541392">
      <w:pPr>
        <w:spacing w:before="0" w:after="0" w:line="240" w:lineRule="auto"/>
        <w:rPr>
          <w:rFonts w:ascii="Arial Narrow" w:hAnsi="Arial Narrow" w:cs="Arial"/>
          <w:sz w:val="16"/>
          <w:szCs w:val="16"/>
        </w:rPr>
      </w:pPr>
    </w:p>
    <w:p w14:paraId="17C51D3E" w14:textId="3DDE6023" w:rsidR="00566F06" w:rsidRPr="00541392" w:rsidRDefault="00566F06" w:rsidP="00541392">
      <w:pPr>
        <w:spacing w:before="0" w:after="0" w:line="240" w:lineRule="auto"/>
        <w:contextualSpacing/>
        <w:rPr>
          <w:rFonts w:ascii="Arial Narrow" w:hAnsi="Arial Narrow" w:cs="Arial"/>
          <w:b/>
          <w:sz w:val="24"/>
          <w:szCs w:val="24"/>
        </w:rPr>
      </w:pPr>
    </w:p>
    <w:p w14:paraId="5468F694" w14:textId="2441478A" w:rsidR="00C47510" w:rsidRPr="00541392" w:rsidRDefault="00C47510" w:rsidP="00541392">
      <w:pPr>
        <w:pStyle w:val="Prrafodelista"/>
        <w:numPr>
          <w:ilvl w:val="2"/>
          <w:numId w:val="43"/>
        </w:numPr>
        <w:shd w:val="clear" w:color="auto" w:fill="E2EFD9" w:themeFill="accent6" w:themeFillTint="33"/>
        <w:rPr>
          <w:rFonts w:ascii="Arial Narrow" w:hAnsi="Arial Narrow" w:cs="Arial"/>
          <w:b/>
          <w:bCs/>
          <w:sz w:val="24"/>
          <w:szCs w:val="24"/>
        </w:rPr>
      </w:pPr>
      <w:r w:rsidRPr="00541392">
        <w:rPr>
          <w:rFonts w:ascii="Arial Narrow" w:hAnsi="Arial Narrow" w:cs="Arial"/>
          <w:b/>
          <w:bCs/>
          <w:sz w:val="24"/>
          <w:szCs w:val="24"/>
        </w:rPr>
        <w:t>OTROS LIMITES POR RIESGO</w:t>
      </w:r>
    </w:p>
    <w:p w14:paraId="171AFEAA" w14:textId="77624076" w:rsidR="00C47510" w:rsidRPr="00541392" w:rsidRDefault="00C47510" w:rsidP="00541392">
      <w:pPr>
        <w:spacing w:before="0" w:after="0" w:line="240" w:lineRule="auto"/>
        <w:contextualSpacing/>
        <w:rPr>
          <w:rFonts w:ascii="Arial Narrow" w:hAnsi="Arial Narrow" w:cs="Arial"/>
          <w:b/>
          <w:sz w:val="24"/>
          <w:szCs w:val="24"/>
          <w:lang w:val="es-CO"/>
        </w:rPr>
      </w:pPr>
    </w:p>
    <w:p w14:paraId="0F4FEC13" w14:textId="6A516BA4" w:rsidR="00C47510" w:rsidRPr="00541392" w:rsidRDefault="00C47510" w:rsidP="00541392">
      <w:pPr>
        <w:pStyle w:val="Prrafodelista"/>
        <w:numPr>
          <w:ilvl w:val="3"/>
          <w:numId w:val="43"/>
        </w:numPr>
        <w:contextualSpacing/>
        <w:rPr>
          <w:rFonts w:ascii="Arial Narrow" w:hAnsi="Arial Narrow" w:cs="Arial"/>
          <w:b/>
          <w:sz w:val="24"/>
          <w:szCs w:val="24"/>
        </w:rPr>
      </w:pPr>
      <w:r w:rsidRPr="00541392">
        <w:rPr>
          <w:rFonts w:ascii="Arial Narrow" w:hAnsi="Arial Narrow" w:cs="Arial"/>
          <w:b/>
          <w:sz w:val="24"/>
          <w:szCs w:val="24"/>
        </w:rPr>
        <w:t xml:space="preserve">Crédito </w:t>
      </w:r>
    </w:p>
    <w:p w14:paraId="509B70AF" w14:textId="77777777" w:rsidR="00C47510" w:rsidRPr="00541392" w:rsidRDefault="00C47510" w:rsidP="00541392">
      <w:pPr>
        <w:pStyle w:val="Prrafodelista"/>
        <w:ind w:left="720"/>
        <w:contextualSpacing/>
        <w:rPr>
          <w:rFonts w:ascii="Arial Narrow" w:hAnsi="Arial Narrow" w:cs="Arial"/>
          <w:b/>
          <w:sz w:val="24"/>
          <w:szCs w:val="24"/>
        </w:rPr>
      </w:pPr>
    </w:p>
    <w:p w14:paraId="5F4EB111" w14:textId="1AF546AA" w:rsidR="00C47510" w:rsidRPr="00541392" w:rsidRDefault="00C47510"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 xml:space="preserve">Además de los establecidos en el Título III de la Circular Básica Contable, el reglamento de crédito establecerá </w:t>
      </w:r>
      <w:proofErr w:type="spellStart"/>
      <w:r w:rsidRPr="00541392">
        <w:rPr>
          <w:rFonts w:ascii="Arial Narrow" w:hAnsi="Arial Narrow" w:cs="Arial"/>
          <w:bCs/>
          <w:sz w:val="24"/>
          <w:szCs w:val="24"/>
        </w:rPr>
        <w:t>limites</w:t>
      </w:r>
      <w:proofErr w:type="spellEnd"/>
      <w:r w:rsidRPr="00541392">
        <w:rPr>
          <w:rFonts w:ascii="Arial Narrow" w:hAnsi="Arial Narrow" w:cs="Arial"/>
          <w:bCs/>
          <w:sz w:val="24"/>
          <w:szCs w:val="24"/>
        </w:rPr>
        <w:t xml:space="preserve"> máximos de endeudamiento individual</w:t>
      </w:r>
      <w:r w:rsidR="0098371B" w:rsidRPr="00541392">
        <w:rPr>
          <w:rFonts w:ascii="Arial Narrow" w:hAnsi="Arial Narrow" w:cs="Arial"/>
          <w:bCs/>
          <w:sz w:val="24"/>
          <w:szCs w:val="24"/>
        </w:rPr>
        <w:t xml:space="preserve">.  </w:t>
      </w:r>
    </w:p>
    <w:p w14:paraId="4EA49BAF" w14:textId="17C641ED"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Ningún deudor individualmente podrá tener créditos por valor neto de aportes superior al 50% del patrimonio sin aportes.</w:t>
      </w:r>
    </w:p>
    <w:p w14:paraId="5FED4C88" w14:textId="421407EF" w:rsidR="00553E04" w:rsidRPr="00541392" w:rsidRDefault="00553E04"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 xml:space="preserve">El indicador de morosidad de cartera no podrá duplicarse en los últimos doce meses, ni ser superior al doble del promedio de </w:t>
      </w:r>
      <w:r w:rsidR="008C49B9">
        <w:rPr>
          <w:rFonts w:ascii="Arial Narrow" w:hAnsi="Arial Narrow" w:cs="Arial"/>
          <w:bCs/>
          <w:sz w:val="24"/>
          <w:szCs w:val="24"/>
        </w:rPr>
        <w:t>los Fondos de Empleados</w:t>
      </w:r>
      <w:r w:rsidRPr="00541392">
        <w:rPr>
          <w:rFonts w:ascii="Arial Narrow" w:hAnsi="Arial Narrow" w:cs="Arial"/>
          <w:bCs/>
          <w:sz w:val="24"/>
          <w:szCs w:val="24"/>
        </w:rPr>
        <w:t xml:space="preserve"> publicado por la Supersolidaria.</w:t>
      </w:r>
    </w:p>
    <w:p w14:paraId="0CB0DA19" w14:textId="589AC4C5"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 cartera debe ser superior al 70% del activo</w:t>
      </w:r>
    </w:p>
    <w:p w14:paraId="447B94E7" w14:textId="61F1012A"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 cartera afianzada no podrá superar el 50% del total de la cartera de créditos</w:t>
      </w:r>
    </w:p>
    <w:p w14:paraId="75C69F2B" w14:textId="652F22AD"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 cartera neta de las personas mayores de 70 años no cubierta por la póliza de vida deudores no podrá exceder del 1% del total del activo.</w:t>
      </w:r>
    </w:p>
    <w:p w14:paraId="5C5243AD" w14:textId="70047C0E"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El atraso de las deudoras patronales no podrá ser superior a los 60 días, momento a partir del cual se deberán suspender los descuentos de nómina e informar a los asociados para que paguen directamente sus obligaciones en la entidad.</w:t>
      </w:r>
    </w:p>
    <w:p w14:paraId="2752ACB2" w14:textId="77777777" w:rsidR="00C47510" w:rsidRPr="00541392" w:rsidRDefault="00C47510" w:rsidP="00541392">
      <w:pPr>
        <w:pStyle w:val="Prrafodelista"/>
        <w:ind w:left="720"/>
        <w:contextualSpacing/>
        <w:rPr>
          <w:rFonts w:ascii="Arial Narrow" w:hAnsi="Arial Narrow" w:cs="Arial"/>
          <w:b/>
          <w:sz w:val="24"/>
          <w:szCs w:val="24"/>
        </w:rPr>
      </w:pPr>
    </w:p>
    <w:p w14:paraId="17B82F1E" w14:textId="42DFAA6B" w:rsidR="00C47510" w:rsidRPr="00541392" w:rsidRDefault="00550816" w:rsidP="00541392">
      <w:pPr>
        <w:pStyle w:val="Prrafodelista"/>
        <w:numPr>
          <w:ilvl w:val="3"/>
          <w:numId w:val="43"/>
        </w:numPr>
        <w:contextualSpacing/>
        <w:rPr>
          <w:rFonts w:ascii="Arial Narrow" w:hAnsi="Arial Narrow" w:cs="Arial"/>
          <w:b/>
          <w:sz w:val="24"/>
          <w:szCs w:val="24"/>
        </w:rPr>
      </w:pPr>
      <w:r w:rsidRPr="00541392">
        <w:rPr>
          <w:rFonts w:ascii="Arial Narrow" w:hAnsi="Arial Narrow" w:cs="Arial"/>
          <w:b/>
          <w:sz w:val="24"/>
          <w:szCs w:val="24"/>
        </w:rPr>
        <w:t>Liquidez</w:t>
      </w:r>
    </w:p>
    <w:p w14:paraId="0FF45C88" w14:textId="77777777" w:rsidR="00C47510" w:rsidRPr="00541392" w:rsidRDefault="00C47510" w:rsidP="00541392">
      <w:pPr>
        <w:pStyle w:val="Prrafodelista"/>
        <w:ind w:left="720"/>
        <w:contextualSpacing/>
        <w:rPr>
          <w:rFonts w:ascii="Arial Narrow" w:hAnsi="Arial Narrow" w:cs="Arial"/>
          <w:b/>
          <w:sz w:val="24"/>
          <w:szCs w:val="24"/>
        </w:rPr>
      </w:pPr>
    </w:p>
    <w:p w14:paraId="2C8E7D96" w14:textId="3376FDCA" w:rsidR="00C47510" w:rsidRPr="00541392" w:rsidRDefault="00550816" w:rsidP="00541392">
      <w:pPr>
        <w:pStyle w:val="Prrafodelista"/>
        <w:numPr>
          <w:ilvl w:val="0"/>
          <w:numId w:val="44"/>
        </w:numPr>
        <w:contextualSpacing/>
        <w:rPr>
          <w:rFonts w:ascii="Arial Narrow" w:hAnsi="Arial Narrow" w:cs="Arial"/>
          <w:b/>
          <w:sz w:val="24"/>
          <w:szCs w:val="24"/>
        </w:rPr>
      </w:pPr>
      <w:r w:rsidRPr="00541392">
        <w:rPr>
          <w:rFonts w:ascii="Arial Narrow" w:hAnsi="Arial Narrow" w:cs="Arial"/>
          <w:bCs/>
          <w:sz w:val="24"/>
          <w:szCs w:val="24"/>
        </w:rPr>
        <w:t>El valor en riesgo de liquidez (brecha negativa acumulada a la tercera banda) debe ser inferior en términos absolutos al valor de los activos liquidos netos madurados después de la tercera banda.</w:t>
      </w:r>
    </w:p>
    <w:p w14:paraId="1D602B77" w14:textId="43E65DB0" w:rsidR="00550816" w:rsidRPr="00541392" w:rsidRDefault="00550816"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 brecha acumulada a la tercera banda, más los activos liquidos netos madurados después de la tercera banda sin fondo de liquidez, más un 80% de renovación de los CDAT captados que se vencen en el primer trimestre, más el sobrante o menos el faltante existente en el fondo de liquidez, menos el estimado de gastos de personal y generales del proximo trimestre deben ser superiores al 100% del valor proyectado de recaudo de la cartera del próximo trimestre en la brecha de liquidez (capital, intereses y convenios).</w:t>
      </w:r>
    </w:p>
    <w:p w14:paraId="5938647A" w14:textId="6971D995" w:rsidR="00550816" w:rsidRPr="00541392" w:rsidRDefault="00550816"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Los activos liquidos netos incluido el fondo de liquidez más los cupos de crédito bancario aprobados vigentes no utilizados deben ser superiores al 20% del total de captaciones de ahorros y aportes.</w:t>
      </w:r>
    </w:p>
    <w:p w14:paraId="4FB52B6E" w14:textId="4A8FC1DC"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No se podrán captar ahorros de una sola persona o grupo conectado por valor superior al 50% del Fondo de liquidez.</w:t>
      </w:r>
    </w:p>
    <w:p w14:paraId="72C3456C" w14:textId="77777777"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No se podrán constituir depósitos a término con de una sola persona o grupo conectado que venzan el mismo día por valor superior al 25% del fondo de liquidez.</w:t>
      </w:r>
    </w:p>
    <w:p w14:paraId="5289B594" w14:textId="598A9ECE"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Por lo menos el 50% del fondo de liquidez deberá estar colocado en productos financieros de liquidez inmediata.</w:t>
      </w:r>
    </w:p>
    <w:p w14:paraId="35FB311C" w14:textId="663D9590"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 entidad debe contar con cupos contingentes de crédito bancario no utilizados de disponibilidad inmediata y vigentes por valor mínimo equivalente al 5% del total del activo.</w:t>
      </w:r>
    </w:p>
    <w:p w14:paraId="77A51488" w14:textId="5A692B03" w:rsidR="00550816" w:rsidRPr="00541392" w:rsidRDefault="00550816" w:rsidP="00541392">
      <w:pPr>
        <w:pStyle w:val="Prrafodelista"/>
        <w:ind w:left="720"/>
        <w:contextualSpacing/>
        <w:jc w:val="both"/>
        <w:rPr>
          <w:rFonts w:ascii="Arial Narrow" w:hAnsi="Arial Narrow" w:cs="Arial"/>
          <w:b/>
          <w:sz w:val="24"/>
          <w:szCs w:val="24"/>
        </w:rPr>
      </w:pPr>
    </w:p>
    <w:p w14:paraId="63D0034B" w14:textId="6DD3E78B" w:rsidR="00550816" w:rsidRPr="00541392" w:rsidRDefault="00550816" w:rsidP="00541392">
      <w:pPr>
        <w:pStyle w:val="Prrafodelista"/>
        <w:numPr>
          <w:ilvl w:val="3"/>
          <w:numId w:val="43"/>
        </w:numPr>
        <w:contextualSpacing/>
        <w:rPr>
          <w:rFonts w:ascii="Arial Narrow" w:hAnsi="Arial Narrow" w:cs="Arial"/>
          <w:b/>
          <w:sz w:val="24"/>
          <w:szCs w:val="24"/>
        </w:rPr>
      </w:pPr>
      <w:r w:rsidRPr="00541392">
        <w:rPr>
          <w:rFonts w:ascii="Arial Narrow" w:hAnsi="Arial Narrow" w:cs="Arial"/>
          <w:b/>
          <w:sz w:val="24"/>
          <w:szCs w:val="24"/>
        </w:rPr>
        <w:lastRenderedPageBreak/>
        <w:t>Mercado</w:t>
      </w:r>
    </w:p>
    <w:p w14:paraId="42FDB6B6" w14:textId="77777777" w:rsidR="00550816" w:rsidRPr="00541392" w:rsidRDefault="00550816" w:rsidP="00541392">
      <w:pPr>
        <w:pStyle w:val="Prrafodelista"/>
        <w:ind w:left="720"/>
        <w:contextualSpacing/>
        <w:rPr>
          <w:rFonts w:ascii="Arial Narrow" w:hAnsi="Arial Narrow" w:cs="Arial"/>
          <w:b/>
          <w:sz w:val="24"/>
          <w:szCs w:val="24"/>
        </w:rPr>
      </w:pPr>
    </w:p>
    <w:p w14:paraId="54B09AE9" w14:textId="0418B5A9" w:rsidR="00C47510" w:rsidRPr="00541392" w:rsidRDefault="00C47510" w:rsidP="00541392">
      <w:pPr>
        <w:pStyle w:val="Prrafodelista"/>
        <w:numPr>
          <w:ilvl w:val="0"/>
          <w:numId w:val="44"/>
        </w:numPr>
        <w:contextualSpacing/>
        <w:rPr>
          <w:rFonts w:ascii="Arial Narrow" w:hAnsi="Arial Narrow" w:cs="Arial"/>
          <w:b/>
          <w:sz w:val="24"/>
          <w:szCs w:val="24"/>
        </w:rPr>
      </w:pPr>
      <w:r w:rsidRPr="00541392">
        <w:rPr>
          <w:rFonts w:ascii="Arial Narrow" w:hAnsi="Arial Narrow" w:cs="Arial"/>
          <w:bCs/>
          <w:sz w:val="24"/>
          <w:szCs w:val="24"/>
        </w:rPr>
        <w:t>La cartera colocada a plazo superior a 5 años a tasa fija no podrá exceder del 50% de la cartera</w:t>
      </w:r>
    </w:p>
    <w:p w14:paraId="549453B8" w14:textId="2CB231D7" w:rsidR="00C47510" w:rsidRPr="00541392" w:rsidRDefault="00550816" w:rsidP="00541392">
      <w:pPr>
        <w:pStyle w:val="Prrafodelista"/>
        <w:numPr>
          <w:ilvl w:val="0"/>
          <w:numId w:val="44"/>
        </w:numPr>
        <w:contextualSpacing/>
        <w:rPr>
          <w:rFonts w:ascii="Arial Narrow" w:hAnsi="Arial Narrow" w:cs="Arial"/>
          <w:b/>
          <w:sz w:val="24"/>
          <w:szCs w:val="24"/>
        </w:rPr>
      </w:pPr>
      <w:r w:rsidRPr="00541392">
        <w:rPr>
          <w:rFonts w:ascii="Arial Narrow" w:hAnsi="Arial Narrow" w:cs="Arial"/>
          <w:bCs/>
          <w:sz w:val="24"/>
          <w:szCs w:val="24"/>
        </w:rPr>
        <w:t>Las obligaciones financieras no deben exceder el 20% del activo total de la entidad.</w:t>
      </w:r>
    </w:p>
    <w:p w14:paraId="4B2EDC79" w14:textId="765C8258" w:rsidR="0098371B" w:rsidRPr="00541392" w:rsidRDefault="0098371B" w:rsidP="00541392">
      <w:pPr>
        <w:pStyle w:val="Prrafodelista"/>
        <w:numPr>
          <w:ilvl w:val="0"/>
          <w:numId w:val="44"/>
        </w:numPr>
        <w:contextualSpacing/>
        <w:rPr>
          <w:rFonts w:ascii="Arial Narrow" w:hAnsi="Arial Narrow" w:cs="Arial"/>
          <w:b/>
          <w:sz w:val="24"/>
          <w:szCs w:val="24"/>
        </w:rPr>
      </w:pPr>
      <w:r w:rsidRPr="00541392">
        <w:rPr>
          <w:rFonts w:ascii="Arial Narrow" w:hAnsi="Arial Narrow" w:cs="Arial"/>
          <w:bCs/>
          <w:sz w:val="24"/>
          <w:szCs w:val="24"/>
        </w:rPr>
        <w:t>La tasa de cualquier obligación financiera no podrá exceder el IBR + 7 puntos.</w:t>
      </w:r>
    </w:p>
    <w:p w14:paraId="210A6501" w14:textId="1930B833" w:rsidR="00550816" w:rsidRPr="00541392" w:rsidRDefault="00550816" w:rsidP="00541392">
      <w:pPr>
        <w:pStyle w:val="Prrafodelista"/>
        <w:numPr>
          <w:ilvl w:val="0"/>
          <w:numId w:val="44"/>
        </w:numPr>
        <w:contextualSpacing/>
        <w:rPr>
          <w:rFonts w:ascii="Arial Narrow" w:hAnsi="Arial Narrow" w:cs="Arial"/>
          <w:b/>
          <w:sz w:val="24"/>
          <w:szCs w:val="24"/>
        </w:rPr>
      </w:pPr>
      <w:r w:rsidRPr="00541392">
        <w:rPr>
          <w:rFonts w:ascii="Arial Narrow" w:hAnsi="Arial Narrow" w:cs="Arial"/>
          <w:bCs/>
          <w:sz w:val="24"/>
          <w:szCs w:val="24"/>
        </w:rPr>
        <w:t>La suficiencia de margen financiero debe ser superior al 120%.</w:t>
      </w:r>
    </w:p>
    <w:p w14:paraId="7D1737F1" w14:textId="558476AF" w:rsidR="00550816" w:rsidRPr="00541392" w:rsidRDefault="00550816"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Las inversiones en renta variable no deben ser superiores al 10% del activo total de la entidad (fondos comunes de inversión, patrimonios autónomos, fiducias, inversiones en acciones medidas a valor razonable)</w:t>
      </w:r>
    </w:p>
    <w:p w14:paraId="55C9ED97" w14:textId="4FA51F79" w:rsidR="00550816" w:rsidRPr="00541392" w:rsidRDefault="00550816"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El valor de las inversiones de capital (acciones, cuotas o partes de interés social) más el valor total de la propiedad, planta y equipo, intangibles y cuentas por cobrar y cartera improductiva neta de provisiones no debe exceder el 100% del valor del Patrimonio sin aportes sociales.</w:t>
      </w:r>
    </w:p>
    <w:p w14:paraId="0CB54279" w14:textId="77182164"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 tasa de los depósitos ofrecida para cualquier producto no podrá exceder el triple el doble del Indicador Bancario de Referencia IBR.</w:t>
      </w:r>
    </w:p>
    <w:p w14:paraId="73C5E05A" w14:textId="4D2726A0"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El valor total de recursos colocados en un solo tipo de inversión, grupo conectado y grupo económico no podrá ser superior al 5% del total del activo.</w:t>
      </w:r>
    </w:p>
    <w:p w14:paraId="72019B98" w14:textId="64C69F54"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Ningún crédito podrá pactarse a tasa CERO, ni a una tasa inferior al costo ponderado de las obligaciones financieras y las captaciones de ahorros y aportes, ni a 1,5 veces el IBR.</w:t>
      </w:r>
    </w:p>
    <w:p w14:paraId="0CB9EC38" w14:textId="6CEA0F9A" w:rsidR="00550816" w:rsidRPr="00541392" w:rsidRDefault="00550816" w:rsidP="00541392">
      <w:pPr>
        <w:spacing w:before="0" w:after="0" w:line="240" w:lineRule="auto"/>
        <w:contextualSpacing/>
        <w:rPr>
          <w:rFonts w:ascii="Arial Narrow" w:hAnsi="Arial Narrow" w:cs="Arial"/>
          <w:b/>
          <w:sz w:val="24"/>
          <w:szCs w:val="24"/>
        </w:rPr>
      </w:pPr>
    </w:p>
    <w:p w14:paraId="3DA586B5" w14:textId="091192F4" w:rsidR="00550816" w:rsidRPr="00541392" w:rsidRDefault="00550816" w:rsidP="00541392">
      <w:pPr>
        <w:pStyle w:val="Prrafodelista"/>
        <w:numPr>
          <w:ilvl w:val="3"/>
          <w:numId w:val="43"/>
        </w:numPr>
        <w:contextualSpacing/>
        <w:rPr>
          <w:rFonts w:ascii="Arial Narrow" w:hAnsi="Arial Narrow" w:cs="Arial"/>
          <w:b/>
          <w:sz w:val="24"/>
          <w:szCs w:val="24"/>
        </w:rPr>
      </w:pPr>
      <w:r w:rsidRPr="00541392">
        <w:rPr>
          <w:rFonts w:ascii="Arial Narrow" w:hAnsi="Arial Narrow" w:cs="Arial"/>
          <w:b/>
          <w:sz w:val="24"/>
          <w:szCs w:val="24"/>
        </w:rPr>
        <w:t>Operativo</w:t>
      </w:r>
    </w:p>
    <w:p w14:paraId="6A657D08" w14:textId="527A7FEF" w:rsidR="00550816" w:rsidRPr="00541392" w:rsidRDefault="00550816" w:rsidP="00541392">
      <w:pPr>
        <w:spacing w:before="0" w:after="0" w:line="240" w:lineRule="auto"/>
        <w:contextualSpacing/>
        <w:rPr>
          <w:rFonts w:ascii="Arial Narrow" w:hAnsi="Arial Narrow" w:cs="Arial"/>
          <w:b/>
          <w:sz w:val="24"/>
          <w:szCs w:val="24"/>
        </w:rPr>
      </w:pPr>
    </w:p>
    <w:p w14:paraId="50E40F3C" w14:textId="1E7DA3E9" w:rsidR="00550816" w:rsidRPr="00541392" w:rsidRDefault="00550816" w:rsidP="00541392">
      <w:pPr>
        <w:pStyle w:val="Prrafodelista"/>
        <w:numPr>
          <w:ilvl w:val="0"/>
          <w:numId w:val="44"/>
        </w:numPr>
        <w:contextualSpacing/>
        <w:jc w:val="both"/>
        <w:rPr>
          <w:rFonts w:ascii="Arial Narrow" w:hAnsi="Arial Narrow" w:cs="Arial"/>
          <w:bCs/>
          <w:sz w:val="24"/>
          <w:szCs w:val="24"/>
        </w:rPr>
      </w:pPr>
      <w:r w:rsidRPr="00541392">
        <w:rPr>
          <w:rFonts w:ascii="Arial Narrow" w:hAnsi="Arial Narrow" w:cs="Arial"/>
          <w:bCs/>
          <w:sz w:val="24"/>
          <w:szCs w:val="24"/>
        </w:rPr>
        <w:t>El monto de las atribuciones de la gerencia, tesorería</w:t>
      </w:r>
      <w:r w:rsidR="00553E04" w:rsidRPr="00541392">
        <w:rPr>
          <w:rFonts w:ascii="Arial Narrow" w:hAnsi="Arial Narrow" w:cs="Arial"/>
          <w:bCs/>
          <w:sz w:val="24"/>
          <w:szCs w:val="24"/>
        </w:rPr>
        <w:t xml:space="preserve"> y demás personas encargadas de la gestión de recursos de la entidad no podrá exceder el valor de la póliza de manejo</w:t>
      </w:r>
    </w:p>
    <w:p w14:paraId="2AD243F8" w14:textId="2BDBE848" w:rsidR="00550816" w:rsidRPr="00541392" w:rsidRDefault="00550816"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No se pueden tener obligaciones financieras con personas naturales ni con personas jurídicas no vigiladas por la Superintendencia de la Economía Solidaria o la Superintendencia Financiera.</w:t>
      </w:r>
    </w:p>
    <w:p w14:paraId="2E6ADB10" w14:textId="59576CFC"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No se pueden tener saldos en efectivo en Caja o en la oficina superiores al valor de la póliza de sustracción y transporte de valores con que cuente la entidad.</w:t>
      </w:r>
    </w:p>
    <w:p w14:paraId="09FCF32A" w14:textId="5838AAE4"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Ningún empleado podrá pasar más de dos años sin salir a vacaciones.</w:t>
      </w:r>
    </w:p>
    <w:p w14:paraId="1100DD86" w14:textId="2A0429D5"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 persona natural que presta el servicio de Revisoría fiscal debe rotar por lo menos cada 5 años.</w:t>
      </w:r>
    </w:p>
    <w:p w14:paraId="7CC58EDE" w14:textId="04FF82D6"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 xml:space="preserve">Los aplicativos y demás herramientas de ofimática tendrá por lo menos una evaluación anual por parte de personal experto sobre seguridad informática (virus, hackers, </w:t>
      </w:r>
      <w:proofErr w:type="spellStart"/>
      <w:r w:rsidRPr="00541392">
        <w:rPr>
          <w:rFonts w:ascii="Arial Narrow" w:hAnsi="Arial Narrow" w:cs="Arial"/>
          <w:bCs/>
          <w:sz w:val="24"/>
          <w:szCs w:val="24"/>
        </w:rPr>
        <w:t>backup´s</w:t>
      </w:r>
      <w:proofErr w:type="spellEnd"/>
      <w:r w:rsidRPr="00541392">
        <w:rPr>
          <w:rFonts w:ascii="Arial Narrow" w:hAnsi="Arial Narrow" w:cs="Arial"/>
          <w:bCs/>
          <w:sz w:val="24"/>
          <w:szCs w:val="24"/>
        </w:rPr>
        <w:t>, claves de acceso, continuidad).</w:t>
      </w:r>
    </w:p>
    <w:p w14:paraId="66003CF2" w14:textId="67BB4FD0"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Las horas semanales de trabajo de ningún empleado podrán superar las 60 horas.</w:t>
      </w:r>
    </w:p>
    <w:p w14:paraId="17F1DF11" w14:textId="32DB4198" w:rsidR="0098371B" w:rsidRPr="00541392" w:rsidRDefault="0098371B"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 xml:space="preserve">La entidad debe contar con pólizas de manejo, de responsabilidad civil y/o de multas para sus directivos de acuerdo con el estudio de riesgos que realice la compañía de seguros cuya actualización será anual. </w:t>
      </w:r>
    </w:p>
    <w:p w14:paraId="20702329" w14:textId="589715DE" w:rsidR="008649F1" w:rsidRPr="00541392" w:rsidRDefault="008649F1"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Ningún funcionario tendrá individualmente atribuciones para cualquier tipo de negociación superiores al 1% del total de activos de la entidad.</w:t>
      </w:r>
    </w:p>
    <w:p w14:paraId="372EBBD1" w14:textId="628AA853" w:rsidR="00160018" w:rsidRPr="00541392" w:rsidRDefault="00160018"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Todo funcionario de la entidad deberá tener un suplente o persona entrenado para suplirlo ante una ausencia temporal imprevista y se implementará un sistema individual de claves redundantes o de acceso a la seguridad e instalaciones.</w:t>
      </w:r>
    </w:p>
    <w:p w14:paraId="4F008350" w14:textId="77777777" w:rsidR="00160018" w:rsidRPr="00541392" w:rsidRDefault="00160018" w:rsidP="00541392">
      <w:pPr>
        <w:pStyle w:val="Prrafodelista"/>
        <w:numPr>
          <w:ilvl w:val="0"/>
          <w:numId w:val="44"/>
        </w:numPr>
        <w:contextualSpacing/>
        <w:jc w:val="both"/>
        <w:rPr>
          <w:rFonts w:ascii="Arial Narrow" w:hAnsi="Arial Narrow" w:cs="Arial"/>
          <w:b/>
          <w:sz w:val="24"/>
          <w:szCs w:val="24"/>
        </w:rPr>
      </w:pPr>
      <w:r w:rsidRPr="00541392">
        <w:rPr>
          <w:rFonts w:ascii="Arial Narrow" w:hAnsi="Arial Narrow" w:cs="Arial"/>
          <w:bCs/>
          <w:sz w:val="24"/>
          <w:szCs w:val="24"/>
        </w:rPr>
        <w:t>Existirá segregación, pluralidad y redundancia en las claves y firmas para disponer de los recursos de liquidez de la entidad.</w:t>
      </w:r>
    </w:p>
    <w:p w14:paraId="7C685117" w14:textId="240515DF" w:rsidR="00160018" w:rsidRPr="00541392" w:rsidRDefault="00160018" w:rsidP="00541392">
      <w:pPr>
        <w:pStyle w:val="Prrafodelista"/>
        <w:numPr>
          <w:ilvl w:val="0"/>
          <w:numId w:val="44"/>
        </w:numPr>
        <w:contextualSpacing/>
        <w:jc w:val="both"/>
        <w:rPr>
          <w:rFonts w:ascii="Arial Narrow" w:hAnsi="Arial Narrow" w:cs="Arial"/>
          <w:b/>
          <w:sz w:val="24"/>
          <w:szCs w:val="24"/>
        </w:rPr>
      </w:pPr>
      <w:proofErr w:type="gramStart"/>
      <w:r w:rsidRPr="00541392">
        <w:rPr>
          <w:rFonts w:ascii="Arial Narrow" w:hAnsi="Arial Narrow" w:cs="Arial"/>
          <w:bCs/>
          <w:sz w:val="24"/>
          <w:szCs w:val="24"/>
        </w:rPr>
        <w:t>Toda inversiones</w:t>
      </w:r>
      <w:proofErr w:type="gramEnd"/>
      <w:r w:rsidRPr="00541392">
        <w:rPr>
          <w:rFonts w:ascii="Arial Narrow" w:hAnsi="Arial Narrow" w:cs="Arial"/>
          <w:bCs/>
          <w:sz w:val="24"/>
          <w:szCs w:val="24"/>
        </w:rPr>
        <w:t xml:space="preserve"> de patrimonio o adquisición de bienes inmuebles, contratación de obligaciones financieras o apertura de cuentas corrientes o cupos de crédito, sin importar su cuantía debe ser aprobada por </w:t>
      </w:r>
      <w:r w:rsidR="00541392" w:rsidRPr="00541392">
        <w:rPr>
          <w:rFonts w:ascii="Arial Narrow" w:hAnsi="Arial Narrow" w:cs="Arial"/>
          <w:bCs/>
          <w:sz w:val="24"/>
          <w:szCs w:val="24"/>
        </w:rPr>
        <w:t>la Junta Directiva</w:t>
      </w:r>
      <w:r w:rsidRPr="00541392">
        <w:rPr>
          <w:rFonts w:ascii="Arial Narrow" w:hAnsi="Arial Narrow" w:cs="Arial"/>
          <w:bCs/>
          <w:sz w:val="24"/>
          <w:szCs w:val="24"/>
        </w:rPr>
        <w:t xml:space="preserve"> así como la adquisición de intangibles y bienes muebles por superior al 1% del total del activo.</w:t>
      </w:r>
    </w:p>
    <w:p w14:paraId="408AE078" w14:textId="77777777" w:rsidR="00550816" w:rsidRPr="00541392" w:rsidRDefault="00550816" w:rsidP="00541392">
      <w:pPr>
        <w:spacing w:before="0" w:after="0" w:line="240" w:lineRule="auto"/>
        <w:contextualSpacing/>
        <w:rPr>
          <w:rFonts w:ascii="Arial Narrow" w:hAnsi="Arial Narrow" w:cs="Arial"/>
          <w:b/>
          <w:sz w:val="24"/>
          <w:szCs w:val="24"/>
          <w:lang w:val="es-CO"/>
        </w:rPr>
      </w:pPr>
    </w:p>
    <w:p w14:paraId="36E0B064" w14:textId="64DBC3D8" w:rsidR="00C47510" w:rsidRPr="00541392" w:rsidRDefault="00C47510" w:rsidP="00541392">
      <w:pPr>
        <w:spacing w:before="0" w:after="0" w:line="240" w:lineRule="auto"/>
        <w:contextualSpacing/>
        <w:rPr>
          <w:rFonts w:ascii="Arial Narrow" w:hAnsi="Arial Narrow" w:cs="Arial"/>
          <w:b/>
          <w:sz w:val="24"/>
          <w:szCs w:val="24"/>
        </w:rPr>
      </w:pPr>
    </w:p>
    <w:p w14:paraId="5C92456D" w14:textId="77777777" w:rsidR="00C47510" w:rsidRPr="00541392" w:rsidRDefault="00C47510" w:rsidP="00541392">
      <w:pPr>
        <w:spacing w:before="0" w:after="0" w:line="240" w:lineRule="auto"/>
        <w:contextualSpacing/>
        <w:rPr>
          <w:rFonts w:ascii="Arial Narrow" w:hAnsi="Arial Narrow" w:cs="Arial"/>
          <w:b/>
          <w:sz w:val="24"/>
          <w:szCs w:val="24"/>
        </w:rPr>
      </w:pPr>
    </w:p>
    <w:p w14:paraId="09D39557" w14:textId="6046BE4C" w:rsidR="00D1431F" w:rsidRPr="00541392" w:rsidRDefault="00D1431F" w:rsidP="00541392">
      <w:pPr>
        <w:pStyle w:val="Prrafodelista"/>
        <w:numPr>
          <w:ilvl w:val="1"/>
          <w:numId w:val="43"/>
        </w:numPr>
        <w:shd w:val="clear" w:color="auto" w:fill="E2EFD9" w:themeFill="accent6" w:themeFillTint="33"/>
        <w:contextualSpacing/>
        <w:rPr>
          <w:rFonts w:ascii="Arial Narrow" w:hAnsi="Arial Narrow" w:cs="Arial"/>
          <w:b/>
          <w:sz w:val="24"/>
          <w:szCs w:val="24"/>
        </w:rPr>
      </w:pPr>
      <w:r w:rsidRPr="00541392">
        <w:rPr>
          <w:rFonts w:ascii="Arial Narrow" w:hAnsi="Arial Narrow" w:cs="Arial"/>
          <w:b/>
          <w:sz w:val="24"/>
          <w:szCs w:val="24"/>
        </w:rPr>
        <w:lastRenderedPageBreak/>
        <w:t>GOBIERNO CORPORATIVO</w:t>
      </w:r>
    </w:p>
    <w:p w14:paraId="1514DBE9" w14:textId="77777777" w:rsidR="00D1431F" w:rsidRPr="00541392" w:rsidRDefault="00D1431F" w:rsidP="00541392">
      <w:pPr>
        <w:pStyle w:val="Textoindependiente"/>
        <w:rPr>
          <w:rFonts w:ascii="Arial Narrow" w:hAnsi="Arial Narrow" w:cs="Arial"/>
          <w:sz w:val="24"/>
          <w:szCs w:val="24"/>
          <w:lang w:val="es-ES"/>
        </w:rPr>
      </w:pPr>
    </w:p>
    <w:p w14:paraId="5C45410D" w14:textId="1AD5662A" w:rsidR="00D1431F" w:rsidRPr="00541392" w:rsidRDefault="00541392" w:rsidP="00541392">
      <w:pPr>
        <w:pStyle w:val="Prrafodelista"/>
        <w:numPr>
          <w:ilvl w:val="0"/>
          <w:numId w:val="43"/>
        </w:numPr>
        <w:rPr>
          <w:rFonts w:ascii="Arial Narrow" w:hAnsi="Arial Narrow" w:cs="Arial"/>
          <w:sz w:val="24"/>
          <w:szCs w:val="24"/>
        </w:rPr>
      </w:pPr>
      <w:r>
        <w:rPr>
          <w:rFonts w:ascii="Arial Narrow" w:hAnsi="Arial Narrow" w:cs="Arial"/>
          <w:b/>
          <w:sz w:val="24"/>
          <w:szCs w:val="24"/>
        </w:rPr>
        <w:t>Junta Directiva</w:t>
      </w:r>
      <w:r w:rsidR="00D1431F" w:rsidRPr="00541392">
        <w:rPr>
          <w:rFonts w:ascii="Arial Narrow" w:hAnsi="Arial Narrow" w:cs="Arial"/>
          <w:b/>
          <w:sz w:val="24"/>
          <w:szCs w:val="24"/>
        </w:rPr>
        <w:t xml:space="preserve"> y gerencia: </w:t>
      </w:r>
      <w:r w:rsidRPr="00541392">
        <w:rPr>
          <w:rFonts w:ascii="Arial Narrow" w:hAnsi="Arial Narrow" w:cs="Arial"/>
          <w:sz w:val="24"/>
          <w:szCs w:val="24"/>
        </w:rPr>
        <w:t>La Junta Directiva</w:t>
      </w:r>
      <w:r w:rsidR="00D1431F" w:rsidRPr="00541392">
        <w:rPr>
          <w:rFonts w:ascii="Arial Narrow" w:hAnsi="Arial Narrow" w:cs="Arial"/>
          <w:sz w:val="24"/>
          <w:szCs w:val="24"/>
        </w:rPr>
        <w:t xml:space="preserve"> y la Gerencia de la entidad, están plenamente informados sobre las responsabilidades que implica el manejo de los diferentes riesgos y están enterados de los procesos y de la estructura del negocio. </w:t>
      </w:r>
      <w:r w:rsidRPr="00541392">
        <w:rPr>
          <w:rFonts w:ascii="Arial Narrow" w:hAnsi="Arial Narrow" w:cs="Arial"/>
          <w:sz w:val="24"/>
          <w:szCs w:val="24"/>
        </w:rPr>
        <w:t>La Junta Directiva</w:t>
      </w:r>
      <w:r w:rsidR="00D1431F" w:rsidRPr="00541392">
        <w:rPr>
          <w:rFonts w:ascii="Arial Narrow" w:hAnsi="Arial Narrow" w:cs="Arial"/>
          <w:sz w:val="24"/>
          <w:szCs w:val="24"/>
        </w:rPr>
        <w:t xml:space="preserve"> y la Gerencia, determinan las políticas y el perfil de riesgos de la entidad, siguiendo los límites establecidos en los diferentes reglamentos.</w:t>
      </w:r>
    </w:p>
    <w:p w14:paraId="67DD6D88" w14:textId="77777777" w:rsidR="00D1431F" w:rsidRPr="00541392" w:rsidRDefault="00D1431F" w:rsidP="00541392">
      <w:pPr>
        <w:spacing w:before="0" w:after="0" w:line="240" w:lineRule="auto"/>
        <w:rPr>
          <w:rFonts w:ascii="Arial Narrow" w:hAnsi="Arial Narrow" w:cs="Arial"/>
          <w:sz w:val="24"/>
          <w:szCs w:val="24"/>
        </w:rPr>
      </w:pPr>
    </w:p>
    <w:p w14:paraId="34BFE422" w14:textId="7C8CC3B9" w:rsidR="00D1431F" w:rsidRPr="00541392" w:rsidRDefault="00D1431F" w:rsidP="00541392">
      <w:pPr>
        <w:pStyle w:val="Prrafodelista"/>
        <w:numPr>
          <w:ilvl w:val="0"/>
          <w:numId w:val="43"/>
        </w:numPr>
        <w:rPr>
          <w:rFonts w:ascii="Arial Narrow" w:hAnsi="Arial Narrow" w:cs="Arial"/>
          <w:sz w:val="24"/>
          <w:szCs w:val="24"/>
        </w:rPr>
      </w:pPr>
      <w:r w:rsidRPr="00541392">
        <w:rPr>
          <w:rFonts w:ascii="Arial Narrow" w:hAnsi="Arial Narrow" w:cs="Arial"/>
          <w:b/>
          <w:sz w:val="24"/>
          <w:szCs w:val="24"/>
        </w:rPr>
        <w:t>Políticas y división de funciones:</w:t>
      </w:r>
      <w:r w:rsidR="00566F06" w:rsidRPr="00541392">
        <w:rPr>
          <w:rFonts w:ascii="Arial Narrow" w:hAnsi="Arial Narrow" w:cs="Arial"/>
          <w:b/>
          <w:sz w:val="24"/>
          <w:szCs w:val="24"/>
        </w:rPr>
        <w:t xml:space="preserv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cuenta con diferentes comités creados por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como son el Comité de Crédito, Comité de </w:t>
      </w:r>
      <w:r w:rsidR="00787C8F" w:rsidRPr="00541392">
        <w:rPr>
          <w:rFonts w:ascii="Arial Narrow" w:hAnsi="Arial Narrow" w:cs="Arial"/>
          <w:sz w:val="24"/>
          <w:szCs w:val="24"/>
        </w:rPr>
        <w:t>Riesgos</w:t>
      </w:r>
      <w:r w:rsidR="006503FC" w:rsidRPr="00541392">
        <w:rPr>
          <w:rFonts w:ascii="Arial Narrow" w:hAnsi="Arial Narrow" w:cs="Arial"/>
          <w:sz w:val="24"/>
          <w:szCs w:val="24"/>
        </w:rPr>
        <w:t xml:space="preserve"> y el Comité de Educación y/o Bienestar Social</w:t>
      </w:r>
      <w:r w:rsidRPr="00541392">
        <w:rPr>
          <w:rFonts w:ascii="Arial Narrow" w:hAnsi="Arial Narrow" w:cs="Arial"/>
          <w:sz w:val="24"/>
          <w:szCs w:val="24"/>
        </w:rPr>
        <w:t xml:space="preserve">. Los reglamentos que rigen estos comités son aprobados por la </w:t>
      </w:r>
      <w:r w:rsidR="00541392">
        <w:rPr>
          <w:rFonts w:ascii="Arial Narrow" w:hAnsi="Arial Narrow" w:cs="Arial"/>
          <w:sz w:val="24"/>
          <w:szCs w:val="24"/>
        </w:rPr>
        <w:t>Junta Directiva</w:t>
      </w:r>
      <w:r w:rsidRPr="00541392">
        <w:rPr>
          <w:rFonts w:ascii="Arial Narrow" w:hAnsi="Arial Narrow" w:cs="Arial"/>
          <w:sz w:val="24"/>
          <w:szCs w:val="24"/>
        </w:rPr>
        <w:t xml:space="preserve"> y difundidos a todos los directivos; cuenta además con un grupo idóneo y dispuesto a dar apoyo para el logro de las metas y objetivos propuestos en cada uno de ellos.</w:t>
      </w:r>
    </w:p>
    <w:p w14:paraId="409FAB24" w14:textId="77777777" w:rsidR="00D1431F" w:rsidRPr="00541392" w:rsidRDefault="00D1431F" w:rsidP="00541392">
      <w:pPr>
        <w:spacing w:before="0" w:after="0" w:line="240" w:lineRule="auto"/>
        <w:ind w:left="720"/>
        <w:rPr>
          <w:rFonts w:ascii="Arial Narrow" w:hAnsi="Arial Narrow" w:cs="Arial"/>
          <w:sz w:val="24"/>
          <w:szCs w:val="24"/>
        </w:rPr>
      </w:pPr>
    </w:p>
    <w:p w14:paraId="48756629" w14:textId="14CC3801" w:rsidR="00D1431F" w:rsidRPr="00541392" w:rsidRDefault="00D1431F" w:rsidP="00541392">
      <w:pPr>
        <w:pStyle w:val="Prrafodelista"/>
        <w:numPr>
          <w:ilvl w:val="0"/>
          <w:numId w:val="43"/>
        </w:numPr>
        <w:rPr>
          <w:rFonts w:ascii="Arial Narrow" w:hAnsi="Arial Narrow" w:cs="Arial"/>
          <w:sz w:val="24"/>
          <w:szCs w:val="24"/>
        </w:rPr>
      </w:pPr>
      <w:r w:rsidRPr="00541392">
        <w:rPr>
          <w:rFonts w:ascii="Arial Narrow" w:hAnsi="Arial Narrow" w:cs="Arial"/>
          <w:b/>
          <w:sz w:val="24"/>
          <w:szCs w:val="24"/>
        </w:rPr>
        <w:t xml:space="preserve">Reportes a </w:t>
      </w:r>
      <w:r w:rsidR="00541392">
        <w:rPr>
          <w:rFonts w:ascii="Arial Narrow" w:hAnsi="Arial Narrow" w:cs="Arial"/>
          <w:b/>
          <w:sz w:val="24"/>
          <w:szCs w:val="24"/>
        </w:rPr>
        <w:t>Junta Directiva</w:t>
      </w:r>
      <w:r w:rsidRPr="00541392">
        <w:rPr>
          <w:rFonts w:ascii="Arial Narrow" w:hAnsi="Arial Narrow" w:cs="Arial"/>
          <w:b/>
          <w:sz w:val="24"/>
          <w:szCs w:val="24"/>
        </w:rPr>
        <w:t xml:space="preserve"> y </w:t>
      </w:r>
      <w:r w:rsidR="00D91D78">
        <w:rPr>
          <w:rFonts w:ascii="Arial Narrow" w:hAnsi="Arial Narrow" w:cs="Arial"/>
          <w:b/>
          <w:sz w:val="24"/>
          <w:szCs w:val="24"/>
        </w:rPr>
        <w:t>Comité de Control Social</w:t>
      </w:r>
      <w:r w:rsidRPr="00541392">
        <w:rPr>
          <w:rFonts w:ascii="Arial Narrow" w:hAnsi="Arial Narrow" w:cs="Arial"/>
          <w:b/>
          <w:sz w:val="24"/>
          <w:szCs w:val="24"/>
        </w:rPr>
        <w:t xml:space="preserve">: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y </w:t>
      </w:r>
      <w:r w:rsidR="00541392" w:rsidRPr="00541392">
        <w:rPr>
          <w:rFonts w:ascii="Arial Narrow" w:hAnsi="Arial Narrow" w:cs="Arial"/>
          <w:sz w:val="24"/>
          <w:szCs w:val="24"/>
        </w:rPr>
        <w:t>el Comité de Control Social</w:t>
      </w:r>
      <w:r w:rsidRPr="00541392">
        <w:rPr>
          <w:rFonts w:ascii="Arial Narrow" w:hAnsi="Arial Narrow" w:cs="Arial"/>
          <w:sz w:val="24"/>
          <w:szCs w:val="24"/>
        </w:rPr>
        <w:t>, reciben información mensual de los diferentes comités de la entidad y de la gerencia, al mismo tiempo que conocen el desarrollo financiero de la compañía. Cuentan también con los informes que brindan la Revisoría Fiscal en cada una de sus visitas</w:t>
      </w:r>
    </w:p>
    <w:p w14:paraId="5ADD03D1" w14:textId="77777777" w:rsidR="00D1431F" w:rsidRPr="00541392" w:rsidRDefault="00D1431F" w:rsidP="00541392">
      <w:pPr>
        <w:spacing w:before="0" w:after="0" w:line="240" w:lineRule="auto"/>
        <w:ind w:left="720"/>
        <w:rPr>
          <w:rFonts w:ascii="Arial Narrow" w:hAnsi="Arial Narrow" w:cs="Arial"/>
          <w:sz w:val="24"/>
          <w:szCs w:val="24"/>
        </w:rPr>
      </w:pPr>
    </w:p>
    <w:p w14:paraId="5D5CADA1" w14:textId="7E6D667C" w:rsidR="00160018" w:rsidRPr="00541392" w:rsidRDefault="00D1431F" w:rsidP="00541392">
      <w:pPr>
        <w:pStyle w:val="Prrafodelista"/>
        <w:numPr>
          <w:ilvl w:val="0"/>
          <w:numId w:val="43"/>
        </w:numPr>
        <w:rPr>
          <w:rFonts w:ascii="Arial Narrow" w:hAnsi="Arial Narrow" w:cs="Arial"/>
          <w:sz w:val="24"/>
          <w:szCs w:val="24"/>
        </w:rPr>
      </w:pPr>
      <w:r w:rsidRPr="00541392">
        <w:rPr>
          <w:rFonts w:ascii="Arial Narrow" w:hAnsi="Arial Narrow" w:cs="Arial"/>
          <w:b/>
          <w:sz w:val="24"/>
          <w:szCs w:val="24"/>
        </w:rPr>
        <w:t xml:space="preserve">Infraestructura tecnológica: </w:t>
      </w:r>
      <w:r w:rsidR="00300AD3" w:rsidRPr="00541392">
        <w:rPr>
          <w:rFonts w:ascii="Arial Narrow" w:hAnsi="Arial Narrow" w:cs="Arial"/>
          <w:sz w:val="24"/>
          <w:szCs w:val="24"/>
        </w:rPr>
        <w:t>FONDEJEMPLO</w:t>
      </w:r>
      <w:r w:rsidRPr="00541392">
        <w:rPr>
          <w:rFonts w:ascii="Arial Narrow" w:hAnsi="Arial Narrow" w:cs="Arial"/>
          <w:sz w:val="24"/>
          <w:szCs w:val="24"/>
        </w:rPr>
        <w:t>, cuenta con un programa idóneo debido a que esta adecuado a los cambios permanentes que establece el ente que nos rige, con experiencia de más de 20 años en el sector y con programas diversos que permiten mantener la información actualizada y continúa</w:t>
      </w:r>
      <w:r w:rsidRPr="00541392">
        <w:rPr>
          <w:rFonts w:ascii="Arial Narrow" w:hAnsi="Arial Narrow" w:cs="Arial"/>
          <w:b/>
          <w:sz w:val="24"/>
          <w:szCs w:val="24"/>
        </w:rPr>
        <w:t>.</w:t>
      </w:r>
      <w:r w:rsidRPr="00541392">
        <w:rPr>
          <w:rFonts w:ascii="Arial Narrow" w:hAnsi="Arial Narrow" w:cs="Arial"/>
          <w:sz w:val="24"/>
          <w:szCs w:val="24"/>
        </w:rPr>
        <w:t xml:space="preserve"> Se cuenta con todos los soportes necesarios que hacen fácil y segura la gestión administrativa.</w:t>
      </w:r>
    </w:p>
    <w:p w14:paraId="477DD739" w14:textId="77777777" w:rsidR="00160018" w:rsidRPr="00541392" w:rsidRDefault="00160018" w:rsidP="00541392">
      <w:pPr>
        <w:pStyle w:val="Prrafodelista"/>
        <w:rPr>
          <w:rFonts w:ascii="Arial Narrow" w:hAnsi="Arial Narrow" w:cs="Arial"/>
          <w:b/>
          <w:sz w:val="24"/>
          <w:szCs w:val="24"/>
        </w:rPr>
      </w:pPr>
    </w:p>
    <w:p w14:paraId="644BEAD5" w14:textId="676CC3BF" w:rsidR="00160018" w:rsidRPr="00541392" w:rsidRDefault="00D1431F" w:rsidP="00541392">
      <w:pPr>
        <w:pStyle w:val="Prrafodelista"/>
        <w:numPr>
          <w:ilvl w:val="0"/>
          <w:numId w:val="43"/>
        </w:numPr>
        <w:rPr>
          <w:rFonts w:ascii="Arial Narrow" w:hAnsi="Arial Narrow" w:cs="Arial"/>
          <w:sz w:val="24"/>
          <w:szCs w:val="24"/>
        </w:rPr>
      </w:pPr>
      <w:r w:rsidRPr="00541392">
        <w:rPr>
          <w:rFonts w:ascii="Arial Narrow" w:hAnsi="Arial Narrow" w:cs="Arial"/>
          <w:b/>
          <w:sz w:val="24"/>
          <w:szCs w:val="24"/>
        </w:rPr>
        <w:t xml:space="preserve">Auditoría: </w:t>
      </w:r>
      <w:r w:rsidR="00300AD3" w:rsidRPr="00541392">
        <w:rPr>
          <w:rFonts w:ascii="Arial Narrow" w:hAnsi="Arial Narrow" w:cs="Arial"/>
          <w:sz w:val="24"/>
          <w:szCs w:val="24"/>
        </w:rPr>
        <w:t>FONDEJEMPLO</w:t>
      </w:r>
      <w:r w:rsidRPr="00541392">
        <w:rPr>
          <w:rFonts w:ascii="Arial Narrow" w:hAnsi="Arial Narrow" w:cs="Arial"/>
          <w:sz w:val="24"/>
          <w:szCs w:val="24"/>
        </w:rPr>
        <w:t>,</w:t>
      </w:r>
      <w:r w:rsidR="00566F06" w:rsidRPr="00541392">
        <w:rPr>
          <w:rFonts w:ascii="Arial Narrow" w:hAnsi="Arial Narrow" w:cs="Arial"/>
          <w:sz w:val="24"/>
          <w:szCs w:val="24"/>
        </w:rPr>
        <w:t xml:space="preserve"> </w:t>
      </w:r>
      <w:r w:rsidRPr="00541392">
        <w:rPr>
          <w:rFonts w:ascii="Arial Narrow" w:hAnsi="Arial Narrow" w:cs="Arial"/>
          <w:sz w:val="24"/>
          <w:szCs w:val="24"/>
        </w:rPr>
        <w:t>tiene Revisoría fiscal, la cual realiza visitas mensuales, para verificar la correcta contabilización y legalidad de los informes que se presentan, control del cumplimiento de las normas legales, además de presentar</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y Gerencia sugerencias e instrucciones necesarias para fortalecer y mejorar los procedimientos contables, administrativos, financieros y las medidas de control interno.</w:t>
      </w:r>
    </w:p>
    <w:p w14:paraId="4F7CE26B" w14:textId="77777777" w:rsidR="00160018" w:rsidRPr="00541392" w:rsidRDefault="00160018" w:rsidP="00541392">
      <w:pPr>
        <w:pStyle w:val="Prrafodelista"/>
        <w:rPr>
          <w:rFonts w:ascii="Arial Narrow" w:hAnsi="Arial Narrow" w:cs="Arial"/>
          <w:b/>
          <w:sz w:val="24"/>
          <w:szCs w:val="24"/>
        </w:rPr>
      </w:pPr>
    </w:p>
    <w:p w14:paraId="6A2688F7" w14:textId="0506F213" w:rsidR="00D1431F" w:rsidRPr="00541392" w:rsidRDefault="00D1431F" w:rsidP="00541392">
      <w:pPr>
        <w:pStyle w:val="Prrafodelista"/>
        <w:numPr>
          <w:ilvl w:val="0"/>
          <w:numId w:val="43"/>
        </w:numPr>
        <w:rPr>
          <w:rFonts w:ascii="Arial Narrow" w:hAnsi="Arial Narrow" w:cs="Arial"/>
          <w:sz w:val="24"/>
          <w:szCs w:val="24"/>
        </w:rPr>
      </w:pPr>
      <w:r w:rsidRPr="00541392">
        <w:rPr>
          <w:rFonts w:ascii="Arial Narrow" w:hAnsi="Arial Narrow" w:cs="Arial"/>
          <w:b/>
          <w:sz w:val="24"/>
          <w:szCs w:val="24"/>
        </w:rPr>
        <w:t>Políticas de selección de funcionarios</w:t>
      </w:r>
      <w:r w:rsidR="00160018" w:rsidRPr="00541392">
        <w:rPr>
          <w:rFonts w:ascii="Arial Narrow" w:hAnsi="Arial Narrow" w:cs="Arial"/>
          <w:b/>
          <w:sz w:val="24"/>
          <w:szCs w:val="24"/>
        </w:rPr>
        <w:t>:</w:t>
      </w:r>
    </w:p>
    <w:p w14:paraId="636154A1" w14:textId="77777777" w:rsidR="00D1431F" w:rsidRPr="00541392" w:rsidRDefault="00D1431F" w:rsidP="00541392">
      <w:pPr>
        <w:spacing w:before="0" w:after="0" w:line="240" w:lineRule="auto"/>
        <w:ind w:left="720"/>
        <w:rPr>
          <w:rFonts w:ascii="Arial Narrow" w:hAnsi="Arial Narrow" w:cs="Arial"/>
          <w:sz w:val="24"/>
          <w:szCs w:val="24"/>
        </w:rPr>
      </w:pPr>
    </w:p>
    <w:p w14:paraId="27F889B8" w14:textId="3EDAF3A6" w:rsidR="00D1431F" w:rsidRPr="00541392" w:rsidRDefault="00541392"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La Junta Directiva</w:t>
      </w:r>
      <w:r w:rsidR="00D1431F" w:rsidRPr="00541392">
        <w:rPr>
          <w:rFonts w:ascii="Arial Narrow" w:hAnsi="Arial Narrow" w:cs="Arial"/>
          <w:sz w:val="24"/>
          <w:szCs w:val="24"/>
        </w:rPr>
        <w:t xml:space="preserve"> será el responsable de aprobar la estructura administrativa y el organigrama</w:t>
      </w:r>
      <w:r>
        <w:rPr>
          <w:rFonts w:ascii="Arial Narrow" w:hAnsi="Arial Narrow" w:cs="Arial"/>
          <w:sz w:val="24"/>
          <w:szCs w:val="24"/>
        </w:rPr>
        <w:t xml:space="preserve"> del Fondo de Empleados</w:t>
      </w:r>
      <w:r w:rsidR="00D1431F" w:rsidRPr="00541392">
        <w:rPr>
          <w:rFonts w:ascii="Arial Narrow" w:hAnsi="Arial Narrow" w:cs="Arial"/>
          <w:sz w:val="24"/>
          <w:szCs w:val="24"/>
        </w:rPr>
        <w:t xml:space="preserve"> estableciendo los cargos, asignaciones salariales, perfiles y competencias de cada uno de acuerdo con las funciones y responsabilidades de cada uno de los cargos y los perfiles mínimos establecidos por los entes regulatorios cuando sea el caso.</w:t>
      </w:r>
    </w:p>
    <w:p w14:paraId="04C81A89" w14:textId="77777777" w:rsidR="00D1431F" w:rsidRPr="00541392" w:rsidRDefault="00D1431F"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Cada cargo contará con su respectivo manual de funciones, el cual será entregado al funcionario en el momento de la inducción junto con el de procedimientos a su cargo, de lo cual se dejará constancia en la respectiva hoja de vida.</w:t>
      </w:r>
    </w:p>
    <w:p w14:paraId="0BAEA036" w14:textId="77777777" w:rsidR="00D1431F" w:rsidRPr="00541392" w:rsidRDefault="00D1431F"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Tales manuales de funciones y procedimientos, así como el perfil y competencias requeridas para cada cargo será documentado por parte de personal idóneo externo conforme a los estándares requeridos por las normas ICONTEC.</w:t>
      </w:r>
    </w:p>
    <w:p w14:paraId="4544F210" w14:textId="17ABC09E" w:rsidR="00D1431F" w:rsidRPr="00541392" w:rsidRDefault="00D1431F"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 xml:space="preserve">Siempre que se genere una vacante primero se abrirá un concurso interno para proveerla de entre los empleados actuales de </w:t>
      </w:r>
      <w:r w:rsidR="00300AD3" w:rsidRPr="00541392">
        <w:rPr>
          <w:rFonts w:ascii="Arial Narrow" w:hAnsi="Arial Narrow" w:cs="Arial"/>
          <w:sz w:val="24"/>
          <w:szCs w:val="24"/>
        </w:rPr>
        <w:t>FONDEJEMPLO</w:t>
      </w:r>
      <w:r w:rsidRPr="00541392">
        <w:rPr>
          <w:rFonts w:ascii="Arial Narrow" w:hAnsi="Arial Narrow" w:cs="Arial"/>
          <w:sz w:val="24"/>
          <w:szCs w:val="24"/>
        </w:rPr>
        <w:t>.</w:t>
      </w:r>
    </w:p>
    <w:p w14:paraId="01071D5E" w14:textId="043B7524" w:rsidR="00D1431F" w:rsidRPr="00541392" w:rsidRDefault="00D1431F"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 xml:space="preserve">El proceso de contratación de los empleados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implicará un proceso de evaluación y pruebas previamente adelantado por una firma especializada en la selección y contratación de talento humano, quienes además de verificar la información suministrada en la hoja de vida, los antecedentes disciplinarios y penales de los candidatos y efectuar la visita domiciliaria, evaluarán las competencias </w:t>
      </w:r>
      <w:r w:rsidRPr="00541392">
        <w:rPr>
          <w:rFonts w:ascii="Arial Narrow" w:hAnsi="Arial Narrow" w:cs="Arial"/>
          <w:sz w:val="24"/>
          <w:szCs w:val="24"/>
        </w:rPr>
        <w:lastRenderedPageBreak/>
        <w:t>técnicas y académicas, procediendo a recomendar tres candidatos a la Gerencia, quien será la única responsable de seleccionar el empleado a contratar.</w:t>
      </w:r>
    </w:p>
    <w:p w14:paraId="08FE528E" w14:textId="5D67FD79" w:rsidR="00D1431F" w:rsidRPr="00541392" w:rsidRDefault="00D1431F"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Los miembros de los órganos de administración y control</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Revisor Fiscal, empleados y asociados se abstendrán de recomendar, interceder o presionar la contratación de una persona en particular, sin </w:t>
      </w:r>
      <w:r w:rsidR="00F80708" w:rsidRPr="00541392">
        <w:rPr>
          <w:rFonts w:ascii="Arial Narrow" w:hAnsi="Arial Narrow" w:cs="Arial"/>
          <w:sz w:val="24"/>
          <w:szCs w:val="24"/>
        </w:rPr>
        <w:t>embargo,</w:t>
      </w:r>
      <w:r w:rsidRPr="00541392">
        <w:rPr>
          <w:rFonts w:ascii="Arial Narrow" w:hAnsi="Arial Narrow" w:cs="Arial"/>
          <w:sz w:val="24"/>
          <w:szCs w:val="24"/>
        </w:rPr>
        <w:t xml:space="preserve"> podrán informar a los interesados sobre donde pueden ir directamente a entregar su hoja de vida a la empresa seleccionadora para que sean evaluados en igualdad de condiciones con los demás aspirantes.</w:t>
      </w:r>
    </w:p>
    <w:p w14:paraId="1FB1B5EE" w14:textId="0B972483" w:rsidR="00D1431F" w:rsidRPr="00541392" w:rsidRDefault="00541392" w:rsidP="00541392">
      <w:pPr>
        <w:numPr>
          <w:ilvl w:val="0"/>
          <w:numId w:val="45"/>
        </w:numPr>
        <w:spacing w:before="0" w:after="0" w:line="240" w:lineRule="auto"/>
        <w:rPr>
          <w:rFonts w:ascii="Arial Narrow" w:hAnsi="Arial Narrow" w:cs="Arial"/>
          <w:sz w:val="24"/>
          <w:szCs w:val="24"/>
        </w:rPr>
      </w:pPr>
      <w:r>
        <w:rPr>
          <w:rFonts w:ascii="Arial Narrow" w:hAnsi="Arial Narrow" w:cs="Arial"/>
          <w:sz w:val="24"/>
          <w:szCs w:val="24"/>
        </w:rPr>
        <w:t>El Fondo de Empleados</w:t>
      </w:r>
      <w:r w:rsidR="00D1431F" w:rsidRPr="00541392">
        <w:rPr>
          <w:rFonts w:ascii="Arial Narrow" w:hAnsi="Arial Narrow" w:cs="Arial"/>
          <w:sz w:val="24"/>
          <w:szCs w:val="24"/>
        </w:rPr>
        <w:t xml:space="preserve"> no podrá contratar empleados que sean familiares en cuarto grado de consanguinidad, segundo de afinidad o único civil, de los demás empleados, revisor fiscal, contador (si es por honorarios) o integrante de los órganos de administración y control social</w:t>
      </w:r>
      <w:r>
        <w:rPr>
          <w:rFonts w:ascii="Arial Narrow" w:hAnsi="Arial Narrow" w:cs="Arial"/>
          <w:sz w:val="24"/>
          <w:szCs w:val="24"/>
        </w:rPr>
        <w:t xml:space="preserve"> del Fondo de Empleados</w:t>
      </w:r>
      <w:r w:rsidR="00D1431F" w:rsidRPr="00541392">
        <w:rPr>
          <w:rFonts w:ascii="Arial Narrow" w:hAnsi="Arial Narrow" w:cs="Arial"/>
          <w:sz w:val="24"/>
          <w:szCs w:val="24"/>
        </w:rPr>
        <w:t>.</w:t>
      </w:r>
      <w:r w:rsidR="00566F06" w:rsidRPr="00541392">
        <w:rPr>
          <w:rFonts w:ascii="Arial Narrow" w:hAnsi="Arial Narrow" w:cs="Arial"/>
          <w:sz w:val="24"/>
          <w:szCs w:val="24"/>
        </w:rPr>
        <w:t xml:space="preserve"> </w:t>
      </w:r>
      <w:r w:rsidR="00D1431F" w:rsidRPr="00541392">
        <w:rPr>
          <w:rFonts w:ascii="Arial Narrow" w:hAnsi="Arial Narrow" w:cs="Arial"/>
          <w:sz w:val="24"/>
          <w:szCs w:val="24"/>
        </w:rPr>
        <w:t>En tal caso, el respectivo familiar deberá previamente renunciar a su cargo para proceder con la contratación.</w:t>
      </w:r>
      <w:r w:rsidR="00566F06" w:rsidRPr="00541392">
        <w:rPr>
          <w:rFonts w:ascii="Arial Narrow" w:hAnsi="Arial Narrow" w:cs="Arial"/>
          <w:sz w:val="24"/>
          <w:szCs w:val="24"/>
        </w:rPr>
        <w:t xml:space="preserve"> </w:t>
      </w:r>
      <w:r w:rsidR="00D1431F" w:rsidRPr="00541392">
        <w:rPr>
          <w:rFonts w:ascii="Arial Narrow" w:hAnsi="Arial Narrow" w:cs="Arial"/>
          <w:sz w:val="24"/>
          <w:szCs w:val="24"/>
        </w:rPr>
        <w:t>No podrán postularse para los órganos de administración y control los familiares de los empleados</w:t>
      </w:r>
      <w:r>
        <w:rPr>
          <w:rFonts w:ascii="Arial Narrow" w:hAnsi="Arial Narrow" w:cs="Arial"/>
          <w:sz w:val="24"/>
          <w:szCs w:val="24"/>
        </w:rPr>
        <w:t xml:space="preserve"> del Fondo de Empleados</w:t>
      </w:r>
      <w:r w:rsidR="00D1431F" w:rsidRPr="00541392">
        <w:rPr>
          <w:rFonts w:ascii="Arial Narrow" w:hAnsi="Arial Narrow" w:cs="Arial"/>
          <w:sz w:val="24"/>
          <w:szCs w:val="24"/>
        </w:rPr>
        <w:t>.</w:t>
      </w:r>
    </w:p>
    <w:p w14:paraId="7F9D2E1B" w14:textId="4CFC2ABC" w:rsidR="00D1431F" w:rsidRPr="00541392" w:rsidRDefault="00D1431F"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Los empleados</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serán contratados mediante vinculación laboral formal a término indefinido con el respectivo período de prueba, cuando el cargo a ocupar sea permanente o con contrato a término fijo o por obra o labor contratada cuando se trate de reemplazos temporales o necesidades coyunturales de personal.</w:t>
      </w:r>
    </w:p>
    <w:p w14:paraId="4BFEC4AC" w14:textId="2A87D5A4" w:rsidR="00D1431F" w:rsidRPr="00541392" w:rsidRDefault="00541392" w:rsidP="00541392">
      <w:pPr>
        <w:numPr>
          <w:ilvl w:val="0"/>
          <w:numId w:val="45"/>
        </w:numPr>
        <w:spacing w:before="0" w:after="0" w:line="240" w:lineRule="auto"/>
        <w:rPr>
          <w:rFonts w:ascii="Arial Narrow" w:hAnsi="Arial Narrow" w:cs="Arial"/>
          <w:sz w:val="24"/>
          <w:szCs w:val="24"/>
        </w:rPr>
      </w:pPr>
      <w:r>
        <w:rPr>
          <w:rFonts w:ascii="Arial Narrow" w:hAnsi="Arial Narrow" w:cs="Arial"/>
          <w:sz w:val="24"/>
          <w:szCs w:val="24"/>
        </w:rPr>
        <w:t>El Fondo de Empleados</w:t>
      </w:r>
      <w:r w:rsidR="00D1431F" w:rsidRPr="00541392">
        <w:rPr>
          <w:rFonts w:ascii="Arial Narrow" w:hAnsi="Arial Narrow" w:cs="Arial"/>
          <w:sz w:val="24"/>
          <w:szCs w:val="24"/>
        </w:rPr>
        <w:t xml:space="preserve"> pagará oportunamente todas las prestaciones de ley, salarios y demás garantías laborales establecidas en la legislación </w:t>
      </w:r>
      <w:r w:rsidR="00F80708" w:rsidRPr="00541392">
        <w:rPr>
          <w:rFonts w:ascii="Arial Narrow" w:hAnsi="Arial Narrow" w:cs="Arial"/>
          <w:sz w:val="24"/>
          <w:szCs w:val="24"/>
        </w:rPr>
        <w:t>colombiana</w:t>
      </w:r>
      <w:r w:rsidR="00D1431F" w:rsidRPr="00541392">
        <w:rPr>
          <w:rFonts w:ascii="Arial Narrow" w:hAnsi="Arial Narrow" w:cs="Arial"/>
          <w:sz w:val="24"/>
          <w:szCs w:val="24"/>
        </w:rPr>
        <w:t xml:space="preserve"> pudiendo establecer sistemas de compensación variables en función de metas alcanzadas o bonificaciones a mera liberalidad o condicionadas a la evaluación de competencias.</w:t>
      </w:r>
    </w:p>
    <w:p w14:paraId="07CBCA49" w14:textId="2144528B" w:rsidR="00D1431F" w:rsidRPr="00541392" w:rsidRDefault="00D1431F" w:rsidP="00541392">
      <w:pPr>
        <w:numPr>
          <w:ilvl w:val="0"/>
          <w:numId w:val="45"/>
        </w:numPr>
        <w:spacing w:before="0" w:after="0" w:line="240" w:lineRule="auto"/>
        <w:rPr>
          <w:rFonts w:ascii="Arial Narrow" w:hAnsi="Arial Narrow" w:cs="Arial"/>
          <w:sz w:val="24"/>
          <w:szCs w:val="24"/>
        </w:rPr>
      </w:pPr>
      <w:r w:rsidRPr="00541392">
        <w:rPr>
          <w:rFonts w:ascii="Arial Narrow" w:hAnsi="Arial Narrow" w:cs="Arial"/>
          <w:sz w:val="24"/>
          <w:szCs w:val="24"/>
        </w:rPr>
        <w:t>Anualmente la Gerencia mediante formato previamente definido evaluará las competencias de todos los empleados</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de lo cual presentará informe</w:t>
      </w:r>
      <w:r w:rsidR="00EF343D">
        <w:rPr>
          <w:rFonts w:ascii="Arial Narrow" w:hAnsi="Arial Narrow" w:cs="Arial"/>
          <w:sz w:val="24"/>
          <w:szCs w:val="24"/>
        </w:rPr>
        <w:t xml:space="preserve"> a la Junta</w:t>
      </w:r>
      <w:r w:rsidR="00541392">
        <w:rPr>
          <w:rFonts w:ascii="Arial Narrow" w:hAnsi="Arial Narrow" w:cs="Arial"/>
          <w:sz w:val="24"/>
          <w:szCs w:val="24"/>
        </w:rPr>
        <w:t xml:space="preserve"> Directiva</w:t>
      </w:r>
      <w:r w:rsidRPr="00541392">
        <w:rPr>
          <w:rFonts w:ascii="Arial Narrow" w:hAnsi="Arial Narrow" w:cs="Arial"/>
          <w:sz w:val="24"/>
          <w:szCs w:val="24"/>
        </w:rPr>
        <w:t xml:space="preserve"> y se </w:t>
      </w:r>
      <w:r w:rsidR="00F80708" w:rsidRPr="00541392">
        <w:rPr>
          <w:rFonts w:ascii="Arial Narrow" w:hAnsi="Arial Narrow" w:cs="Arial"/>
          <w:sz w:val="24"/>
          <w:szCs w:val="24"/>
        </w:rPr>
        <w:t>dejará</w:t>
      </w:r>
      <w:r w:rsidRPr="00541392">
        <w:rPr>
          <w:rFonts w:ascii="Arial Narrow" w:hAnsi="Arial Narrow" w:cs="Arial"/>
          <w:sz w:val="24"/>
          <w:szCs w:val="24"/>
        </w:rPr>
        <w:t xml:space="preserve"> copia en la Hoja de Vida del Empleado.</w:t>
      </w:r>
    </w:p>
    <w:p w14:paraId="301C1728" w14:textId="77777777" w:rsidR="00D1431F" w:rsidRPr="00541392" w:rsidRDefault="00D1431F" w:rsidP="00541392">
      <w:pPr>
        <w:spacing w:before="0" w:after="0" w:line="240" w:lineRule="auto"/>
        <w:ind w:left="720"/>
        <w:rPr>
          <w:rFonts w:ascii="Arial Narrow" w:hAnsi="Arial Narrow" w:cs="Arial"/>
          <w:sz w:val="24"/>
          <w:szCs w:val="24"/>
        </w:rPr>
      </w:pPr>
    </w:p>
    <w:p w14:paraId="40B11BB1" w14:textId="77777777" w:rsidR="00D1431F" w:rsidRPr="00541392" w:rsidRDefault="00D1431F" w:rsidP="00541392">
      <w:pPr>
        <w:pStyle w:val="Prrafodelista"/>
        <w:numPr>
          <w:ilvl w:val="0"/>
          <w:numId w:val="43"/>
        </w:numPr>
        <w:rPr>
          <w:rFonts w:ascii="Arial Narrow" w:hAnsi="Arial Narrow" w:cs="Arial"/>
          <w:b/>
          <w:sz w:val="24"/>
          <w:szCs w:val="24"/>
        </w:rPr>
      </w:pPr>
      <w:r w:rsidRPr="00541392">
        <w:rPr>
          <w:rFonts w:ascii="Arial Narrow" w:hAnsi="Arial Narrow" w:cs="Arial"/>
          <w:b/>
          <w:sz w:val="24"/>
          <w:szCs w:val="24"/>
        </w:rPr>
        <w:t>Políticas del desempeño de los ejecutivos de altos rangos</w:t>
      </w:r>
    </w:p>
    <w:p w14:paraId="65803E0C" w14:textId="77777777" w:rsidR="00D1431F" w:rsidRPr="00541392" w:rsidRDefault="00D1431F" w:rsidP="00541392">
      <w:pPr>
        <w:spacing w:before="0" w:after="0" w:line="240" w:lineRule="auto"/>
        <w:rPr>
          <w:rFonts w:ascii="Arial Narrow" w:hAnsi="Arial Narrow" w:cs="Arial"/>
          <w:b/>
          <w:sz w:val="24"/>
          <w:szCs w:val="24"/>
        </w:rPr>
      </w:pPr>
    </w:p>
    <w:p w14:paraId="03D95005" w14:textId="227D17F6" w:rsidR="00D1431F" w:rsidRPr="00541392" w:rsidRDefault="00D1431F" w:rsidP="00541392">
      <w:pPr>
        <w:numPr>
          <w:ilvl w:val="0"/>
          <w:numId w:val="25"/>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Se considera ejecutivo de alto rango en </w:t>
      </w:r>
      <w:r w:rsidR="00300AD3" w:rsidRPr="00541392">
        <w:rPr>
          <w:rFonts w:ascii="Arial Narrow" w:hAnsi="Arial Narrow" w:cs="Arial"/>
          <w:sz w:val="24"/>
          <w:szCs w:val="24"/>
        </w:rPr>
        <w:t>FONDEJEMPLO</w:t>
      </w:r>
      <w:r w:rsidRPr="00541392">
        <w:rPr>
          <w:rFonts w:ascii="Arial Narrow" w:hAnsi="Arial Narrow" w:cs="Arial"/>
          <w:sz w:val="24"/>
          <w:szCs w:val="24"/>
        </w:rPr>
        <w:t xml:space="preserve"> a la Gerencia.</w:t>
      </w:r>
    </w:p>
    <w:p w14:paraId="338FD050" w14:textId="69A75407" w:rsidR="001073D7" w:rsidRPr="00541392" w:rsidRDefault="00D1431F" w:rsidP="00541392">
      <w:pPr>
        <w:numPr>
          <w:ilvl w:val="0"/>
          <w:numId w:val="25"/>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La Gerencia y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serán evaluados </w:t>
      </w:r>
      <w:r w:rsidR="001073D7" w:rsidRPr="00541392">
        <w:rPr>
          <w:rFonts w:ascii="Arial Narrow" w:hAnsi="Arial Narrow" w:cs="Arial"/>
          <w:sz w:val="24"/>
          <w:szCs w:val="24"/>
        </w:rPr>
        <w:t>anualmente</w:t>
      </w:r>
      <w:r w:rsidRPr="00541392">
        <w:rPr>
          <w:rFonts w:ascii="Arial Narrow" w:hAnsi="Arial Narrow" w:cs="Arial"/>
          <w:sz w:val="24"/>
          <w:szCs w:val="24"/>
        </w:rPr>
        <w:t xml:space="preserve"> por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a partir </w:t>
      </w:r>
      <w:r w:rsidR="001073D7" w:rsidRPr="00541392">
        <w:rPr>
          <w:rFonts w:ascii="Arial Narrow" w:hAnsi="Arial Narrow" w:cs="Arial"/>
          <w:sz w:val="24"/>
          <w:szCs w:val="24"/>
        </w:rPr>
        <w:t>de la siguiente herramienta:</w:t>
      </w:r>
    </w:p>
    <w:p w14:paraId="42DF7462" w14:textId="08B41419" w:rsidR="00D1431F" w:rsidRPr="00541392" w:rsidRDefault="00D1431F" w:rsidP="00541392">
      <w:pPr>
        <w:spacing w:before="0" w:after="0" w:line="240" w:lineRule="auto"/>
        <w:rPr>
          <w:rFonts w:ascii="Arial Narrow" w:hAnsi="Arial Narrow" w:cs="Arial"/>
          <w:sz w:val="24"/>
          <w:szCs w:val="24"/>
        </w:rPr>
      </w:pPr>
    </w:p>
    <w:tbl>
      <w:tblPr>
        <w:tblW w:w="10259" w:type="dxa"/>
        <w:tblLayout w:type="fixed"/>
        <w:tblCellMar>
          <w:left w:w="70" w:type="dxa"/>
          <w:right w:w="70" w:type="dxa"/>
        </w:tblCellMar>
        <w:tblLook w:val="04A0" w:firstRow="1" w:lastRow="0" w:firstColumn="1" w:lastColumn="0" w:noHBand="0" w:noVBand="1"/>
      </w:tblPr>
      <w:tblGrid>
        <w:gridCol w:w="1553"/>
        <w:gridCol w:w="340"/>
        <w:gridCol w:w="186"/>
        <w:gridCol w:w="432"/>
        <w:gridCol w:w="186"/>
        <w:gridCol w:w="524"/>
        <w:gridCol w:w="2444"/>
        <w:gridCol w:w="1484"/>
        <w:gridCol w:w="3110"/>
      </w:tblGrid>
      <w:tr w:rsidR="001073D7" w:rsidRPr="00541392" w14:paraId="6CA77208"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0F3E8600" w14:textId="77777777" w:rsidR="001073D7" w:rsidRPr="00541392" w:rsidRDefault="001073D7" w:rsidP="00541392">
            <w:pPr>
              <w:spacing w:before="0" w:after="0" w:line="240" w:lineRule="auto"/>
              <w:jc w:val="center"/>
              <w:rPr>
                <w:rFonts w:ascii="Arial Narrow" w:hAnsi="Arial Narrow" w:cs="Arial"/>
                <w:b/>
                <w:bCs/>
                <w:szCs w:val="20"/>
                <w:lang w:val="es-CO" w:eastAsia="es-CO"/>
              </w:rPr>
            </w:pPr>
            <w:r w:rsidRPr="00541392">
              <w:rPr>
                <w:rFonts w:ascii="Arial Narrow" w:hAnsi="Arial Narrow" w:cs="Arial"/>
                <w:b/>
                <w:bCs/>
                <w:szCs w:val="20"/>
                <w:lang w:val="es-CO" w:eastAsia="es-CO"/>
              </w:rPr>
              <w:t>DATOS GENERALES</w:t>
            </w:r>
          </w:p>
        </w:tc>
      </w:tr>
      <w:tr w:rsidR="001073D7" w:rsidRPr="00541392" w14:paraId="0E47E6FF"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6ECE9A69" w14:textId="77777777" w:rsidR="001073D7" w:rsidRPr="00541392" w:rsidRDefault="001073D7" w:rsidP="00541392">
            <w:pPr>
              <w:spacing w:before="0" w:after="0" w:line="240" w:lineRule="auto"/>
              <w:jc w:val="left"/>
              <w:rPr>
                <w:rFonts w:ascii="Arial Narrow" w:hAnsi="Arial Narrow" w:cs="Arial"/>
                <w:szCs w:val="20"/>
                <w:lang w:val="es-CO" w:eastAsia="es-CO"/>
              </w:rPr>
            </w:pPr>
            <w:r w:rsidRPr="00541392">
              <w:rPr>
                <w:rFonts w:ascii="Arial Narrow" w:hAnsi="Arial Narrow" w:cs="Arial"/>
                <w:szCs w:val="20"/>
                <w:lang w:val="es-CO" w:eastAsia="es-CO"/>
              </w:rPr>
              <w:t>Fecha diligenciamiento:</w:t>
            </w:r>
          </w:p>
        </w:tc>
        <w:tc>
          <w:tcPr>
            <w:tcW w:w="340" w:type="dxa"/>
            <w:tcBorders>
              <w:top w:val="nil"/>
              <w:left w:val="nil"/>
              <w:bottom w:val="single" w:sz="4" w:space="0" w:color="000000"/>
              <w:right w:val="single" w:sz="4" w:space="0" w:color="000000"/>
            </w:tcBorders>
            <w:shd w:val="clear" w:color="000000" w:fill="F1F1F1"/>
            <w:hideMark/>
          </w:tcPr>
          <w:p w14:paraId="07069194" w14:textId="28AD2E1D" w:rsidR="001073D7" w:rsidRPr="00541392" w:rsidRDefault="001073D7" w:rsidP="00541392">
            <w:pPr>
              <w:spacing w:before="0" w:after="0" w:line="240" w:lineRule="auto"/>
              <w:jc w:val="left"/>
              <w:rPr>
                <w:rFonts w:ascii="Arial Narrow" w:hAnsi="Arial Narrow" w:cs="Arial"/>
                <w:szCs w:val="20"/>
                <w:lang w:val="es-CO" w:eastAsia="es-CO"/>
              </w:rPr>
            </w:pPr>
            <w:proofErr w:type="spellStart"/>
            <w:r w:rsidRPr="00541392">
              <w:rPr>
                <w:rFonts w:ascii="Arial Narrow" w:hAnsi="Arial Narrow" w:cs="Arial"/>
                <w:szCs w:val="20"/>
                <w:lang w:val="es-CO" w:eastAsia="es-CO"/>
              </w:rPr>
              <w:t>d</w:t>
            </w:r>
            <w:r w:rsidR="00EE4BE2" w:rsidRPr="00541392">
              <w:rPr>
                <w:rFonts w:ascii="Arial Narrow" w:hAnsi="Arial Narrow" w:cs="Arial"/>
                <w:szCs w:val="20"/>
                <w:lang w:val="es-CO" w:eastAsia="es-CO"/>
              </w:rPr>
              <w:t>d</w:t>
            </w:r>
            <w:proofErr w:type="spellEnd"/>
          </w:p>
        </w:tc>
        <w:tc>
          <w:tcPr>
            <w:tcW w:w="186" w:type="dxa"/>
            <w:tcBorders>
              <w:top w:val="nil"/>
              <w:left w:val="nil"/>
              <w:bottom w:val="single" w:sz="4" w:space="0" w:color="000000"/>
              <w:right w:val="single" w:sz="4" w:space="0" w:color="000000"/>
            </w:tcBorders>
            <w:shd w:val="clear" w:color="auto" w:fill="auto"/>
            <w:vAlign w:val="bottom"/>
            <w:hideMark/>
          </w:tcPr>
          <w:p w14:paraId="220B8FBE" w14:textId="77777777" w:rsidR="001073D7" w:rsidRPr="00541392" w:rsidRDefault="001073D7"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c>
          <w:tcPr>
            <w:tcW w:w="432" w:type="dxa"/>
            <w:tcBorders>
              <w:top w:val="nil"/>
              <w:left w:val="nil"/>
              <w:bottom w:val="single" w:sz="4" w:space="0" w:color="000000"/>
              <w:right w:val="single" w:sz="4" w:space="0" w:color="000000"/>
            </w:tcBorders>
            <w:shd w:val="clear" w:color="000000" w:fill="F1F1F1"/>
            <w:hideMark/>
          </w:tcPr>
          <w:p w14:paraId="30962F9C" w14:textId="77777777" w:rsidR="001073D7" w:rsidRPr="00541392" w:rsidRDefault="001073D7" w:rsidP="00541392">
            <w:pPr>
              <w:spacing w:before="0" w:after="0" w:line="240" w:lineRule="auto"/>
              <w:jc w:val="left"/>
              <w:rPr>
                <w:rFonts w:ascii="Arial Narrow" w:hAnsi="Arial Narrow" w:cs="Arial"/>
                <w:szCs w:val="20"/>
                <w:lang w:val="es-CO" w:eastAsia="es-CO"/>
              </w:rPr>
            </w:pPr>
            <w:r w:rsidRPr="00541392">
              <w:rPr>
                <w:rFonts w:ascii="Arial Narrow" w:hAnsi="Arial Narrow" w:cs="Arial"/>
                <w:szCs w:val="20"/>
                <w:lang w:val="es-CO" w:eastAsia="es-CO"/>
              </w:rPr>
              <w:t>mm</w:t>
            </w:r>
          </w:p>
        </w:tc>
        <w:tc>
          <w:tcPr>
            <w:tcW w:w="186" w:type="dxa"/>
            <w:tcBorders>
              <w:top w:val="nil"/>
              <w:left w:val="nil"/>
              <w:bottom w:val="single" w:sz="4" w:space="0" w:color="000000"/>
              <w:right w:val="single" w:sz="4" w:space="0" w:color="000000"/>
            </w:tcBorders>
            <w:shd w:val="clear" w:color="auto" w:fill="auto"/>
            <w:vAlign w:val="bottom"/>
            <w:hideMark/>
          </w:tcPr>
          <w:p w14:paraId="0CAD475F" w14:textId="77777777" w:rsidR="001073D7" w:rsidRPr="00541392" w:rsidRDefault="001073D7"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c>
          <w:tcPr>
            <w:tcW w:w="524" w:type="dxa"/>
            <w:tcBorders>
              <w:top w:val="nil"/>
              <w:left w:val="nil"/>
              <w:bottom w:val="single" w:sz="4" w:space="0" w:color="000000"/>
              <w:right w:val="single" w:sz="4" w:space="0" w:color="000000"/>
            </w:tcBorders>
            <w:shd w:val="clear" w:color="000000" w:fill="F1F1F1"/>
            <w:hideMark/>
          </w:tcPr>
          <w:p w14:paraId="6E97B6DD" w14:textId="77777777" w:rsidR="001073D7" w:rsidRPr="00541392" w:rsidRDefault="001073D7" w:rsidP="00541392">
            <w:pPr>
              <w:spacing w:before="0" w:after="0" w:line="240" w:lineRule="auto"/>
              <w:ind w:firstLineChars="100" w:firstLine="200"/>
              <w:jc w:val="left"/>
              <w:rPr>
                <w:rFonts w:ascii="Arial Narrow" w:hAnsi="Arial Narrow" w:cs="Arial"/>
                <w:szCs w:val="20"/>
                <w:lang w:val="es-CO" w:eastAsia="es-CO"/>
              </w:rPr>
            </w:pPr>
            <w:proofErr w:type="spellStart"/>
            <w:r w:rsidRPr="00541392">
              <w:rPr>
                <w:rFonts w:ascii="Arial Narrow" w:hAnsi="Arial Narrow" w:cs="Arial"/>
                <w:szCs w:val="20"/>
                <w:lang w:val="es-CO" w:eastAsia="es-CO"/>
              </w:rPr>
              <w:t>aa</w:t>
            </w:r>
            <w:proofErr w:type="spellEnd"/>
          </w:p>
        </w:tc>
        <w:tc>
          <w:tcPr>
            <w:tcW w:w="2444" w:type="dxa"/>
            <w:tcBorders>
              <w:top w:val="single" w:sz="4" w:space="0" w:color="000000"/>
              <w:left w:val="nil"/>
              <w:bottom w:val="single" w:sz="4" w:space="0" w:color="000000"/>
              <w:right w:val="single" w:sz="4" w:space="0" w:color="000000"/>
            </w:tcBorders>
            <w:shd w:val="clear" w:color="auto" w:fill="auto"/>
            <w:vAlign w:val="bottom"/>
            <w:hideMark/>
          </w:tcPr>
          <w:p w14:paraId="4D4F34B2" w14:textId="77777777" w:rsidR="001073D7" w:rsidRPr="00541392" w:rsidRDefault="001073D7"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c>
          <w:tcPr>
            <w:tcW w:w="1484" w:type="dxa"/>
            <w:tcBorders>
              <w:top w:val="single" w:sz="4" w:space="0" w:color="000000"/>
              <w:left w:val="nil"/>
              <w:bottom w:val="single" w:sz="4" w:space="0" w:color="000000"/>
              <w:right w:val="single" w:sz="4" w:space="0" w:color="000000"/>
            </w:tcBorders>
            <w:shd w:val="clear" w:color="000000" w:fill="F1F1F1"/>
            <w:hideMark/>
          </w:tcPr>
          <w:p w14:paraId="72A5669B" w14:textId="77777777" w:rsidR="001073D7" w:rsidRPr="00541392" w:rsidRDefault="001073D7" w:rsidP="00541392">
            <w:pPr>
              <w:spacing w:before="0" w:after="0" w:line="240" w:lineRule="auto"/>
              <w:jc w:val="left"/>
              <w:rPr>
                <w:rFonts w:ascii="Arial Narrow" w:hAnsi="Arial Narrow" w:cs="Arial"/>
                <w:szCs w:val="20"/>
                <w:lang w:val="es-CO" w:eastAsia="es-CO"/>
              </w:rPr>
            </w:pPr>
            <w:r w:rsidRPr="00541392">
              <w:rPr>
                <w:rFonts w:ascii="Arial Narrow" w:hAnsi="Arial Narrow" w:cs="Arial"/>
                <w:szCs w:val="20"/>
                <w:lang w:val="es-CO" w:eastAsia="es-CO"/>
              </w:rPr>
              <w:t>Periodo evaluado:</w:t>
            </w:r>
          </w:p>
        </w:tc>
        <w:tc>
          <w:tcPr>
            <w:tcW w:w="3110" w:type="dxa"/>
            <w:tcBorders>
              <w:top w:val="single" w:sz="4" w:space="0" w:color="000000"/>
              <w:left w:val="nil"/>
              <w:bottom w:val="single" w:sz="4" w:space="0" w:color="000000"/>
              <w:right w:val="single" w:sz="4" w:space="0" w:color="000000"/>
            </w:tcBorders>
            <w:shd w:val="clear" w:color="auto" w:fill="auto"/>
            <w:vAlign w:val="bottom"/>
            <w:hideMark/>
          </w:tcPr>
          <w:p w14:paraId="4E5E2F42" w14:textId="77777777" w:rsidR="001073D7" w:rsidRPr="00541392" w:rsidRDefault="001073D7"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1073D7" w:rsidRPr="00541392" w14:paraId="713753C6"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77758D50" w14:textId="77777777" w:rsidR="001073D7" w:rsidRPr="00541392" w:rsidRDefault="001073D7" w:rsidP="00541392">
            <w:pPr>
              <w:spacing w:before="0" w:after="0" w:line="240" w:lineRule="auto"/>
              <w:jc w:val="left"/>
              <w:rPr>
                <w:rFonts w:ascii="Arial Narrow" w:hAnsi="Arial Narrow" w:cs="Arial"/>
                <w:b/>
                <w:bCs/>
                <w:szCs w:val="20"/>
                <w:lang w:val="es-CO" w:eastAsia="es-CO"/>
              </w:rPr>
            </w:pPr>
            <w:r w:rsidRPr="00541392">
              <w:rPr>
                <w:rFonts w:ascii="Arial Narrow" w:hAnsi="Arial Narrow" w:cs="Arial"/>
                <w:b/>
                <w:bCs/>
                <w:szCs w:val="20"/>
                <w:lang w:val="es-CO" w:eastAsia="es-CO"/>
              </w:rPr>
              <w:t>Nombre:</w:t>
            </w:r>
          </w:p>
        </w:tc>
        <w:tc>
          <w:tcPr>
            <w:tcW w:w="8706" w:type="dxa"/>
            <w:gridSpan w:val="8"/>
            <w:tcBorders>
              <w:top w:val="single" w:sz="4" w:space="0" w:color="000000"/>
              <w:left w:val="nil"/>
              <w:bottom w:val="single" w:sz="4" w:space="0" w:color="000000"/>
              <w:right w:val="single" w:sz="4" w:space="0" w:color="000000"/>
            </w:tcBorders>
            <w:shd w:val="clear" w:color="auto" w:fill="auto"/>
            <w:vAlign w:val="bottom"/>
            <w:hideMark/>
          </w:tcPr>
          <w:p w14:paraId="73BB3D9B" w14:textId="77777777" w:rsidR="001073D7" w:rsidRPr="00541392" w:rsidRDefault="001073D7"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1073D7" w:rsidRPr="00541392" w14:paraId="76C668A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7295C57E" w14:textId="77777777" w:rsidR="001073D7" w:rsidRPr="00541392" w:rsidRDefault="001073D7" w:rsidP="00541392">
            <w:pPr>
              <w:spacing w:before="0" w:after="0" w:line="240" w:lineRule="auto"/>
              <w:jc w:val="center"/>
              <w:rPr>
                <w:rFonts w:ascii="Arial Narrow" w:hAnsi="Arial Narrow" w:cs="Arial"/>
                <w:b/>
                <w:bCs/>
                <w:szCs w:val="20"/>
                <w:lang w:val="es-CO" w:eastAsia="es-CO"/>
              </w:rPr>
            </w:pPr>
            <w:r w:rsidRPr="00541392">
              <w:rPr>
                <w:rFonts w:ascii="Arial Narrow" w:hAnsi="Arial Narrow" w:cs="Arial"/>
                <w:b/>
                <w:bCs/>
                <w:szCs w:val="20"/>
                <w:lang w:val="es-CO" w:eastAsia="es-CO"/>
              </w:rPr>
              <w:t>INSTRUCCIONES DILIGENCIAMIENTO</w:t>
            </w:r>
          </w:p>
        </w:tc>
      </w:tr>
      <w:tr w:rsidR="001073D7" w:rsidRPr="00541392" w14:paraId="531B303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auto" w:fill="auto"/>
            <w:hideMark/>
          </w:tcPr>
          <w:p w14:paraId="34A9046A" w14:textId="4FC6B059" w:rsidR="001073D7" w:rsidRPr="00541392" w:rsidRDefault="001073D7" w:rsidP="00541392">
            <w:pPr>
              <w:spacing w:before="0" w:after="0" w:line="240" w:lineRule="auto"/>
              <w:jc w:val="left"/>
              <w:rPr>
                <w:rFonts w:ascii="Arial Narrow" w:hAnsi="Arial Narrow" w:cs="Arial"/>
                <w:szCs w:val="20"/>
                <w:lang w:val="es-CO" w:eastAsia="es-CO"/>
              </w:rPr>
            </w:pPr>
            <w:r w:rsidRPr="00541392">
              <w:rPr>
                <w:rFonts w:ascii="Arial Narrow" w:hAnsi="Arial Narrow" w:cs="Arial"/>
                <w:szCs w:val="20"/>
                <w:lang w:val="es-CO" w:eastAsia="es-CO"/>
              </w:rPr>
              <w:t xml:space="preserve">Por favor indique su grado de acuerdo o desacuerdo respecto a cada una de las afirmaciones, marcando con una "X" en la alternativa de nivel correspondiente.   Cada afirmación o juicio tendrá cinco (5) alternativas de respuestas o niveles de acuerdo o desacuerdo, las cuales a su vez tienen un valor numérico asignado, así:                                                                                                                                                          </w:t>
            </w:r>
          </w:p>
        </w:tc>
      </w:tr>
    </w:tbl>
    <w:p w14:paraId="1746C64E" w14:textId="77777777" w:rsidR="001073D7" w:rsidRPr="00541392" w:rsidRDefault="001073D7" w:rsidP="00541392">
      <w:pPr>
        <w:tabs>
          <w:tab w:val="left" w:pos="5740"/>
          <w:tab w:val="left" w:pos="9212"/>
        </w:tabs>
        <w:spacing w:before="0" w:after="0" w:line="240" w:lineRule="auto"/>
        <w:ind w:left="75"/>
        <w:jc w:val="left"/>
        <w:rPr>
          <w:rFonts w:ascii="Arial Narrow" w:hAnsi="Arial Narrow" w:cs="Arial"/>
          <w:color w:val="000000"/>
          <w:sz w:val="24"/>
          <w:szCs w:val="24"/>
          <w:lang w:val="es-CO" w:eastAsia="es-CO"/>
        </w:rPr>
      </w:pPr>
      <w:r w:rsidRPr="00541392">
        <w:rPr>
          <w:rFonts w:ascii="Arial Narrow" w:hAnsi="Arial Narrow" w:cs="Arial"/>
          <w:b/>
          <w:bCs/>
          <w:sz w:val="24"/>
          <w:szCs w:val="24"/>
          <w:lang w:val="es-CO" w:eastAsia="es-CO"/>
        </w:rPr>
        <w:tab/>
      </w:r>
      <w:r w:rsidRPr="00541392">
        <w:rPr>
          <w:rFonts w:ascii="Arial Narrow" w:hAnsi="Arial Narrow" w:cs="Arial"/>
          <w:b/>
          <w:bCs/>
          <w:sz w:val="24"/>
          <w:szCs w:val="24"/>
          <w:lang w:val="es-CO" w:eastAsia="es-CO"/>
        </w:rPr>
        <w:tab/>
      </w:r>
    </w:p>
    <w:tbl>
      <w:tblPr>
        <w:tblW w:w="10201" w:type="dxa"/>
        <w:tblLayout w:type="fixed"/>
        <w:tblCellMar>
          <w:left w:w="70" w:type="dxa"/>
          <w:right w:w="70" w:type="dxa"/>
        </w:tblCellMar>
        <w:tblLook w:val="04A0" w:firstRow="1" w:lastRow="0" w:firstColumn="1" w:lastColumn="0" w:noHBand="0" w:noVBand="1"/>
      </w:tblPr>
      <w:tblGrid>
        <w:gridCol w:w="9351"/>
        <w:gridCol w:w="850"/>
      </w:tblGrid>
      <w:tr w:rsidR="00EE4BE2" w:rsidRPr="00541392" w14:paraId="31D3396A" w14:textId="77777777" w:rsidTr="00153FC9">
        <w:trPr>
          <w:trHeight w:val="113"/>
          <w:tblHeader/>
        </w:trPr>
        <w:tc>
          <w:tcPr>
            <w:tcW w:w="10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4FD60B" w14:textId="318E48B8" w:rsidR="00EE4BE2" w:rsidRPr="00541392" w:rsidRDefault="00EE4BE2" w:rsidP="00541392">
            <w:pPr>
              <w:spacing w:before="0" w:after="0" w:line="240" w:lineRule="auto"/>
              <w:jc w:val="center"/>
              <w:rPr>
                <w:rFonts w:ascii="Arial Narrow" w:hAnsi="Arial Narrow" w:cs="Arial"/>
                <w:b/>
                <w:bCs/>
                <w:szCs w:val="20"/>
                <w:lang w:val="es-CO" w:eastAsia="es-CO"/>
              </w:rPr>
            </w:pPr>
            <w:r w:rsidRPr="00541392">
              <w:rPr>
                <w:rFonts w:ascii="Arial Narrow" w:hAnsi="Arial Narrow" w:cs="Arial"/>
                <w:b/>
                <w:bCs/>
                <w:szCs w:val="20"/>
                <w:lang w:val="es-CO" w:eastAsia="es-CO"/>
              </w:rPr>
              <w:t>5:Totalmente de acuerdo     4: Parcialmente de Acuerdo     3: Indiferente    2: Parcialmente en desacuerdo     1: Totalmente en desacuerdo</w:t>
            </w:r>
          </w:p>
        </w:tc>
      </w:tr>
      <w:tr w:rsidR="00EE4BE2" w:rsidRPr="00541392" w14:paraId="578E0D23" w14:textId="77777777" w:rsidTr="00EE4BE2">
        <w:trPr>
          <w:trHeight w:val="113"/>
          <w:tblHeader/>
        </w:trPr>
        <w:tc>
          <w:tcPr>
            <w:tcW w:w="93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CEE488" w14:textId="77777777" w:rsidR="00EE4BE2" w:rsidRPr="00541392" w:rsidRDefault="00EE4BE2" w:rsidP="00541392">
            <w:pPr>
              <w:spacing w:before="0" w:after="0" w:line="240" w:lineRule="auto"/>
              <w:jc w:val="center"/>
              <w:rPr>
                <w:rFonts w:ascii="Arial Narrow" w:hAnsi="Arial Narrow" w:cs="Arial"/>
                <w:b/>
                <w:bCs/>
                <w:szCs w:val="20"/>
                <w:lang w:val="es-CO" w:eastAsia="es-CO"/>
              </w:rPr>
            </w:pPr>
            <w:r w:rsidRPr="00541392">
              <w:rPr>
                <w:rFonts w:ascii="Arial Narrow" w:hAnsi="Arial Narrow" w:cs="Arial"/>
                <w:b/>
                <w:bCs/>
                <w:szCs w:val="20"/>
                <w:lang w:val="es-CO" w:eastAsia="es-CO"/>
              </w:rPr>
              <w:t>AFIRMACIONES</w:t>
            </w:r>
          </w:p>
        </w:tc>
        <w:tc>
          <w:tcPr>
            <w:tcW w:w="850" w:type="dxa"/>
            <w:tcBorders>
              <w:top w:val="single" w:sz="4" w:space="0" w:color="auto"/>
              <w:left w:val="single" w:sz="4" w:space="0" w:color="auto"/>
              <w:bottom w:val="single" w:sz="4" w:space="0" w:color="auto"/>
              <w:right w:val="single" w:sz="4" w:space="0" w:color="auto"/>
            </w:tcBorders>
            <w:shd w:val="clear" w:color="000000" w:fill="F1F1F1"/>
            <w:vAlign w:val="center"/>
            <w:hideMark/>
          </w:tcPr>
          <w:p w14:paraId="2A45EC7C" w14:textId="698977EE" w:rsidR="00EE4BE2" w:rsidRPr="00541392" w:rsidRDefault="00EE4BE2" w:rsidP="00541392">
            <w:pPr>
              <w:spacing w:before="0" w:after="0" w:line="240" w:lineRule="auto"/>
              <w:jc w:val="left"/>
              <w:rPr>
                <w:rFonts w:ascii="Arial Narrow" w:hAnsi="Arial Narrow" w:cs="Arial"/>
                <w:b/>
                <w:bCs/>
                <w:szCs w:val="20"/>
                <w:lang w:val="es-CO" w:eastAsia="es-CO"/>
              </w:rPr>
            </w:pPr>
            <w:r w:rsidRPr="00541392">
              <w:rPr>
                <w:rFonts w:ascii="Arial Narrow" w:hAnsi="Arial Narrow" w:cs="Arial"/>
                <w:b/>
                <w:bCs/>
                <w:szCs w:val="20"/>
                <w:lang w:val="es-CO" w:eastAsia="es-CO"/>
              </w:rPr>
              <w:t>Respuesta</w:t>
            </w:r>
          </w:p>
        </w:tc>
      </w:tr>
      <w:tr w:rsidR="00EE4BE2" w:rsidRPr="00541392" w14:paraId="5B61F166" w14:textId="77777777" w:rsidTr="00EE4BE2">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5D568610" w14:textId="12A900A2" w:rsidR="00EE4BE2" w:rsidRPr="00541392" w:rsidRDefault="00EE4BE2" w:rsidP="00541392">
            <w:pPr>
              <w:spacing w:before="0" w:after="0" w:line="240" w:lineRule="auto"/>
              <w:rPr>
                <w:rFonts w:ascii="Arial Narrow" w:hAnsi="Arial Narrow" w:cs="Arial"/>
                <w:b/>
                <w:bCs/>
                <w:color w:val="000000"/>
                <w:lang w:eastAsia="es-CO"/>
              </w:rPr>
            </w:pPr>
            <w:r w:rsidRPr="00541392">
              <w:rPr>
                <w:rFonts w:ascii="Arial Narrow" w:hAnsi="Arial Narrow" w:cs="Arial"/>
                <w:b/>
                <w:bCs/>
                <w:color w:val="000000"/>
                <w:lang w:eastAsia="es-CO"/>
              </w:rPr>
              <w:t>ASPECTOS ESTRATEGICOS</w:t>
            </w:r>
          </w:p>
        </w:tc>
      </w:tr>
      <w:tr w:rsidR="00EE4BE2" w:rsidRPr="00541392" w14:paraId="65A2F5E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E194DF1" w14:textId="2DE3E766" w:rsidR="00EE4BE2" w:rsidRPr="00541392" w:rsidRDefault="00541392" w:rsidP="00541392">
            <w:pPr>
              <w:pStyle w:val="Prrafodelista"/>
              <w:numPr>
                <w:ilvl w:val="0"/>
                <w:numId w:val="38"/>
              </w:numPr>
              <w:rPr>
                <w:rFonts w:ascii="Arial Narrow" w:hAnsi="Arial Narrow" w:cs="Arial"/>
                <w:lang w:eastAsia="es-CO"/>
              </w:rPr>
            </w:pPr>
            <w:r w:rsidRPr="00541392">
              <w:rPr>
                <w:rFonts w:ascii="Arial Narrow" w:hAnsi="Arial Narrow" w:cs="Arial"/>
                <w:lang w:eastAsia="es-CO"/>
              </w:rPr>
              <w:t>La Junta Directiva</w:t>
            </w:r>
            <w:r w:rsidR="00EE4BE2" w:rsidRPr="00541392">
              <w:rPr>
                <w:rFonts w:ascii="Arial Narrow" w:hAnsi="Arial Narrow" w:cs="Arial"/>
                <w:lang w:eastAsia="es-CO"/>
              </w:rPr>
              <w:t xml:space="preserve"> ha definido con claridad las funciones de sus Comités con respecto a la supervisión de riesgos.</w:t>
            </w:r>
          </w:p>
        </w:tc>
        <w:tc>
          <w:tcPr>
            <w:tcW w:w="850" w:type="dxa"/>
            <w:tcBorders>
              <w:top w:val="nil"/>
              <w:left w:val="nil"/>
              <w:bottom w:val="single" w:sz="4" w:space="0" w:color="000000"/>
              <w:right w:val="single" w:sz="4" w:space="0" w:color="000000"/>
            </w:tcBorders>
            <w:shd w:val="clear" w:color="auto" w:fill="auto"/>
            <w:vAlign w:val="center"/>
            <w:hideMark/>
          </w:tcPr>
          <w:p w14:paraId="4F96C225"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68BEB663"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7C0B7C6" w14:textId="3FA1ED65" w:rsidR="00EE4BE2" w:rsidRPr="00541392" w:rsidRDefault="00541392" w:rsidP="00541392">
            <w:pPr>
              <w:pStyle w:val="Prrafodelista"/>
              <w:numPr>
                <w:ilvl w:val="0"/>
                <w:numId w:val="38"/>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identifica los riesgos que enfrenta la Entidad y establece las políticas para la mitigación de los mismos.</w:t>
            </w:r>
          </w:p>
        </w:tc>
        <w:tc>
          <w:tcPr>
            <w:tcW w:w="850" w:type="dxa"/>
            <w:tcBorders>
              <w:top w:val="nil"/>
              <w:left w:val="nil"/>
              <w:bottom w:val="single" w:sz="4" w:space="0" w:color="000000"/>
              <w:right w:val="single" w:sz="4" w:space="0" w:color="000000"/>
            </w:tcBorders>
            <w:shd w:val="clear" w:color="auto" w:fill="auto"/>
            <w:vAlign w:val="center"/>
            <w:hideMark/>
          </w:tcPr>
          <w:p w14:paraId="324A557F"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1CDFC886"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767D837" w14:textId="71906B69" w:rsidR="00EE4BE2" w:rsidRPr="00541392" w:rsidRDefault="00541392" w:rsidP="00541392">
            <w:pPr>
              <w:pStyle w:val="Prrafodelista"/>
              <w:numPr>
                <w:ilvl w:val="0"/>
                <w:numId w:val="38"/>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está desempeñando un rol apropiado en relación con la estrategia de la Entidad</w:t>
            </w:r>
          </w:p>
        </w:tc>
        <w:tc>
          <w:tcPr>
            <w:tcW w:w="850" w:type="dxa"/>
            <w:tcBorders>
              <w:top w:val="nil"/>
              <w:left w:val="nil"/>
              <w:bottom w:val="single" w:sz="4" w:space="0" w:color="000000"/>
              <w:right w:val="single" w:sz="4" w:space="0" w:color="000000"/>
            </w:tcBorders>
            <w:shd w:val="clear" w:color="auto" w:fill="auto"/>
            <w:vAlign w:val="center"/>
            <w:hideMark/>
          </w:tcPr>
          <w:p w14:paraId="1B18AE34"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0DD6D28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01C8908" w14:textId="05196D77" w:rsidR="00EE4BE2" w:rsidRPr="00541392" w:rsidRDefault="00EE4BE2" w:rsidP="00541392">
            <w:pPr>
              <w:pStyle w:val="Prrafodelista"/>
              <w:numPr>
                <w:ilvl w:val="0"/>
                <w:numId w:val="38"/>
              </w:numPr>
              <w:rPr>
                <w:rFonts w:ascii="Arial Narrow" w:hAnsi="Arial Narrow" w:cs="Arial"/>
                <w:color w:val="000000"/>
                <w:lang w:eastAsia="es-CO"/>
              </w:rPr>
            </w:pPr>
            <w:r w:rsidRPr="00541392">
              <w:rPr>
                <w:rFonts w:ascii="Arial Narrow" w:hAnsi="Arial Narrow" w:cs="Arial"/>
                <w:color w:val="000000"/>
                <w:lang w:eastAsia="es-CO"/>
              </w:rPr>
              <w:lastRenderedPageBreak/>
              <w:t xml:space="preserve">Los integrantes </w:t>
            </w:r>
            <w:r w:rsidR="00541392">
              <w:rPr>
                <w:rFonts w:ascii="Arial Narrow" w:hAnsi="Arial Narrow" w:cs="Arial"/>
                <w:color w:val="000000"/>
                <w:lang w:eastAsia="es-CO"/>
              </w:rPr>
              <w:t xml:space="preserve"> de la </w:t>
            </w:r>
            <w:r w:rsidR="00541392" w:rsidRPr="00541392">
              <w:rPr>
                <w:rFonts w:ascii="Arial Narrow" w:hAnsi="Arial Narrow" w:cs="Arial"/>
                <w:color w:val="000000"/>
                <w:lang w:eastAsia="es-CO"/>
              </w:rPr>
              <w:t>Junta Directiva</w:t>
            </w:r>
            <w:r w:rsidRPr="00541392">
              <w:rPr>
                <w:rFonts w:ascii="Arial Narrow" w:hAnsi="Arial Narrow" w:cs="Arial"/>
                <w:color w:val="000000"/>
                <w:lang w:eastAsia="es-CO"/>
              </w:rPr>
              <w:t xml:space="preserve"> comprenden los indicadores clave de desempeño relacionados con la estrategia de la empresa y sus objetivos esenciales.</w:t>
            </w:r>
          </w:p>
        </w:tc>
        <w:tc>
          <w:tcPr>
            <w:tcW w:w="850" w:type="dxa"/>
            <w:tcBorders>
              <w:top w:val="nil"/>
              <w:left w:val="nil"/>
              <w:bottom w:val="single" w:sz="4" w:space="0" w:color="000000"/>
              <w:right w:val="single" w:sz="4" w:space="0" w:color="000000"/>
            </w:tcBorders>
            <w:shd w:val="clear" w:color="auto" w:fill="auto"/>
            <w:vAlign w:val="center"/>
            <w:hideMark/>
          </w:tcPr>
          <w:p w14:paraId="60B7FFA2"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215C274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557555F" w14:textId="0B4C46A5" w:rsidR="00EE4BE2" w:rsidRPr="00541392" w:rsidRDefault="00541392" w:rsidP="00541392">
            <w:pPr>
              <w:pStyle w:val="Prrafodelista"/>
              <w:numPr>
                <w:ilvl w:val="0"/>
                <w:numId w:val="38"/>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cuenta con una política escrita sobre la participación de los asociados y ésta se ha revelado clara y transparente a estos.</w:t>
            </w:r>
          </w:p>
        </w:tc>
        <w:tc>
          <w:tcPr>
            <w:tcW w:w="850" w:type="dxa"/>
            <w:tcBorders>
              <w:top w:val="nil"/>
              <w:left w:val="nil"/>
              <w:bottom w:val="single" w:sz="4" w:space="0" w:color="000000"/>
              <w:right w:val="single" w:sz="4" w:space="0" w:color="000000"/>
            </w:tcBorders>
            <w:shd w:val="clear" w:color="auto" w:fill="auto"/>
            <w:vAlign w:val="center"/>
            <w:hideMark/>
          </w:tcPr>
          <w:p w14:paraId="3338B3F2"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0A703EEF"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75C8D63" w14:textId="71122B68" w:rsidR="00EE4BE2" w:rsidRPr="00541392" w:rsidRDefault="00541392" w:rsidP="00541392">
            <w:pPr>
              <w:pStyle w:val="Prrafodelista"/>
              <w:numPr>
                <w:ilvl w:val="0"/>
                <w:numId w:val="38"/>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comprende la forma en que los cambios en la regulación pueden afectar la estrategia de la Entidad</w:t>
            </w:r>
          </w:p>
        </w:tc>
        <w:tc>
          <w:tcPr>
            <w:tcW w:w="850" w:type="dxa"/>
            <w:tcBorders>
              <w:top w:val="nil"/>
              <w:left w:val="nil"/>
              <w:bottom w:val="single" w:sz="4" w:space="0" w:color="000000"/>
              <w:right w:val="single" w:sz="4" w:space="0" w:color="000000"/>
            </w:tcBorders>
            <w:shd w:val="clear" w:color="auto" w:fill="auto"/>
            <w:vAlign w:val="center"/>
            <w:hideMark/>
          </w:tcPr>
          <w:p w14:paraId="476BB7A0"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7D42211A" w14:textId="77777777" w:rsidTr="002E55F8">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0266D77" w14:textId="693BBEAE" w:rsidR="00EE4BE2" w:rsidRPr="00541392" w:rsidRDefault="00EE4BE2" w:rsidP="00541392">
            <w:pPr>
              <w:spacing w:before="0" w:after="0" w:line="240" w:lineRule="auto"/>
              <w:rPr>
                <w:rFonts w:ascii="Arial Narrow" w:hAnsi="Arial Narrow" w:cs="Arial"/>
                <w:b/>
                <w:bCs/>
                <w:color w:val="000000"/>
                <w:lang w:eastAsia="es-CO"/>
              </w:rPr>
            </w:pPr>
            <w:r w:rsidRPr="00541392">
              <w:rPr>
                <w:rFonts w:ascii="Arial Narrow" w:hAnsi="Arial Narrow" w:cs="Arial"/>
                <w:b/>
                <w:bCs/>
                <w:color w:val="000000"/>
                <w:lang w:eastAsia="es-CO"/>
              </w:rPr>
              <w:t>FUNCIONAMIENTO</w:t>
            </w:r>
          </w:p>
        </w:tc>
      </w:tr>
      <w:tr w:rsidR="00EE4BE2" w:rsidRPr="00541392" w14:paraId="5188DAB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298387F" w14:textId="78791C15" w:rsidR="00EE4BE2" w:rsidRPr="00541392" w:rsidRDefault="00541392" w:rsidP="00541392">
            <w:pPr>
              <w:pStyle w:val="Prrafodelista"/>
              <w:numPr>
                <w:ilvl w:val="0"/>
                <w:numId w:val="39"/>
              </w:numPr>
              <w:rPr>
                <w:rFonts w:ascii="Arial Narrow" w:hAnsi="Arial Narrow" w:cs="Arial"/>
                <w:lang w:eastAsia="es-CO"/>
              </w:rPr>
            </w:pPr>
            <w:r w:rsidRPr="00541392">
              <w:rPr>
                <w:rFonts w:ascii="Arial Narrow" w:hAnsi="Arial Narrow" w:cs="Arial"/>
                <w:lang w:eastAsia="es-CO"/>
              </w:rPr>
              <w:t>La Junta Directiva</w:t>
            </w:r>
            <w:r w:rsidR="00EE4BE2" w:rsidRPr="00541392">
              <w:rPr>
                <w:rFonts w:ascii="Arial Narrow" w:hAnsi="Arial Narrow" w:cs="Arial"/>
                <w:lang w:eastAsia="es-CO"/>
              </w:rPr>
              <w:t xml:space="preserve"> se reúne al menos una vez al mes y cuenta con un Reglamento Interno de Funcionamiento de carácter  vinculante.</w:t>
            </w:r>
          </w:p>
        </w:tc>
        <w:tc>
          <w:tcPr>
            <w:tcW w:w="850" w:type="dxa"/>
            <w:tcBorders>
              <w:top w:val="nil"/>
              <w:left w:val="nil"/>
              <w:bottom w:val="single" w:sz="4" w:space="0" w:color="000000"/>
              <w:right w:val="single" w:sz="4" w:space="0" w:color="000000"/>
            </w:tcBorders>
            <w:shd w:val="clear" w:color="auto" w:fill="auto"/>
            <w:vAlign w:val="center"/>
            <w:hideMark/>
          </w:tcPr>
          <w:p w14:paraId="210ED833"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2FD3CA25"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A3B958C" w14:textId="18435E64" w:rsidR="00EE4BE2" w:rsidRPr="00541392" w:rsidRDefault="00EE4BE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Los miembros</w:t>
            </w:r>
            <w:r w:rsidR="00541392">
              <w:rPr>
                <w:rFonts w:ascii="Arial Narrow" w:hAnsi="Arial Narrow" w:cs="Arial"/>
                <w:color w:val="000000"/>
                <w:lang w:eastAsia="es-CO"/>
              </w:rPr>
              <w:t xml:space="preserve"> de la </w:t>
            </w:r>
            <w:r w:rsidR="00541392" w:rsidRPr="00541392">
              <w:rPr>
                <w:rFonts w:ascii="Arial Narrow" w:hAnsi="Arial Narrow" w:cs="Arial"/>
                <w:color w:val="000000"/>
                <w:lang w:eastAsia="es-CO"/>
              </w:rPr>
              <w:t>Junta Directiva</w:t>
            </w:r>
            <w:r w:rsidRPr="00541392">
              <w:rPr>
                <w:rFonts w:ascii="Arial Narrow" w:hAnsi="Arial Narrow" w:cs="Arial"/>
                <w:color w:val="000000"/>
                <w:lang w:eastAsia="es-CO"/>
              </w:rPr>
              <w:t xml:space="preserve"> tienen conocimiento sobre el funcionamiento y responsabilidades de la Junta.</w:t>
            </w:r>
          </w:p>
        </w:tc>
        <w:tc>
          <w:tcPr>
            <w:tcW w:w="850" w:type="dxa"/>
            <w:tcBorders>
              <w:top w:val="nil"/>
              <w:left w:val="nil"/>
              <w:bottom w:val="single" w:sz="4" w:space="0" w:color="000000"/>
              <w:right w:val="single" w:sz="4" w:space="0" w:color="000000"/>
            </w:tcBorders>
            <w:shd w:val="clear" w:color="auto" w:fill="auto"/>
            <w:vAlign w:val="center"/>
            <w:hideMark/>
          </w:tcPr>
          <w:p w14:paraId="599B247E"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65CAB0CF"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AFEB525" w14:textId="006117CA" w:rsidR="00EE4BE2" w:rsidRPr="00541392" w:rsidRDefault="0054139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cumple y hace cumplir los estatutos, reglamentos y mandatos de la Asamblea General</w:t>
            </w:r>
          </w:p>
        </w:tc>
        <w:tc>
          <w:tcPr>
            <w:tcW w:w="850" w:type="dxa"/>
            <w:tcBorders>
              <w:top w:val="nil"/>
              <w:left w:val="nil"/>
              <w:bottom w:val="single" w:sz="4" w:space="0" w:color="000000"/>
              <w:right w:val="single" w:sz="4" w:space="0" w:color="000000"/>
            </w:tcBorders>
            <w:shd w:val="clear" w:color="auto" w:fill="auto"/>
            <w:vAlign w:val="center"/>
            <w:hideMark/>
          </w:tcPr>
          <w:p w14:paraId="2F6C38C5"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7880DE9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BEDEDD6" w14:textId="7F562546" w:rsidR="00EE4BE2" w:rsidRPr="00541392" w:rsidRDefault="00EE4BE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Se decide y delibera en detalle los temas que son agendados en las sesiones</w:t>
            </w:r>
            <w:r w:rsidR="00541392">
              <w:rPr>
                <w:rFonts w:ascii="Arial Narrow" w:hAnsi="Arial Narrow" w:cs="Arial"/>
                <w:color w:val="000000"/>
                <w:lang w:eastAsia="es-CO"/>
              </w:rPr>
              <w:t xml:space="preserve"> de la </w:t>
            </w:r>
            <w:r w:rsidR="00541392" w:rsidRPr="00541392">
              <w:rPr>
                <w:rFonts w:ascii="Arial Narrow" w:hAnsi="Arial Narrow" w:cs="Arial"/>
                <w:color w:val="000000"/>
                <w:lang w:eastAsia="es-CO"/>
              </w:rPr>
              <w:t>Junta Directiva</w:t>
            </w:r>
            <w:r w:rsidRPr="00541392">
              <w:rPr>
                <w:rFonts w:ascii="Arial Narrow" w:hAnsi="Arial Narrow" w:cs="Arial"/>
                <w:color w:val="000000"/>
                <w:lang w:eastAsia="es-CO"/>
              </w:rPr>
              <w:t xml:space="preserve"> o que forma parte del orden del día.</w:t>
            </w:r>
          </w:p>
        </w:tc>
        <w:tc>
          <w:tcPr>
            <w:tcW w:w="850" w:type="dxa"/>
            <w:tcBorders>
              <w:top w:val="nil"/>
              <w:left w:val="nil"/>
              <w:bottom w:val="single" w:sz="4" w:space="0" w:color="000000"/>
              <w:right w:val="single" w:sz="4" w:space="0" w:color="000000"/>
            </w:tcBorders>
            <w:shd w:val="clear" w:color="auto" w:fill="auto"/>
            <w:vAlign w:val="center"/>
            <w:hideMark/>
          </w:tcPr>
          <w:p w14:paraId="50C6DFB4"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1D06977B"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2E958A0" w14:textId="4E3D40F6" w:rsidR="00EE4BE2" w:rsidRPr="00541392" w:rsidRDefault="0054139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aprueba los reglamentos requeridos para el adecuado funcionamiento de la actividad de la Entidad y la prestación de los servicios</w:t>
            </w:r>
          </w:p>
        </w:tc>
        <w:tc>
          <w:tcPr>
            <w:tcW w:w="850" w:type="dxa"/>
            <w:tcBorders>
              <w:top w:val="nil"/>
              <w:left w:val="nil"/>
              <w:bottom w:val="single" w:sz="4" w:space="0" w:color="000000"/>
              <w:right w:val="single" w:sz="4" w:space="0" w:color="000000"/>
            </w:tcBorders>
            <w:shd w:val="clear" w:color="auto" w:fill="auto"/>
            <w:vAlign w:val="center"/>
            <w:hideMark/>
          </w:tcPr>
          <w:p w14:paraId="6B4A50B1"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5B0358D0"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0EE02DB" w14:textId="468E136F" w:rsidR="00EE4BE2" w:rsidRPr="00541392" w:rsidRDefault="0054139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actúa con autonomía e independencia respecto de las decisiones y responsabilidades a cargo.</w:t>
            </w:r>
          </w:p>
        </w:tc>
        <w:tc>
          <w:tcPr>
            <w:tcW w:w="850" w:type="dxa"/>
            <w:tcBorders>
              <w:top w:val="nil"/>
              <w:left w:val="nil"/>
              <w:bottom w:val="single" w:sz="4" w:space="0" w:color="000000"/>
              <w:right w:val="single" w:sz="4" w:space="0" w:color="000000"/>
            </w:tcBorders>
            <w:shd w:val="clear" w:color="auto" w:fill="auto"/>
            <w:vAlign w:val="center"/>
            <w:hideMark/>
          </w:tcPr>
          <w:p w14:paraId="7D3AFCDB"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29731C3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A731C20" w14:textId="1F9F7E0C" w:rsidR="00EE4BE2" w:rsidRPr="00541392" w:rsidRDefault="00EE4BE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Por parte de los miembros</w:t>
            </w:r>
            <w:r w:rsidR="00541392">
              <w:rPr>
                <w:rFonts w:ascii="Arial Narrow" w:hAnsi="Arial Narrow" w:cs="Arial"/>
                <w:color w:val="000000"/>
                <w:lang w:eastAsia="es-CO"/>
              </w:rPr>
              <w:t xml:space="preserve"> de la </w:t>
            </w:r>
            <w:r w:rsidR="00541392" w:rsidRPr="00541392">
              <w:rPr>
                <w:rFonts w:ascii="Arial Narrow" w:hAnsi="Arial Narrow" w:cs="Arial"/>
                <w:color w:val="000000"/>
                <w:lang w:eastAsia="es-CO"/>
              </w:rPr>
              <w:t>Junta Directiva</w:t>
            </w:r>
            <w:r w:rsidRPr="00541392">
              <w:rPr>
                <w:rFonts w:ascii="Arial Narrow" w:hAnsi="Arial Narrow" w:cs="Arial"/>
                <w:color w:val="000000"/>
                <w:lang w:eastAsia="es-CO"/>
              </w:rPr>
              <w:t xml:space="preserve"> hay organización en el desarrollo de sus reuniones.</w:t>
            </w:r>
          </w:p>
        </w:tc>
        <w:tc>
          <w:tcPr>
            <w:tcW w:w="850" w:type="dxa"/>
            <w:tcBorders>
              <w:top w:val="nil"/>
              <w:left w:val="nil"/>
              <w:bottom w:val="single" w:sz="4" w:space="0" w:color="000000"/>
              <w:right w:val="single" w:sz="4" w:space="0" w:color="000000"/>
            </w:tcBorders>
            <w:shd w:val="clear" w:color="auto" w:fill="auto"/>
            <w:vAlign w:val="center"/>
            <w:hideMark/>
          </w:tcPr>
          <w:p w14:paraId="18B31681"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76BADE3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0E6384" w14:textId="6246B41E" w:rsidR="00EE4BE2" w:rsidRPr="00541392" w:rsidRDefault="0054139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tiene Comités que apoyan las tareas sobre temas particulares sin que lo anterior implique una delegación de</w:t>
            </w:r>
            <w:r w:rsidR="005E5F1D" w:rsidRPr="00541392">
              <w:rPr>
                <w:rFonts w:ascii="Arial Narrow" w:hAnsi="Arial Narrow" w:cs="Arial"/>
                <w:color w:val="000000"/>
                <w:lang w:eastAsia="es-CO"/>
              </w:rPr>
              <w:t xml:space="preserve"> </w:t>
            </w:r>
            <w:r w:rsidR="00EE4BE2" w:rsidRPr="00541392">
              <w:rPr>
                <w:rFonts w:ascii="Arial Narrow" w:hAnsi="Arial Narrow" w:cs="Arial"/>
                <w:color w:val="000000"/>
                <w:lang w:eastAsia="es-CO"/>
              </w:rPr>
              <w:t>responsabilidad</w:t>
            </w:r>
          </w:p>
        </w:tc>
        <w:tc>
          <w:tcPr>
            <w:tcW w:w="850" w:type="dxa"/>
            <w:tcBorders>
              <w:top w:val="nil"/>
              <w:left w:val="nil"/>
              <w:bottom w:val="single" w:sz="4" w:space="0" w:color="000000"/>
              <w:right w:val="single" w:sz="4" w:space="0" w:color="000000"/>
            </w:tcBorders>
            <w:shd w:val="clear" w:color="auto" w:fill="auto"/>
            <w:vAlign w:val="center"/>
            <w:hideMark/>
          </w:tcPr>
          <w:p w14:paraId="3629A565"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32D58B6A"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9ECE675" w14:textId="7545D31D" w:rsidR="00EE4BE2" w:rsidRPr="00541392" w:rsidRDefault="00EE4BE2" w:rsidP="00541392">
            <w:pPr>
              <w:pStyle w:val="Prrafodelista"/>
              <w:numPr>
                <w:ilvl w:val="0"/>
                <w:numId w:val="39"/>
              </w:numPr>
              <w:rPr>
                <w:rFonts w:ascii="Arial Narrow" w:hAnsi="Arial Narrow" w:cs="Arial"/>
                <w:color w:val="000000"/>
                <w:lang w:eastAsia="es-CO"/>
              </w:rPr>
            </w:pPr>
            <w:r w:rsidRPr="00541392">
              <w:rPr>
                <w:rFonts w:ascii="Arial Narrow" w:hAnsi="Arial Narrow" w:cs="Arial"/>
                <w:lang w:eastAsia="es-CO"/>
              </w:rPr>
              <w:t>Los Comités han actuado de acuerdo con el Reglamento Establecido, en lo que se refiere a su composición, responsabilidades y</w:t>
            </w:r>
            <w:r w:rsidR="00260B01" w:rsidRPr="00541392">
              <w:rPr>
                <w:rFonts w:ascii="Arial Narrow" w:hAnsi="Arial Narrow" w:cs="Arial"/>
                <w:lang w:eastAsia="es-CO"/>
              </w:rPr>
              <w:t xml:space="preserve"> </w:t>
            </w:r>
            <w:r w:rsidRPr="00541392">
              <w:rPr>
                <w:rFonts w:ascii="Arial Narrow" w:hAnsi="Arial Narrow" w:cs="Arial"/>
                <w:lang w:eastAsia="es-CO"/>
              </w:rPr>
              <w:t>funcionamiento</w:t>
            </w:r>
          </w:p>
        </w:tc>
        <w:tc>
          <w:tcPr>
            <w:tcW w:w="850" w:type="dxa"/>
            <w:tcBorders>
              <w:top w:val="nil"/>
              <w:left w:val="nil"/>
              <w:bottom w:val="single" w:sz="4" w:space="0" w:color="000000"/>
              <w:right w:val="single" w:sz="4" w:space="0" w:color="000000"/>
            </w:tcBorders>
            <w:shd w:val="clear" w:color="auto" w:fill="auto"/>
            <w:hideMark/>
          </w:tcPr>
          <w:p w14:paraId="1982326F"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124CF642"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5523919" w14:textId="31513242" w:rsidR="00EE4BE2" w:rsidRPr="00541392" w:rsidRDefault="00541392" w:rsidP="00541392">
            <w:pPr>
              <w:pStyle w:val="Prrafodelista"/>
              <w:numPr>
                <w:ilvl w:val="0"/>
                <w:numId w:val="39"/>
              </w:numPr>
              <w:rPr>
                <w:rFonts w:ascii="Arial Narrow" w:hAnsi="Arial Narrow" w:cs="Arial"/>
                <w:color w:val="000000"/>
                <w:lang w:eastAsia="es-CO"/>
              </w:rPr>
            </w:pPr>
            <w:r w:rsidRPr="00541392">
              <w:rPr>
                <w:rFonts w:ascii="Arial Narrow" w:hAnsi="Arial Narrow" w:cs="Arial"/>
                <w:color w:val="000000"/>
                <w:lang w:eastAsia="es-CO"/>
              </w:rPr>
              <w:t>La Junta Directiva</w:t>
            </w:r>
            <w:r w:rsidR="00EE4BE2" w:rsidRPr="00541392">
              <w:rPr>
                <w:rFonts w:ascii="Arial Narrow" w:hAnsi="Arial Narrow" w:cs="Arial"/>
                <w:color w:val="000000"/>
                <w:lang w:eastAsia="es-CO"/>
              </w:rPr>
              <w:t xml:space="preserve"> recibe los informes requeridos y/o de rigor</w:t>
            </w:r>
            <w:r w:rsidR="005E5F1D" w:rsidRPr="00541392">
              <w:rPr>
                <w:rFonts w:ascii="Arial Narrow" w:hAnsi="Arial Narrow" w:cs="Arial"/>
                <w:color w:val="000000"/>
                <w:lang w:eastAsia="es-CO"/>
              </w:rPr>
              <w:t xml:space="preserve"> </w:t>
            </w:r>
            <w:r w:rsidR="00EE4BE2" w:rsidRPr="00541392">
              <w:rPr>
                <w:rFonts w:ascii="Arial Narrow" w:hAnsi="Arial Narrow" w:cs="Arial"/>
                <w:color w:val="000000"/>
                <w:lang w:eastAsia="es-CO"/>
              </w:rPr>
              <w:t>sobre la gestión y funcionamiento de la Entidad y toma las decisiones que considera necesarias y oportunas</w:t>
            </w:r>
          </w:p>
        </w:tc>
        <w:tc>
          <w:tcPr>
            <w:tcW w:w="850" w:type="dxa"/>
            <w:tcBorders>
              <w:top w:val="nil"/>
              <w:left w:val="nil"/>
              <w:bottom w:val="single" w:sz="4" w:space="0" w:color="000000"/>
              <w:right w:val="single" w:sz="4" w:space="0" w:color="000000"/>
            </w:tcBorders>
            <w:shd w:val="clear" w:color="auto" w:fill="auto"/>
            <w:vAlign w:val="center"/>
            <w:hideMark/>
          </w:tcPr>
          <w:p w14:paraId="192DEF95"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2B9D434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D8FEE43" w14:textId="47D9F49F" w:rsidR="00EE4BE2" w:rsidRPr="00541392" w:rsidRDefault="00541392" w:rsidP="00541392">
            <w:pPr>
              <w:pStyle w:val="Prrafodelista"/>
              <w:numPr>
                <w:ilvl w:val="0"/>
                <w:numId w:val="39"/>
              </w:numPr>
              <w:rPr>
                <w:rFonts w:ascii="Arial Narrow" w:hAnsi="Arial Narrow" w:cs="Arial"/>
                <w:lang w:eastAsia="es-CO"/>
              </w:rPr>
            </w:pPr>
            <w:r w:rsidRPr="00541392">
              <w:rPr>
                <w:rFonts w:ascii="Arial Narrow" w:hAnsi="Arial Narrow" w:cs="Arial"/>
                <w:lang w:eastAsia="es-CO"/>
              </w:rPr>
              <w:t>La Junta Directiva</w:t>
            </w:r>
            <w:r w:rsidR="00EE4BE2" w:rsidRPr="00541392">
              <w:rPr>
                <w:rFonts w:ascii="Arial Narrow" w:hAnsi="Arial Narrow" w:cs="Arial"/>
                <w:lang w:eastAsia="es-CO"/>
              </w:rPr>
              <w:t xml:space="preserve"> cuenta con los datos necesarios e información para tomar de decisiones informadas.</w:t>
            </w:r>
          </w:p>
        </w:tc>
        <w:tc>
          <w:tcPr>
            <w:tcW w:w="850" w:type="dxa"/>
            <w:tcBorders>
              <w:top w:val="nil"/>
              <w:left w:val="nil"/>
              <w:bottom w:val="single" w:sz="4" w:space="0" w:color="000000"/>
              <w:right w:val="single" w:sz="4" w:space="0" w:color="000000"/>
            </w:tcBorders>
            <w:shd w:val="clear" w:color="auto" w:fill="auto"/>
            <w:vAlign w:val="center"/>
            <w:hideMark/>
          </w:tcPr>
          <w:p w14:paraId="63CC31BE"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16A95814" w14:textId="77777777" w:rsidTr="002E55F8">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995E61A" w14:textId="3159AC62" w:rsidR="00EE4BE2" w:rsidRPr="00541392" w:rsidRDefault="00EE4BE2" w:rsidP="00541392">
            <w:pPr>
              <w:spacing w:before="0" w:after="0" w:line="240" w:lineRule="auto"/>
              <w:rPr>
                <w:rFonts w:ascii="Arial Narrow" w:hAnsi="Arial Narrow" w:cs="Arial"/>
                <w:b/>
                <w:bCs/>
                <w:color w:val="000000"/>
                <w:lang w:eastAsia="es-CO"/>
              </w:rPr>
            </w:pPr>
            <w:r w:rsidRPr="00541392">
              <w:rPr>
                <w:rFonts w:ascii="Arial Narrow" w:hAnsi="Arial Narrow" w:cs="Arial"/>
                <w:b/>
                <w:bCs/>
                <w:color w:val="000000"/>
                <w:lang w:eastAsia="es-CO"/>
              </w:rPr>
              <w:t>APORTE Y COMPROMISO INDIVIDUAL</w:t>
            </w:r>
          </w:p>
        </w:tc>
      </w:tr>
      <w:tr w:rsidR="00EE4BE2" w:rsidRPr="00541392" w14:paraId="732080E7"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B0FADB1" w14:textId="77777777" w:rsidR="00EE4BE2" w:rsidRPr="00541392" w:rsidRDefault="00EE4BE2" w:rsidP="00541392">
            <w:pPr>
              <w:pStyle w:val="Prrafodelista"/>
              <w:numPr>
                <w:ilvl w:val="0"/>
                <w:numId w:val="40"/>
              </w:numPr>
              <w:rPr>
                <w:rFonts w:ascii="Arial Narrow" w:hAnsi="Arial Narrow" w:cs="Arial"/>
                <w:lang w:eastAsia="es-CO"/>
              </w:rPr>
            </w:pPr>
            <w:r w:rsidRPr="00541392">
              <w:rPr>
                <w:rFonts w:ascii="Arial Narrow" w:hAnsi="Arial Narrow" w:cs="Arial"/>
                <w:lang w:eastAsia="es-CO"/>
              </w:rPr>
              <w:t>Poseo el conocimiento y la comprensión necesaria de la Entidad, para de manera efectiva, dirigir, desarrollar y cuestionar la estrategia.</w:t>
            </w:r>
          </w:p>
        </w:tc>
        <w:tc>
          <w:tcPr>
            <w:tcW w:w="850" w:type="dxa"/>
            <w:tcBorders>
              <w:top w:val="nil"/>
              <w:left w:val="nil"/>
              <w:bottom w:val="single" w:sz="4" w:space="0" w:color="000000"/>
              <w:right w:val="single" w:sz="4" w:space="0" w:color="000000"/>
            </w:tcBorders>
            <w:shd w:val="clear" w:color="auto" w:fill="auto"/>
            <w:vAlign w:val="center"/>
            <w:hideMark/>
          </w:tcPr>
          <w:p w14:paraId="07737372"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6C094A4B"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FE095E" w14:textId="77777777" w:rsidR="00EE4BE2" w:rsidRPr="00541392" w:rsidRDefault="00EE4BE2" w:rsidP="00541392">
            <w:pPr>
              <w:pStyle w:val="Prrafodelista"/>
              <w:numPr>
                <w:ilvl w:val="0"/>
                <w:numId w:val="40"/>
              </w:numPr>
              <w:rPr>
                <w:rFonts w:ascii="Arial Narrow" w:hAnsi="Arial Narrow" w:cs="Arial"/>
                <w:lang w:eastAsia="es-CO"/>
              </w:rPr>
            </w:pPr>
            <w:r w:rsidRPr="00541392">
              <w:rPr>
                <w:rFonts w:ascii="Arial Narrow" w:hAnsi="Arial Narrow" w:cs="Arial"/>
                <w:lang w:eastAsia="es-CO"/>
              </w:rPr>
              <w:t>Estoy comprometido en lo individual con la actualización profesional continua para garantizar que mis conocimientos se mantengan al día.</w:t>
            </w:r>
          </w:p>
        </w:tc>
        <w:tc>
          <w:tcPr>
            <w:tcW w:w="850" w:type="dxa"/>
            <w:tcBorders>
              <w:top w:val="nil"/>
              <w:left w:val="nil"/>
              <w:bottom w:val="single" w:sz="4" w:space="0" w:color="000000"/>
              <w:right w:val="single" w:sz="4" w:space="0" w:color="000000"/>
            </w:tcBorders>
            <w:shd w:val="clear" w:color="auto" w:fill="auto"/>
            <w:vAlign w:val="center"/>
            <w:hideMark/>
          </w:tcPr>
          <w:p w14:paraId="412964B5"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6EA880F5"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B741795" w14:textId="77777777" w:rsidR="00EE4BE2" w:rsidRPr="00541392" w:rsidRDefault="00EE4BE2" w:rsidP="00541392">
            <w:pPr>
              <w:pStyle w:val="Prrafodelista"/>
              <w:numPr>
                <w:ilvl w:val="0"/>
                <w:numId w:val="40"/>
              </w:numPr>
              <w:rPr>
                <w:rFonts w:ascii="Arial Narrow" w:hAnsi="Arial Narrow" w:cs="Arial"/>
                <w:lang w:eastAsia="es-CO"/>
              </w:rPr>
            </w:pPr>
            <w:r w:rsidRPr="00541392">
              <w:rPr>
                <w:rFonts w:ascii="Arial Narrow" w:hAnsi="Arial Narrow" w:cs="Arial"/>
                <w:lang w:eastAsia="es-CO"/>
              </w:rPr>
              <w:t>Asisto a todas las reuniones ordinarias y extraordinarias a las que he sido convocado.</w:t>
            </w:r>
          </w:p>
        </w:tc>
        <w:tc>
          <w:tcPr>
            <w:tcW w:w="850" w:type="dxa"/>
            <w:tcBorders>
              <w:top w:val="nil"/>
              <w:left w:val="nil"/>
              <w:bottom w:val="single" w:sz="4" w:space="0" w:color="000000"/>
              <w:right w:val="single" w:sz="4" w:space="0" w:color="000000"/>
            </w:tcBorders>
            <w:shd w:val="clear" w:color="auto" w:fill="auto"/>
            <w:vAlign w:val="center"/>
            <w:hideMark/>
          </w:tcPr>
          <w:p w14:paraId="6A58E079"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5B763B9F"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16832A3" w14:textId="2EF4F89C" w:rsidR="00EE4BE2" w:rsidRPr="00541392" w:rsidRDefault="00EE4BE2" w:rsidP="00541392">
            <w:pPr>
              <w:pStyle w:val="Prrafodelista"/>
              <w:numPr>
                <w:ilvl w:val="0"/>
                <w:numId w:val="40"/>
              </w:numPr>
              <w:rPr>
                <w:rFonts w:ascii="Arial Narrow" w:hAnsi="Arial Narrow" w:cs="Arial"/>
                <w:lang w:eastAsia="es-CO"/>
              </w:rPr>
            </w:pPr>
            <w:r w:rsidRPr="00541392">
              <w:rPr>
                <w:rFonts w:ascii="Arial Narrow" w:hAnsi="Arial Narrow" w:cs="Arial"/>
                <w:lang w:eastAsia="es-CO"/>
              </w:rPr>
              <w:t>Invierto el tiempo suficiente en las responsabilidades específicas que me demanda el ser miembro</w:t>
            </w:r>
            <w:r w:rsidR="00541392">
              <w:rPr>
                <w:rFonts w:ascii="Arial Narrow" w:hAnsi="Arial Narrow" w:cs="Arial"/>
                <w:lang w:eastAsia="es-CO"/>
              </w:rPr>
              <w:t xml:space="preserve"> de la </w:t>
            </w:r>
            <w:r w:rsidR="00541392" w:rsidRPr="00541392">
              <w:rPr>
                <w:rFonts w:ascii="Arial Narrow" w:hAnsi="Arial Narrow" w:cs="Arial"/>
                <w:lang w:eastAsia="es-CO"/>
              </w:rPr>
              <w:t>Junta Directiva</w:t>
            </w:r>
            <w:r w:rsidRPr="00541392">
              <w:rPr>
                <w:rFonts w:ascii="Arial Narrow" w:hAnsi="Arial Narrow" w:cs="Arial"/>
                <w:lang w:eastAsia="es-CO"/>
              </w:rPr>
              <w:t>.</w:t>
            </w:r>
          </w:p>
        </w:tc>
        <w:tc>
          <w:tcPr>
            <w:tcW w:w="850" w:type="dxa"/>
            <w:tcBorders>
              <w:top w:val="nil"/>
              <w:left w:val="nil"/>
              <w:bottom w:val="single" w:sz="4" w:space="0" w:color="000000"/>
              <w:right w:val="single" w:sz="4" w:space="0" w:color="000000"/>
            </w:tcBorders>
            <w:shd w:val="clear" w:color="auto" w:fill="auto"/>
            <w:vAlign w:val="center"/>
            <w:hideMark/>
          </w:tcPr>
          <w:p w14:paraId="733F38E2"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4A7C3ADD"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1DA36F9" w14:textId="12607E3C" w:rsidR="00EE4BE2" w:rsidRPr="00541392" w:rsidRDefault="00EE4BE2" w:rsidP="00541392">
            <w:pPr>
              <w:pStyle w:val="Prrafodelista"/>
              <w:numPr>
                <w:ilvl w:val="0"/>
                <w:numId w:val="40"/>
              </w:numPr>
              <w:rPr>
                <w:rFonts w:ascii="Arial Narrow" w:hAnsi="Arial Narrow" w:cs="Arial"/>
                <w:lang w:eastAsia="es-CO"/>
              </w:rPr>
            </w:pPr>
            <w:r w:rsidRPr="00541392">
              <w:rPr>
                <w:rFonts w:ascii="Arial Narrow" w:hAnsi="Arial Narrow" w:cs="Arial"/>
                <w:lang w:eastAsia="es-CO"/>
              </w:rPr>
              <w:t xml:space="preserve">Estudio previamente los documentos recibidos para hacer más eficiente el desarrollo de la reunión de </w:t>
            </w:r>
            <w:r w:rsidR="002D1CC0">
              <w:rPr>
                <w:rFonts w:ascii="Arial Narrow" w:hAnsi="Arial Narrow" w:cs="Arial"/>
                <w:lang w:eastAsia="es-CO"/>
              </w:rPr>
              <w:t>Junta</w:t>
            </w:r>
            <w:r w:rsidRPr="00541392">
              <w:rPr>
                <w:rFonts w:ascii="Arial Narrow" w:hAnsi="Arial Narrow" w:cs="Arial"/>
                <w:lang w:eastAsia="es-CO"/>
              </w:rPr>
              <w:t>.</w:t>
            </w:r>
          </w:p>
        </w:tc>
        <w:tc>
          <w:tcPr>
            <w:tcW w:w="850" w:type="dxa"/>
            <w:tcBorders>
              <w:top w:val="nil"/>
              <w:left w:val="nil"/>
              <w:bottom w:val="single" w:sz="4" w:space="0" w:color="000000"/>
              <w:right w:val="single" w:sz="4" w:space="0" w:color="000000"/>
            </w:tcBorders>
            <w:shd w:val="clear" w:color="auto" w:fill="auto"/>
            <w:vAlign w:val="center"/>
            <w:hideMark/>
          </w:tcPr>
          <w:p w14:paraId="41EA0986"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09A3FBD3" w14:textId="77777777" w:rsidTr="002E55F8">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6B50595" w14:textId="773D5EAE" w:rsidR="00EE4BE2" w:rsidRPr="00541392" w:rsidRDefault="00EE4BE2" w:rsidP="00541392">
            <w:pPr>
              <w:spacing w:before="0" w:after="0" w:line="240" w:lineRule="auto"/>
              <w:rPr>
                <w:rFonts w:ascii="Arial Narrow" w:hAnsi="Arial Narrow" w:cs="Arial"/>
                <w:b/>
                <w:bCs/>
                <w:color w:val="000000"/>
                <w:lang w:eastAsia="es-CO"/>
              </w:rPr>
            </w:pPr>
            <w:r w:rsidRPr="00541392">
              <w:rPr>
                <w:rFonts w:ascii="Arial Narrow" w:hAnsi="Arial Narrow" w:cs="Arial"/>
                <w:b/>
                <w:bCs/>
                <w:color w:val="000000"/>
                <w:lang w:eastAsia="es-CO"/>
              </w:rPr>
              <w:t>PARTICIPACION DE LA ADMINISTRACIPON</w:t>
            </w:r>
          </w:p>
        </w:tc>
      </w:tr>
      <w:tr w:rsidR="00EE4BE2" w:rsidRPr="00541392" w14:paraId="2E94E80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D74B6C5" w14:textId="57FA3700" w:rsidR="00EE4BE2" w:rsidRPr="00541392" w:rsidRDefault="00EE4BE2" w:rsidP="00541392">
            <w:pPr>
              <w:pStyle w:val="Prrafodelista"/>
              <w:numPr>
                <w:ilvl w:val="0"/>
                <w:numId w:val="41"/>
              </w:numPr>
              <w:rPr>
                <w:rFonts w:ascii="Arial Narrow" w:hAnsi="Arial Narrow" w:cs="Arial"/>
                <w:lang w:eastAsia="es-CO"/>
              </w:rPr>
            </w:pPr>
            <w:r w:rsidRPr="00541392">
              <w:rPr>
                <w:rFonts w:ascii="Arial Narrow" w:hAnsi="Arial Narrow" w:cs="Arial"/>
                <w:lang w:eastAsia="es-CO"/>
              </w:rPr>
              <w:t xml:space="preserve">Las convocatorias a </w:t>
            </w:r>
            <w:r w:rsidR="00541392" w:rsidRPr="00541392">
              <w:rPr>
                <w:rFonts w:ascii="Arial Narrow" w:hAnsi="Arial Narrow" w:cs="Arial"/>
                <w:lang w:eastAsia="es-CO"/>
              </w:rPr>
              <w:t>La Junta Directiva</w:t>
            </w:r>
            <w:r w:rsidRPr="00541392">
              <w:rPr>
                <w:rFonts w:ascii="Arial Narrow" w:hAnsi="Arial Narrow" w:cs="Arial"/>
                <w:lang w:eastAsia="es-CO"/>
              </w:rPr>
              <w:t xml:space="preserve"> se comunican en la oportunidad</w:t>
            </w:r>
            <w:r w:rsidR="005E5F1D" w:rsidRPr="00541392">
              <w:rPr>
                <w:rFonts w:ascii="Arial Narrow" w:hAnsi="Arial Narrow" w:cs="Arial"/>
                <w:lang w:eastAsia="es-CO"/>
              </w:rPr>
              <w:t xml:space="preserve"> </w:t>
            </w:r>
            <w:r w:rsidRPr="00541392">
              <w:rPr>
                <w:rFonts w:ascii="Arial Narrow" w:hAnsi="Arial Narrow" w:cs="Arial"/>
                <w:lang w:eastAsia="es-CO"/>
              </w:rPr>
              <w:t>correspondiente por parte de la Administración</w:t>
            </w:r>
          </w:p>
        </w:tc>
        <w:tc>
          <w:tcPr>
            <w:tcW w:w="850" w:type="dxa"/>
            <w:tcBorders>
              <w:top w:val="nil"/>
              <w:left w:val="nil"/>
              <w:bottom w:val="single" w:sz="4" w:space="0" w:color="000000"/>
              <w:right w:val="single" w:sz="4" w:space="0" w:color="000000"/>
            </w:tcBorders>
            <w:shd w:val="clear" w:color="auto" w:fill="auto"/>
            <w:vAlign w:val="center"/>
            <w:hideMark/>
          </w:tcPr>
          <w:p w14:paraId="17DA58FF"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7C355AB0"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19659FE" w14:textId="2D211929" w:rsidR="00EE4BE2" w:rsidRPr="00541392" w:rsidRDefault="00EE4BE2" w:rsidP="00541392">
            <w:pPr>
              <w:pStyle w:val="Prrafodelista"/>
              <w:numPr>
                <w:ilvl w:val="0"/>
                <w:numId w:val="41"/>
              </w:numPr>
              <w:rPr>
                <w:rFonts w:ascii="Arial Narrow" w:hAnsi="Arial Narrow" w:cs="Arial"/>
                <w:lang w:eastAsia="es-CO"/>
              </w:rPr>
            </w:pPr>
            <w:r w:rsidRPr="00541392">
              <w:rPr>
                <w:rFonts w:ascii="Arial Narrow" w:hAnsi="Arial Narrow" w:cs="Arial"/>
                <w:lang w:eastAsia="es-CO"/>
              </w:rPr>
              <w:t xml:space="preserve">Se suministra en la oportunidad correspondiente a </w:t>
            </w:r>
            <w:r w:rsidR="00541392" w:rsidRPr="00541392">
              <w:rPr>
                <w:rFonts w:ascii="Arial Narrow" w:hAnsi="Arial Narrow" w:cs="Arial"/>
                <w:lang w:eastAsia="es-CO"/>
              </w:rPr>
              <w:t>La Junta Directiva</w:t>
            </w:r>
            <w:r w:rsidRPr="00541392">
              <w:rPr>
                <w:rFonts w:ascii="Arial Narrow" w:hAnsi="Arial Narrow" w:cs="Arial"/>
                <w:lang w:eastAsia="es-CO"/>
              </w:rPr>
              <w:t xml:space="preserve"> la información necesaria para la toma de decisiones.</w:t>
            </w:r>
          </w:p>
        </w:tc>
        <w:tc>
          <w:tcPr>
            <w:tcW w:w="850" w:type="dxa"/>
            <w:tcBorders>
              <w:top w:val="nil"/>
              <w:left w:val="nil"/>
              <w:bottom w:val="single" w:sz="4" w:space="0" w:color="000000"/>
              <w:right w:val="single" w:sz="4" w:space="0" w:color="000000"/>
            </w:tcBorders>
            <w:shd w:val="clear" w:color="auto" w:fill="auto"/>
            <w:vAlign w:val="center"/>
            <w:hideMark/>
          </w:tcPr>
          <w:p w14:paraId="7B4409B5"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64781A34"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5E50E8C" w14:textId="77777777" w:rsidR="00EE4BE2" w:rsidRPr="00541392" w:rsidRDefault="00EE4BE2" w:rsidP="00541392">
            <w:pPr>
              <w:pStyle w:val="Prrafodelista"/>
              <w:numPr>
                <w:ilvl w:val="0"/>
                <w:numId w:val="41"/>
              </w:numPr>
              <w:rPr>
                <w:rFonts w:ascii="Arial Narrow" w:hAnsi="Arial Narrow" w:cs="Arial"/>
                <w:lang w:eastAsia="es-CO"/>
              </w:rPr>
            </w:pPr>
            <w:r w:rsidRPr="00541392">
              <w:rPr>
                <w:rFonts w:ascii="Arial Narrow" w:hAnsi="Arial Narrow" w:cs="Arial"/>
                <w:lang w:eastAsia="es-CO"/>
              </w:rPr>
              <w:t>Las presentaciones realizadas por la Administración en la Junta son claras y concisas</w:t>
            </w:r>
          </w:p>
        </w:tc>
        <w:tc>
          <w:tcPr>
            <w:tcW w:w="850" w:type="dxa"/>
            <w:tcBorders>
              <w:top w:val="nil"/>
              <w:left w:val="nil"/>
              <w:bottom w:val="single" w:sz="4" w:space="0" w:color="000000"/>
              <w:right w:val="single" w:sz="4" w:space="0" w:color="000000"/>
            </w:tcBorders>
            <w:shd w:val="clear" w:color="auto" w:fill="auto"/>
            <w:vAlign w:val="center"/>
            <w:hideMark/>
          </w:tcPr>
          <w:p w14:paraId="4F254941" w14:textId="77777777" w:rsidR="00EE4BE2" w:rsidRPr="00541392" w:rsidRDefault="00EE4BE2" w:rsidP="00541392">
            <w:pPr>
              <w:spacing w:before="0" w:after="0" w:line="240" w:lineRule="auto"/>
              <w:jc w:val="left"/>
              <w:rPr>
                <w:rFonts w:ascii="Arial Narrow" w:hAnsi="Arial Narrow" w:cs="Arial"/>
                <w:color w:val="000000"/>
                <w:szCs w:val="20"/>
                <w:lang w:val="es-CO" w:eastAsia="es-CO"/>
              </w:rPr>
            </w:pPr>
            <w:r w:rsidRPr="00541392">
              <w:rPr>
                <w:rFonts w:ascii="Arial Narrow" w:hAnsi="Arial Narrow" w:cs="Arial"/>
                <w:color w:val="000000"/>
                <w:szCs w:val="20"/>
                <w:lang w:val="es-CO" w:eastAsia="es-CO"/>
              </w:rPr>
              <w:t> </w:t>
            </w:r>
          </w:p>
        </w:tc>
      </w:tr>
      <w:tr w:rsidR="00EE4BE2" w:rsidRPr="00541392" w14:paraId="44F5BF1A"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hideMark/>
          </w:tcPr>
          <w:p w14:paraId="7129E592" w14:textId="3F9CCD84" w:rsidR="00EE4BE2" w:rsidRPr="00541392" w:rsidRDefault="00EE4BE2" w:rsidP="00541392">
            <w:pPr>
              <w:pStyle w:val="Prrafodelista"/>
              <w:ind w:left="360"/>
              <w:rPr>
                <w:rFonts w:ascii="Arial Narrow" w:hAnsi="Arial Narrow" w:cs="Arial"/>
                <w:b/>
                <w:bCs/>
                <w:color w:val="000000"/>
                <w:lang w:eastAsia="es-CO"/>
              </w:rPr>
            </w:pPr>
            <w:r w:rsidRPr="00541392">
              <w:rPr>
                <w:rFonts w:ascii="Arial Narrow" w:hAnsi="Arial Narrow" w:cs="Arial"/>
                <w:b/>
                <w:bCs/>
                <w:color w:val="000000"/>
                <w:lang w:eastAsia="es-CO"/>
              </w:rPr>
              <w:t>PUNTAJE TOTAL</w:t>
            </w:r>
          </w:p>
        </w:tc>
        <w:tc>
          <w:tcPr>
            <w:tcW w:w="850" w:type="dxa"/>
            <w:tcBorders>
              <w:top w:val="nil"/>
              <w:left w:val="nil"/>
              <w:bottom w:val="single" w:sz="4" w:space="0" w:color="000000"/>
              <w:right w:val="single" w:sz="4" w:space="0" w:color="000000"/>
            </w:tcBorders>
            <w:shd w:val="clear" w:color="auto" w:fill="DEEAF6" w:themeFill="accent1" w:themeFillTint="33"/>
            <w:vAlign w:val="center"/>
            <w:hideMark/>
          </w:tcPr>
          <w:p w14:paraId="6F5903DA" w14:textId="762C20DB" w:rsidR="00EE4BE2" w:rsidRPr="00541392" w:rsidRDefault="00EE4BE2" w:rsidP="00541392">
            <w:pPr>
              <w:spacing w:before="0" w:after="0" w:line="240" w:lineRule="auto"/>
              <w:rPr>
                <w:rFonts w:ascii="Arial Narrow" w:hAnsi="Arial Narrow" w:cs="Arial"/>
                <w:b/>
                <w:bCs/>
                <w:color w:val="000000"/>
                <w:szCs w:val="20"/>
                <w:lang w:eastAsia="es-CO"/>
              </w:rPr>
            </w:pPr>
          </w:p>
        </w:tc>
      </w:tr>
    </w:tbl>
    <w:p w14:paraId="11809FA8" w14:textId="5519957E" w:rsidR="00D1431F" w:rsidRPr="00541392" w:rsidRDefault="00D1431F" w:rsidP="00541392">
      <w:pPr>
        <w:spacing w:before="0" w:after="0" w:line="240" w:lineRule="auto"/>
        <w:ind w:left="720"/>
        <w:rPr>
          <w:rFonts w:ascii="Arial Narrow" w:hAnsi="Arial Narrow" w:cs="Arial"/>
          <w:sz w:val="24"/>
          <w:szCs w:val="24"/>
        </w:rPr>
      </w:pPr>
      <w:r w:rsidRPr="00541392">
        <w:rPr>
          <w:rFonts w:ascii="Arial Narrow" w:hAnsi="Arial Narrow" w:cs="Arial"/>
          <w:sz w:val="24"/>
          <w:szCs w:val="24"/>
        </w:rPr>
        <w:tab/>
      </w:r>
    </w:p>
    <w:p w14:paraId="5188E59A" w14:textId="77777777" w:rsidR="00160018" w:rsidRPr="00541392" w:rsidRDefault="00160018" w:rsidP="00541392">
      <w:pPr>
        <w:spacing w:before="0" w:after="0" w:line="240" w:lineRule="auto"/>
        <w:ind w:left="720"/>
        <w:rPr>
          <w:rFonts w:ascii="Arial Narrow" w:hAnsi="Arial Narrow" w:cs="Arial"/>
          <w:sz w:val="24"/>
          <w:szCs w:val="24"/>
        </w:rPr>
      </w:pPr>
    </w:p>
    <w:p w14:paraId="0E79B186" w14:textId="1AB8DB21" w:rsidR="00D1431F" w:rsidRPr="00541392" w:rsidRDefault="00D1431F" w:rsidP="00541392">
      <w:pPr>
        <w:pStyle w:val="Prrafodelista"/>
        <w:numPr>
          <w:ilvl w:val="0"/>
          <w:numId w:val="43"/>
        </w:numPr>
        <w:rPr>
          <w:rFonts w:ascii="Arial Narrow" w:hAnsi="Arial Narrow" w:cs="Arial"/>
          <w:b/>
          <w:sz w:val="24"/>
          <w:szCs w:val="24"/>
        </w:rPr>
      </w:pPr>
      <w:r w:rsidRPr="00541392">
        <w:rPr>
          <w:rFonts w:ascii="Arial Narrow" w:hAnsi="Arial Narrow" w:cs="Arial"/>
          <w:b/>
          <w:sz w:val="24"/>
          <w:szCs w:val="24"/>
        </w:rPr>
        <w:t>Políticas de capacitación</w:t>
      </w:r>
    </w:p>
    <w:p w14:paraId="6D9C0BB6" w14:textId="77777777" w:rsidR="00E7322B" w:rsidRPr="00541392" w:rsidRDefault="00E7322B" w:rsidP="00541392">
      <w:pPr>
        <w:spacing w:before="0" w:after="0" w:line="240" w:lineRule="auto"/>
        <w:rPr>
          <w:rFonts w:ascii="Arial Narrow" w:hAnsi="Arial Narrow" w:cs="Calibri"/>
          <w:sz w:val="24"/>
          <w:szCs w:val="24"/>
          <w:lang w:val="es-ES_tradnl" w:eastAsia="es-CO"/>
        </w:rPr>
      </w:pPr>
    </w:p>
    <w:p w14:paraId="167A4180" w14:textId="0AE86911" w:rsidR="00D1431F" w:rsidRPr="00541392" w:rsidRDefault="00D1431F" w:rsidP="00541392">
      <w:pPr>
        <w:spacing w:before="0" w:after="0" w:line="240" w:lineRule="auto"/>
        <w:rPr>
          <w:rFonts w:ascii="Arial Narrow" w:hAnsi="Arial Narrow" w:cs="Calibri"/>
          <w:sz w:val="24"/>
          <w:szCs w:val="24"/>
          <w:lang w:val="es-ES_tradnl" w:eastAsia="es-CO"/>
        </w:rPr>
      </w:pPr>
      <w:r w:rsidRPr="00541392">
        <w:rPr>
          <w:rFonts w:ascii="Arial Narrow" w:hAnsi="Arial Narrow" w:cs="Calibri"/>
          <w:sz w:val="24"/>
          <w:szCs w:val="24"/>
          <w:lang w:val="es-ES_tradnl" w:eastAsia="es-CO"/>
        </w:rPr>
        <w:t xml:space="preserve">Cada empleado de </w:t>
      </w:r>
      <w:r w:rsidR="00300AD3" w:rsidRPr="00541392">
        <w:rPr>
          <w:rFonts w:ascii="Arial Narrow" w:hAnsi="Arial Narrow" w:cs="Calibri"/>
          <w:sz w:val="24"/>
          <w:szCs w:val="24"/>
          <w:lang w:val="es-ES_tradnl" w:eastAsia="es-CO"/>
        </w:rPr>
        <w:t>FONDEJEMPLO</w:t>
      </w:r>
      <w:r w:rsidRPr="00541392">
        <w:rPr>
          <w:rFonts w:ascii="Arial Narrow" w:hAnsi="Arial Narrow" w:cs="Calibri"/>
          <w:sz w:val="24"/>
          <w:szCs w:val="24"/>
          <w:lang w:val="es-ES_tradnl" w:eastAsia="es-CO"/>
        </w:rPr>
        <w:t xml:space="preserve">, deben conservar su competencia técnica mediante la capacitación permanente. Es responsabilidad de cada empleado, mantenerse actualizado sobre las últimas normas, disposiciones legales de los entes de control y mejores prácticas o desarrollos técnicos y tecnológicos en las áreas de conocimiento relativas al desempeño de sus funciones en </w:t>
      </w:r>
      <w:r w:rsidR="00541392">
        <w:rPr>
          <w:rFonts w:ascii="Arial Narrow" w:hAnsi="Arial Narrow" w:cs="Calibri"/>
          <w:sz w:val="24"/>
          <w:szCs w:val="24"/>
          <w:lang w:val="es-ES_tradnl" w:eastAsia="es-CO"/>
        </w:rPr>
        <w:t>el Fondo de Empleados</w:t>
      </w:r>
      <w:r w:rsidRPr="00541392">
        <w:rPr>
          <w:rFonts w:ascii="Arial Narrow" w:hAnsi="Arial Narrow" w:cs="Calibri"/>
          <w:sz w:val="24"/>
          <w:szCs w:val="24"/>
          <w:lang w:val="es-ES_tradnl" w:eastAsia="es-CO"/>
        </w:rPr>
        <w:t xml:space="preserve">. </w:t>
      </w:r>
    </w:p>
    <w:p w14:paraId="6B2F930E" w14:textId="77777777" w:rsidR="00D1431F" w:rsidRPr="00541392" w:rsidRDefault="00D1431F" w:rsidP="00541392">
      <w:pPr>
        <w:spacing w:before="0" w:after="0" w:line="240" w:lineRule="auto"/>
        <w:rPr>
          <w:rFonts w:ascii="Arial Narrow" w:hAnsi="Arial Narrow" w:cs="Calibri"/>
          <w:sz w:val="24"/>
          <w:szCs w:val="24"/>
          <w:lang w:val="es-ES_tradnl" w:eastAsia="es-CO"/>
        </w:rPr>
      </w:pPr>
    </w:p>
    <w:p w14:paraId="1B296BD6" w14:textId="77777777" w:rsidR="00D1431F" w:rsidRPr="00541392" w:rsidRDefault="00D1431F" w:rsidP="00541392">
      <w:pPr>
        <w:spacing w:before="0" w:after="0" w:line="240" w:lineRule="auto"/>
        <w:rPr>
          <w:rFonts w:ascii="Arial Narrow" w:hAnsi="Arial Narrow" w:cs="Calibri"/>
          <w:sz w:val="24"/>
          <w:szCs w:val="24"/>
          <w:lang w:val="es-ES_tradnl" w:eastAsia="es-CO"/>
        </w:rPr>
      </w:pPr>
      <w:r w:rsidRPr="00541392">
        <w:rPr>
          <w:rFonts w:ascii="Arial Narrow" w:hAnsi="Arial Narrow" w:cs="Calibri"/>
          <w:sz w:val="24"/>
          <w:szCs w:val="24"/>
          <w:lang w:val="es-ES_tradnl" w:eastAsia="es-CO"/>
        </w:rPr>
        <w:lastRenderedPageBreak/>
        <w:t xml:space="preserve">Dicha capacitación permanente, permite la adecuación de los procedimientos específicos adoptados por la entidad, para que respondan a las expectativas de protección integral en un escenario cambiante. </w:t>
      </w:r>
    </w:p>
    <w:p w14:paraId="1F1AAC03" w14:textId="77777777" w:rsidR="00D1431F" w:rsidRPr="00541392" w:rsidRDefault="00D1431F" w:rsidP="00541392">
      <w:pPr>
        <w:spacing w:before="0" w:after="0" w:line="240" w:lineRule="auto"/>
        <w:rPr>
          <w:rFonts w:ascii="Arial Narrow" w:hAnsi="Arial Narrow" w:cs="Calibri"/>
          <w:sz w:val="24"/>
          <w:szCs w:val="24"/>
          <w:lang w:val="es-ES_tradnl" w:eastAsia="es-CO"/>
        </w:rPr>
      </w:pPr>
    </w:p>
    <w:p w14:paraId="5D45BC90" w14:textId="77777777" w:rsidR="00D1431F" w:rsidRPr="00541392" w:rsidRDefault="00D1431F" w:rsidP="00541392">
      <w:pPr>
        <w:spacing w:before="0" w:after="0" w:line="240" w:lineRule="auto"/>
        <w:rPr>
          <w:rFonts w:ascii="Arial Narrow" w:hAnsi="Arial Narrow" w:cs="Calibri"/>
          <w:sz w:val="24"/>
          <w:szCs w:val="24"/>
          <w:lang w:val="es-ES_tradnl" w:eastAsia="es-CO"/>
        </w:rPr>
      </w:pPr>
      <w:r w:rsidRPr="00541392">
        <w:rPr>
          <w:rFonts w:ascii="Arial Narrow" w:hAnsi="Arial Narrow" w:cs="Calibri"/>
          <w:sz w:val="24"/>
          <w:szCs w:val="24"/>
          <w:lang w:val="es-ES_tradnl" w:eastAsia="es-CO"/>
        </w:rPr>
        <w:t>Estos conocimientos se obtienen a través de participar en seminarios, diplomados, conferencias, curso de inducción, análisis de casos prácticos, y en los programas institucionales de capacitación permanente que cada entidad debe trazar, como un elemento esencial la gestión integral de riesgos de la actividad financiera.</w:t>
      </w:r>
    </w:p>
    <w:p w14:paraId="575FD978" w14:textId="77777777" w:rsidR="00D1431F" w:rsidRPr="00541392" w:rsidRDefault="00566F06" w:rsidP="00541392">
      <w:pPr>
        <w:spacing w:before="0" w:after="0" w:line="240" w:lineRule="auto"/>
        <w:rPr>
          <w:rFonts w:ascii="Arial Narrow" w:hAnsi="Arial Narrow" w:cs="Calibri"/>
          <w:sz w:val="24"/>
          <w:szCs w:val="24"/>
          <w:lang w:val="es-ES_tradnl" w:eastAsia="es-CO"/>
        </w:rPr>
      </w:pPr>
      <w:r w:rsidRPr="00541392">
        <w:rPr>
          <w:rFonts w:ascii="Arial Narrow" w:hAnsi="Arial Narrow" w:cs="Calibri"/>
          <w:sz w:val="24"/>
          <w:szCs w:val="24"/>
          <w:lang w:val="es-ES_tradnl" w:eastAsia="es-CO"/>
        </w:rPr>
        <w:t xml:space="preserve"> </w:t>
      </w:r>
    </w:p>
    <w:p w14:paraId="1326C5C9" w14:textId="44DE1BC3" w:rsidR="00D1431F" w:rsidRPr="00541392" w:rsidRDefault="00D1431F" w:rsidP="00541392">
      <w:pPr>
        <w:spacing w:before="0" w:after="0" w:line="240" w:lineRule="auto"/>
        <w:rPr>
          <w:rFonts w:ascii="Arial Narrow" w:hAnsi="Arial Narrow" w:cs="Calibri"/>
          <w:sz w:val="24"/>
          <w:szCs w:val="24"/>
          <w:lang w:val="es-ES_tradnl"/>
        </w:rPr>
      </w:pPr>
      <w:r w:rsidRPr="00541392">
        <w:rPr>
          <w:rFonts w:ascii="Arial Narrow" w:hAnsi="Arial Narrow" w:cs="Calibri"/>
          <w:sz w:val="24"/>
          <w:szCs w:val="24"/>
          <w:lang w:val="es-ES_tradnl"/>
        </w:rPr>
        <w:t xml:space="preserve">Es deber de todos los funcionarios tener conocimiento suficiente y mantenerse actualizado sobre las políticas, procedimientos, controles y principios éticos que </w:t>
      </w:r>
      <w:r w:rsidR="00300AD3" w:rsidRPr="00541392">
        <w:rPr>
          <w:rFonts w:ascii="Arial Narrow" w:hAnsi="Arial Narrow" w:cs="Calibri"/>
          <w:sz w:val="24"/>
          <w:szCs w:val="24"/>
          <w:lang w:val="es-ES_tradnl"/>
        </w:rPr>
        <w:t>FONDEJEMPLO</w:t>
      </w:r>
      <w:r w:rsidRPr="00541392">
        <w:rPr>
          <w:rFonts w:ascii="Arial Narrow" w:hAnsi="Arial Narrow" w:cs="Calibri"/>
          <w:sz w:val="24"/>
          <w:szCs w:val="24"/>
          <w:lang w:val="es-ES_tradnl"/>
        </w:rPr>
        <w:t xml:space="preserve"> ha definido con el fin de que se logre eficazmente su aplicación; así como de la normatividad vigente.</w:t>
      </w:r>
    </w:p>
    <w:p w14:paraId="517E66CB" w14:textId="77777777" w:rsidR="00D1431F" w:rsidRPr="00541392" w:rsidRDefault="00D1431F" w:rsidP="00541392">
      <w:pPr>
        <w:spacing w:before="0" w:after="0" w:line="240" w:lineRule="auto"/>
        <w:rPr>
          <w:rFonts w:ascii="Arial Narrow" w:hAnsi="Arial Narrow" w:cs="Calibri"/>
          <w:sz w:val="24"/>
          <w:szCs w:val="24"/>
          <w:lang w:val="es-ES_tradnl"/>
        </w:rPr>
      </w:pPr>
    </w:p>
    <w:p w14:paraId="322B2E14" w14:textId="11A44A67" w:rsidR="00D1431F" w:rsidRPr="00541392" w:rsidRDefault="00D1431F" w:rsidP="00541392">
      <w:pPr>
        <w:spacing w:before="0" w:after="0" w:line="240" w:lineRule="auto"/>
        <w:rPr>
          <w:rFonts w:ascii="Arial Narrow" w:hAnsi="Arial Narrow" w:cs="Calibri"/>
          <w:sz w:val="24"/>
          <w:szCs w:val="24"/>
          <w:lang w:val="es-ES_tradnl"/>
        </w:rPr>
      </w:pPr>
      <w:r w:rsidRPr="00541392">
        <w:rPr>
          <w:rFonts w:ascii="Arial Narrow" w:hAnsi="Arial Narrow" w:cs="Calibri"/>
          <w:sz w:val="24"/>
          <w:szCs w:val="24"/>
          <w:lang w:val="es-ES_tradnl"/>
        </w:rPr>
        <w:t xml:space="preserve">Para este propósito </w:t>
      </w:r>
      <w:r w:rsidR="00300AD3" w:rsidRPr="00541392">
        <w:rPr>
          <w:rFonts w:ascii="Arial Narrow" w:hAnsi="Arial Narrow" w:cs="Calibri"/>
          <w:sz w:val="24"/>
          <w:szCs w:val="24"/>
          <w:lang w:val="es-ES_tradnl"/>
        </w:rPr>
        <w:t>FONDEJEMPLO</w:t>
      </w:r>
      <w:r w:rsidRPr="00541392">
        <w:rPr>
          <w:rFonts w:ascii="Arial Narrow" w:hAnsi="Arial Narrow" w:cs="Calibri"/>
          <w:sz w:val="24"/>
          <w:szCs w:val="24"/>
          <w:lang w:val="es-ES_tradnl"/>
        </w:rPr>
        <w:t xml:space="preserve"> adelantará anualmente un plan de capacitación a nivel general, con el fin de facilitar el conocimiento de las normas y principios vigentes, sin perjuicio de la responsabilidad de cada funcionario de actualizarse sobre las presentes disposiciones.</w:t>
      </w:r>
      <w:r w:rsidR="00566F06" w:rsidRPr="00541392">
        <w:rPr>
          <w:rFonts w:ascii="Arial Narrow" w:hAnsi="Arial Narrow" w:cs="Calibri"/>
          <w:sz w:val="24"/>
          <w:szCs w:val="24"/>
          <w:lang w:val="es-ES_tradnl"/>
        </w:rPr>
        <w:t xml:space="preserve"> </w:t>
      </w:r>
      <w:r w:rsidRPr="00541392">
        <w:rPr>
          <w:rFonts w:ascii="Arial Narrow" w:hAnsi="Arial Narrow" w:cs="Calibri"/>
          <w:sz w:val="24"/>
          <w:szCs w:val="24"/>
          <w:lang w:val="es-ES_tradnl"/>
        </w:rPr>
        <w:t xml:space="preserve">Será política de </w:t>
      </w:r>
      <w:r w:rsidR="00300AD3" w:rsidRPr="00541392">
        <w:rPr>
          <w:rFonts w:ascii="Arial Narrow" w:hAnsi="Arial Narrow" w:cs="Calibri"/>
          <w:b/>
          <w:sz w:val="24"/>
          <w:szCs w:val="24"/>
          <w:lang w:val="es-ES_tradnl"/>
        </w:rPr>
        <w:t>FONDEJEMPLO</w:t>
      </w:r>
      <w:r w:rsidRPr="00541392">
        <w:rPr>
          <w:rFonts w:ascii="Arial Narrow" w:hAnsi="Arial Narrow" w:cs="Calibri"/>
          <w:sz w:val="24"/>
          <w:szCs w:val="24"/>
          <w:lang w:val="es-ES_tradnl"/>
        </w:rPr>
        <w:t xml:space="preserve"> incluir la capacitación sobre SIPLAFT mediante el estudio del presente manual en los procesos de inducción del personal que contrata independientemente del cargo a desempeñar.</w:t>
      </w:r>
      <w:bookmarkStart w:id="17" w:name="_CUBRIMIENTO_DE_CAPACITACIÓN"/>
      <w:bookmarkEnd w:id="17"/>
      <w:r w:rsidR="00300AD3" w:rsidRPr="00541392">
        <w:rPr>
          <w:rFonts w:ascii="Arial Narrow" w:hAnsi="Arial Narrow" w:cs="Calibri"/>
          <w:sz w:val="24"/>
          <w:szCs w:val="24"/>
          <w:lang w:val="es-ES_tradnl"/>
        </w:rPr>
        <w:t xml:space="preserve"> </w:t>
      </w:r>
      <w:r w:rsidRPr="00541392">
        <w:rPr>
          <w:rFonts w:ascii="Arial Narrow" w:hAnsi="Arial Narrow" w:cs="Calibri"/>
          <w:sz w:val="24"/>
          <w:szCs w:val="24"/>
          <w:lang w:val="es-ES_tradnl"/>
        </w:rPr>
        <w:t xml:space="preserve">Para lograr el anterior objetivo se define la siguiente política general de capacitación de </w:t>
      </w:r>
      <w:r w:rsidR="00300AD3" w:rsidRPr="00541392">
        <w:rPr>
          <w:rFonts w:ascii="Arial Narrow" w:hAnsi="Arial Narrow" w:cs="Calibri"/>
          <w:sz w:val="24"/>
          <w:szCs w:val="24"/>
          <w:lang w:val="es-ES_tradnl"/>
        </w:rPr>
        <w:t>FONDEJEMPLO</w:t>
      </w:r>
      <w:r w:rsidRPr="00541392">
        <w:rPr>
          <w:rFonts w:ascii="Arial Narrow" w:hAnsi="Arial Narrow" w:cs="Calibri"/>
          <w:sz w:val="24"/>
          <w:szCs w:val="24"/>
          <w:lang w:val="es-ES_tradnl"/>
        </w:rPr>
        <w:t>:</w:t>
      </w:r>
    </w:p>
    <w:p w14:paraId="5F9B3F5A" w14:textId="77777777" w:rsidR="00D1431F" w:rsidRPr="00541392" w:rsidRDefault="00D1431F" w:rsidP="00541392">
      <w:pPr>
        <w:spacing w:before="0" w:after="0" w:line="240" w:lineRule="auto"/>
        <w:rPr>
          <w:rFonts w:ascii="Arial Narrow" w:hAnsi="Arial Narrow" w:cs="Calibri"/>
          <w:sz w:val="24"/>
          <w:szCs w:val="24"/>
          <w:lang w:val="es-ES_tradnl"/>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6"/>
        <w:gridCol w:w="1836"/>
        <w:gridCol w:w="6918"/>
      </w:tblGrid>
      <w:tr w:rsidR="00D1431F" w:rsidRPr="00541392" w14:paraId="557936C2" w14:textId="77777777" w:rsidTr="00D1431F">
        <w:trPr>
          <w:tblHeader/>
        </w:trPr>
        <w:tc>
          <w:tcPr>
            <w:tcW w:w="760" w:type="pct"/>
          </w:tcPr>
          <w:p w14:paraId="61DA46A5" w14:textId="77777777" w:rsidR="00D1431F" w:rsidRPr="00541392" w:rsidRDefault="00D1431F" w:rsidP="00541392">
            <w:pPr>
              <w:spacing w:before="0" w:after="0" w:line="240" w:lineRule="auto"/>
              <w:jc w:val="center"/>
              <w:rPr>
                <w:rFonts w:ascii="Arial Narrow" w:hAnsi="Arial Narrow" w:cs="Calibri"/>
                <w:b/>
                <w:sz w:val="24"/>
                <w:szCs w:val="24"/>
                <w:lang w:val="es-ES_tradnl"/>
              </w:rPr>
            </w:pPr>
            <w:r w:rsidRPr="00541392">
              <w:rPr>
                <w:rFonts w:ascii="Arial Narrow" w:hAnsi="Arial Narrow" w:cs="Calibri"/>
                <w:b/>
                <w:sz w:val="24"/>
                <w:szCs w:val="24"/>
                <w:lang w:val="es-ES_tradnl"/>
              </w:rPr>
              <w:t>Población</w:t>
            </w:r>
          </w:p>
        </w:tc>
        <w:tc>
          <w:tcPr>
            <w:tcW w:w="699" w:type="pct"/>
          </w:tcPr>
          <w:p w14:paraId="0DD517D0" w14:textId="77777777" w:rsidR="00D1431F" w:rsidRPr="00541392" w:rsidRDefault="00D1431F" w:rsidP="00541392">
            <w:pPr>
              <w:spacing w:before="0" w:after="0" w:line="240" w:lineRule="auto"/>
              <w:jc w:val="center"/>
              <w:rPr>
                <w:rFonts w:ascii="Arial Narrow" w:hAnsi="Arial Narrow" w:cs="Calibri"/>
                <w:b/>
                <w:sz w:val="24"/>
                <w:szCs w:val="24"/>
                <w:lang w:val="es-ES_tradnl"/>
              </w:rPr>
            </w:pPr>
            <w:r w:rsidRPr="00541392">
              <w:rPr>
                <w:rFonts w:ascii="Arial Narrow" w:hAnsi="Arial Narrow" w:cs="Calibri"/>
                <w:b/>
                <w:sz w:val="24"/>
                <w:szCs w:val="24"/>
                <w:lang w:val="es-ES_tradnl"/>
              </w:rPr>
              <w:t>Programa</w:t>
            </w:r>
          </w:p>
        </w:tc>
        <w:tc>
          <w:tcPr>
            <w:tcW w:w="3542" w:type="pct"/>
          </w:tcPr>
          <w:p w14:paraId="42FF414E" w14:textId="77777777" w:rsidR="00D1431F" w:rsidRPr="00541392" w:rsidRDefault="00D1431F" w:rsidP="00541392">
            <w:pPr>
              <w:spacing w:before="0" w:after="0" w:line="240" w:lineRule="auto"/>
              <w:jc w:val="center"/>
              <w:rPr>
                <w:rFonts w:ascii="Arial Narrow" w:hAnsi="Arial Narrow" w:cs="Calibri"/>
                <w:b/>
                <w:sz w:val="24"/>
                <w:szCs w:val="24"/>
                <w:lang w:val="es-ES_tradnl"/>
              </w:rPr>
            </w:pPr>
            <w:r w:rsidRPr="00541392">
              <w:rPr>
                <w:rFonts w:ascii="Arial Narrow" w:hAnsi="Arial Narrow" w:cs="Calibri"/>
                <w:b/>
                <w:sz w:val="24"/>
                <w:szCs w:val="24"/>
                <w:lang w:val="es-ES_tradnl"/>
              </w:rPr>
              <w:t>Descripción</w:t>
            </w:r>
          </w:p>
        </w:tc>
      </w:tr>
      <w:tr w:rsidR="00D1431F" w:rsidRPr="00541392" w14:paraId="57F6A234" w14:textId="77777777" w:rsidTr="00D1431F">
        <w:tc>
          <w:tcPr>
            <w:tcW w:w="760" w:type="pct"/>
            <w:vMerge w:val="restart"/>
            <w:vAlign w:val="center"/>
          </w:tcPr>
          <w:p w14:paraId="2636A01F" w14:textId="77777777" w:rsidR="00D1431F" w:rsidRPr="00541392" w:rsidRDefault="00D1431F" w:rsidP="00541392">
            <w:pPr>
              <w:spacing w:before="0" w:after="0" w:line="240" w:lineRule="auto"/>
              <w:jc w:val="center"/>
              <w:rPr>
                <w:rFonts w:ascii="Arial Narrow" w:hAnsi="Arial Narrow" w:cs="Calibri"/>
                <w:sz w:val="24"/>
                <w:szCs w:val="24"/>
                <w:lang w:val="es-ES_tradnl"/>
              </w:rPr>
            </w:pPr>
            <w:r w:rsidRPr="00541392">
              <w:rPr>
                <w:rFonts w:ascii="Arial Narrow" w:hAnsi="Arial Narrow" w:cs="Calibri"/>
                <w:sz w:val="24"/>
                <w:szCs w:val="24"/>
                <w:lang w:val="es-ES_tradnl"/>
              </w:rPr>
              <w:t>Directivos</w:t>
            </w:r>
          </w:p>
        </w:tc>
        <w:tc>
          <w:tcPr>
            <w:tcW w:w="699" w:type="pct"/>
            <w:vAlign w:val="center"/>
          </w:tcPr>
          <w:p w14:paraId="18A99177" w14:textId="77777777" w:rsidR="00D1431F" w:rsidRPr="00541392" w:rsidRDefault="00D1431F" w:rsidP="00541392">
            <w:pPr>
              <w:spacing w:before="0" w:after="0" w:line="240" w:lineRule="auto"/>
              <w:jc w:val="center"/>
              <w:rPr>
                <w:rFonts w:ascii="Arial Narrow" w:hAnsi="Arial Narrow" w:cs="Calibri"/>
                <w:sz w:val="24"/>
                <w:szCs w:val="24"/>
                <w:lang w:val="es-ES_tradnl"/>
              </w:rPr>
            </w:pPr>
            <w:r w:rsidRPr="00541392">
              <w:rPr>
                <w:rFonts w:ascii="Arial Narrow" w:hAnsi="Arial Narrow" w:cs="Calibri"/>
                <w:sz w:val="24"/>
                <w:szCs w:val="24"/>
                <w:lang w:val="es-ES_tradnl"/>
              </w:rPr>
              <w:t>Inducción</w:t>
            </w:r>
          </w:p>
        </w:tc>
        <w:tc>
          <w:tcPr>
            <w:tcW w:w="3542" w:type="pct"/>
            <w:vAlign w:val="center"/>
          </w:tcPr>
          <w:p w14:paraId="3C3E51A8" w14:textId="325C1D51" w:rsidR="00D1431F" w:rsidRPr="00541392" w:rsidRDefault="00D1431F" w:rsidP="00541392">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541392">
              <w:rPr>
                <w:rFonts w:ascii="Arial Narrow" w:hAnsi="Arial Narrow" w:cs="Calibri"/>
                <w:sz w:val="24"/>
                <w:szCs w:val="24"/>
                <w:lang w:val="es-ES_tradnl"/>
              </w:rPr>
              <w:t xml:space="preserve">Cada que sean elegidos órganos de administración, control social y miembros de Comités, se coordinará con los nuevos miembros una capacitación que deberá desarrollarse entre los meses de abril y junio de cada año sobre las normas </w:t>
            </w:r>
            <w:r w:rsidR="00BB5273">
              <w:rPr>
                <w:rFonts w:ascii="Arial Narrow" w:hAnsi="Arial Narrow" w:cs="Calibri"/>
                <w:sz w:val="24"/>
                <w:szCs w:val="24"/>
                <w:lang w:val="es-ES_tradnl"/>
              </w:rPr>
              <w:t>aplicables</w:t>
            </w:r>
            <w:r w:rsidRPr="00541392">
              <w:rPr>
                <w:rFonts w:ascii="Arial Narrow" w:hAnsi="Arial Narrow" w:cs="Calibri"/>
                <w:sz w:val="24"/>
                <w:szCs w:val="24"/>
                <w:lang w:val="es-ES_tradnl"/>
              </w:rPr>
              <w:t>, análisis financiero, matemática financiera básica y desempeño reciente</w:t>
            </w:r>
            <w:r w:rsidR="00541392">
              <w:rPr>
                <w:rFonts w:ascii="Arial Narrow" w:hAnsi="Arial Narrow" w:cs="Calibri"/>
                <w:sz w:val="24"/>
                <w:szCs w:val="24"/>
                <w:lang w:val="es-ES_tradnl"/>
              </w:rPr>
              <w:t xml:space="preserve"> del Fondo de Empleados</w:t>
            </w:r>
            <w:r w:rsidRPr="00541392">
              <w:rPr>
                <w:rFonts w:ascii="Arial Narrow" w:hAnsi="Arial Narrow" w:cs="Calibri"/>
                <w:sz w:val="24"/>
                <w:szCs w:val="24"/>
                <w:lang w:val="es-ES_tradnl"/>
              </w:rPr>
              <w:t xml:space="preserve"> y el sector cooperativo financiero.</w:t>
            </w:r>
            <w:r w:rsidR="00566F06" w:rsidRPr="00541392">
              <w:rPr>
                <w:rFonts w:ascii="Arial Narrow" w:hAnsi="Arial Narrow" w:cs="Calibri"/>
                <w:sz w:val="24"/>
                <w:szCs w:val="24"/>
                <w:lang w:val="es-ES_tradnl"/>
              </w:rPr>
              <w:t xml:space="preserve"> </w:t>
            </w:r>
          </w:p>
          <w:p w14:paraId="3DCF6230" w14:textId="77777777" w:rsidR="00D1431F" w:rsidRPr="00541392" w:rsidRDefault="00D1431F" w:rsidP="00541392">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541392">
              <w:rPr>
                <w:rFonts w:ascii="Arial Narrow" w:hAnsi="Arial Narrow" w:cs="Calibri"/>
                <w:sz w:val="24"/>
                <w:szCs w:val="24"/>
                <w:lang w:val="es-ES_tradnl"/>
              </w:rPr>
              <w:t>La duración mínima de la capacitación será de 8 horas y requerirá además de la participación de todos los empleados, del acompañamiento de personas externas profesionales expertos en la temática que participen a nivel de conferencistas, facilitadores y asesores.</w:t>
            </w:r>
          </w:p>
        </w:tc>
      </w:tr>
      <w:tr w:rsidR="00D1431F" w:rsidRPr="00541392" w14:paraId="32F46492" w14:textId="77777777" w:rsidTr="00D1431F">
        <w:tc>
          <w:tcPr>
            <w:tcW w:w="760" w:type="pct"/>
            <w:vMerge/>
            <w:vAlign w:val="center"/>
          </w:tcPr>
          <w:p w14:paraId="2BB98BC5" w14:textId="77777777" w:rsidR="00D1431F" w:rsidRPr="00541392" w:rsidRDefault="00D1431F" w:rsidP="00541392">
            <w:pPr>
              <w:spacing w:before="0" w:after="0" w:line="240" w:lineRule="auto"/>
              <w:jc w:val="center"/>
              <w:rPr>
                <w:rFonts w:ascii="Arial Narrow" w:hAnsi="Arial Narrow" w:cs="Calibri"/>
                <w:sz w:val="24"/>
                <w:szCs w:val="24"/>
                <w:lang w:val="es-ES_tradnl"/>
              </w:rPr>
            </w:pPr>
          </w:p>
        </w:tc>
        <w:tc>
          <w:tcPr>
            <w:tcW w:w="699" w:type="pct"/>
            <w:vAlign w:val="center"/>
          </w:tcPr>
          <w:p w14:paraId="0833C71B" w14:textId="77777777" w:rsidR="00D1431F" w:rsidRPr="00541392" w:rsidRDefault="00D1431F" w:rsidP="00541392">
            <w:pPr>
              <w:spacing w:before="0" w:after="0" w:line="240" w:lineRule="auto"/>
              <w:jc w:val="center"/>
              <w:rPr>
                <w:rFonts w:ascii="Arial Narrow" w:hAnsi="Arial Narrow" w:cs="Calibri"/>
                <w:sz w:val="24"/>
                <w:szCs w:val="24"/>
                <w:lang w:val="es-ES_tradnl"/>
              </w:rPr>
            </w:pPr>
            <w:r w:rsidRPr="00541392">
              <w:rPr>
                <w:rFonts w:ascii="Arial Narrow" w:hAnsi="Arial Narrow" w:cs="Calibri"/>
                <w:sz w:val="24"/>
                <w:szCs w:val="24"/>
                <w:lang w:val="es-ES_tradnl"/>
              </w:rPr>
              <w:t>Actualización</w:t>
            </w:r>
          </w:p>
        </w:tc>
        <w:tc>
          <w:tcPr>
            <w:tcW w:w="3542" w:type="pct"/>
            <w:vAlign w:val="center"/>
          </w:tcPr>
          <w:p w14:paraId="456A15AC" w14:textId="77777777" w:rsidR="00D1431F" w:rsidRPr="00541392" w:rsidRDefault="00D1431F" w:rsidP="00541392">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541392">
              <w:rPr>
                <w:rFonts w:ascii="Arial Narrow" w:hAnsi="Arial Narrow" w:cs="Calibri"/>
                <w:sz w:val="24"/>
                <w:szCs w:val="24"/>
                <w:lang w:val="es-ES_tradnl"/>
              </w:rPr>
              <w:t>Al año siguiente al de la elección de los Directivos se deberá programar una conferencia de actualización para todos los directivos y miembros de Comités con una duración mínima de ocho horas que permitan actualizar los conocimientos adquiridos.</w:t>
            </w:r>
          </w:p>
          <w:p w14:paraId="11CE5089" w14:textId="77777777" w:rsidR="00D1431F" w:rsidRPr="00541392" w:rsidRDefault="00D1431F" w:rsidP="00541392">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541392">
              <w:rPr>
                <w:rFonts w:ascii="Arial Narrow" w:hAnsi="Arial Narrow" w:cs="Calibri"/>
                <w:sz w:val="24"/>
                <w:szCs w:val="24"/>
                <w:lang w:val="es-ES_tradnl"/>
              </w:rPr>
              <w:t>Esta capacitación se efectuará durante los meses de julio a noviembre.</w:t>
            </w:r>
          </w:p>
        </w:tc>
      </w:tr>
      <w:tr w:rsidR="00D1431F" w:rsidRPr="00541392" w14:paraId="33C870DA" w14:textId="77777777" w:rsidTr="00D1431F">
        <w:tc>
          <w:tcPr>
            <w:tcW w:w="760" w:type="pct"/>
            <w:vMerge w:val="restart"/>
            <w:vAlign w:val="center"/>
          </w:tcPr>
          <w:p w14:paraId="64C315D8" w14:textId="77777777" w:rsidR="00D1431F" w:rsidRPr="00541392" w:rsidRDefault="00D1431F" w:rsidP="00541392">
            <w:pPr>
              <w:spacing w:before="0" w:after="0" w:line="240" w:lineRule="auto"/>
              <w:jc w:val="center"/>
              <w:rPr>
                <w:rFonts w:ascii="Arial Narrow" w:hAnsi="Arial Narrow" w:cs="Calibri"/>
                <w:sz w:val="24"/>
                <w:szCs w:val="24"/>
                <w:lang w:val="es-ES_tradnl"/>
              </w:rPr>
            </w:pPr>
            <w:r w:rsidRPr="00541392">
              <w:rPr>
                <w:rFonts w:ascii="Arial Narrow" w:hAnsi="Arial Narrow" w:cs="Calibri"/>
                <w:sz w:val="24"/>
                <w:szCs w:val="24"/>
                <w:lang w:val="es-ES_tradnl"/>
              </w:rPr>
              <w:t>Empleados</w:t>
            </w:r>
          </w:p>
        </w:tc>
        <w:tc>
          <w:tcPr>
            <w:tcW w:w="699" w:type="pct"/>
            <w:vAlign w:val="center"/>
          </w:tcPr>
          <w:p w14:paraId="2B29F362" w14:textId="77777777" w:rsidR="00D1431F" w:rsidRPr="00541392" w:rsidRDefault="00D1431F" w:rsidP="00541392">
            <w:pPr>
              <w:spacing w:before="0" w:after="0" w:line="240" w:lineRule="auto"/>
              <w:jc w:val="center"/>
              <w:rPr>
                <w:rFonts w:ascii="Arial Narrow" w:hAnsi="Arial Narrow" w:cs="Calibri"/>
                <w:sz w:val="24"/>
                <w:szCs w:val="24"/>
                <w:lang w:val="es-ES_tradnl"/>
              </w:rPr>
            </w:pPr>
            <w:r w:rsidRPr="00541392">
              <w:rPr>
                <w:rFonts w:ascii="Arial Narrow" w:hAnsi="Arial Narrow" w:cs="Calibri"/>
                <w:sz w:val="24"/>
                <w:szCs w:val="24"/>
                <w:lang w:val="es-ES_tradnl"/>
              </w:rPr>
              <w:t>Inducción</w:t>
            </w:r>
          </w:p>
        </w:tc>
        <w:tc>
          <w:tcPr>
            <w:tcW w:w="3542" w:type="pct"/>
          </w:tcPr>
          <w:p w14:paraId="036AD05F" w14:textId="5FB7325C" w:rsidR="00D1431F" w:rsidRPr="00541392" w:rsidRDefault="00D1431F" w:rsidP="00541392">
            <w:pPr>
              <w:pStyle w:val="Prrafodelista"/>
              <w:widowControl w:val="0"/>
              <w:numPr>
                <w:ilvl w:val="0"/>
                <w:numId w:val="27"/>
              </w:numPr>
              <w:ind w:left="317"/>
              <w:contextualSpacing/>
              <w:jc w:val="both"/>
              <w:rPr>
                <w:rFonts w:ascii="Arial Narrow" w:hAnsi="Arial Narrow" w:cs="Calibri"/>
                <w:sz w:val="24"/>
                <w:szCs w:val="24"/>
                <w:lang w:val="es-ES_tradnl"/>
              </w:rPr>
            </w:pPr>
            <w:r w:rsidRPr="00541392">
              <w:rPr>
                <w:rFonts w:ascii="Arial Narrow" w:hAnsi="Arial Narrow" w:cs="Calibri"/>
                <w:sz w:val="24"/>
                <w:szCs w:val="24"/>
                <w:lang w:val="es-ES_tradnl"/>
              </w:rPr>
              <w:t xml:space="preserve">Todos los empleados que sean contratados con </w:t>
            </w:r>
            <w:r w:rsidR="00300AD3" w:rsidRPr="00541392">
              <w:rPr>
                <w:rFonts w:ascii="Arial Narrow" w:hAnsi="Arial Narrow" w:cs="Calibri"/>
                <w:sz w:val="24"/>
                <w:szCs w:val="24"/>
                <w:lang w:val="es-ES_tradnl"/>
              </w:rPr>
              <w:t>FONDEJEMPLO</w:t>
            </w:r>
            <w:r w:rsidRPr="00541392">
              <w:rPr>
                <w:rFonts w:ascii="Arial Narrow" w:hAnsi="Arial Narrow" w:cs="Calibri"/>
                <w:sz w:val="24"/>
                <w:szCs w:val="24"/>
                <w:lang w:val="es-ES_tradnl"/>
              </w:rPr>
              <w:t xml:space="preserve"> independientemente de su posición deberá estudiar los reglamentos y manuales de función y procedimientos como parte de su proceso de inducción y responder examen diseñado por la Gerencia para evaluación de conocimientos.</w:t>
            </w:r>
          </w:p>
        </w:tc>
      </w:tr>
      <w:tr w:rsidR="00D1431F" w:rsidRPr="00541392" w14:paraId="7B034C88" w14:textId="77777777" w:rsidTr="00D1431F">
        <w:tc>
          <w:tcPr>
            <w:tcW w:w="760" w:type="pct"/>
            <w:vMerge/>
            <w:vAlign w:val="center"/>
          </w:tcPr>
          <w:p w14:paraId="2B9E38B5" w14:textId="77777777" w:rsidR="00D1431F" w:rsidRPr="00541392" w:rsidRDefault="00D1431F" w:rsidP="00541392">
            <w:pPr>
              <w:spacing w:before="0" w:after="0" w:line="240" w:lineRule="auto"/>
              <w:jc w:val="center"/>
              <w:rPr>
                <w:rFonts w:ascii="Arial Narrow" w:hAnsi="Arial Narrow" w:cs="Calibri"/>
                <w:sz w:val="24"/>
                <w:szCs w:val="24"/>
                <w:lang w:val="es-ES_tradnl"/>
              </w:rPr>
            </w:pPr>
          </w:p>
        </w:tc>
        <w:tc>
          <w:tcPr>
            <w:tcW w:w="699" w:type="pct"/>
            <w:vAlign w:val="center"/>
          </w:tcPr>
          <w:p w14:paraId="6FF2459A" w14:textId="77777777" w:rsidR="00D1431F" w:rsidRPr="00541392" w:rsidRDefault="00D1431F" w:rsidP="00541392">
            <w:pPr>
              <w:spacing w:before="0" w:after="0" w:line="240" w:lineRule="auto"/>
              <w:jc w:val="center"/>
              <w:rPr>
                <w:rFonts w:ascii="Arial Narrow" w:hAnsi="Arial Narrow" w:cs="Calibri"/>
                <w:sz w:val="24"/>
                <w:szCs w:val="24"/>
                <w:lang w:val="es-ES_tradnl"/>
              </w:rPr>
            </w:pPr>
            <w:r w:rsidRPr="00541392">
              <w:rPr>
                <w:rFonts w:ascii="Arial Narrow" w:hAnsi="Arial Narrow" w:cs="Calibri"/>
                <w:sz w:val="24"/>
                <w:szCs w:val="24"/>
                <w:lang w:val="es-ES_tradnl"/>
              </w:rPr>
              <w:t>Actualización</w:t>
            </w:r>
          </w:p>
        </w:tc>
        <w:tc>
          <w:tcPr>
            <w:tcW w:w="3542" w:type="pct"/>
          </w:tcPr>
          <w:p w14:paraId="3C651A95" w14:textId="12122EE4" w:rsidR="00D1431F" w:rsidRPr="00541392" w:rsidRDefault="00D1431F" w:rsidP="00541392">
            <w:pPr>
              <w:pStyle w:val="Prrafodelista"/>
              <w:widowControl w:val="0"/>
              <w:numPr>
                <w:ilvl w:val="0"/>
                <w:numId w:val="27"/>
              </w:numPr>
              <w:ind w:left="317"/>
              <w:contextualSpacing/>
              <w:jc w:val="both"/>
              <w:rPr>
                <w:rFonts w:ascii="Arial Narrow" w:hAnsi="Arial Narrow" w:cs="Calibri"/>
                <w:sz w:val="24"/>
                <w:szCs w:val="24"/>
                <w:lang w:val="es-ES_tradnl"/>
              </w:rPr>
            </w:pPr>
            <w:r w:rsidRPr="00541392">
              <w:rPr>
                <w:rFonts w:ascii="Arial Narrow" w:hAnsi="Arial Narrow" w:cs="Calibri"/>
                <w:sz w:val="24"/>
                <w:szCs w:val="24"/>
                <w:lang w:val="es-ES_tradnl"/>
              </w:rPr>
              <w:t xml:space="preserve">Una vez al año se efectuará jornada de actualización coordinada por la Gerencia preferiblemente con el acompañamiento de un profesional experto en lo relativo a la actividad </w:t>
            </w:r>
            <w:r w:rsidR="008C49B9">
              <w:rPr>
                <w:rFonts w:ascii="Arial Narrow" w:hAnsi="Arial Narrow" w:cs="Calibri"/>
                <w:sz w:val="24"/>
                <w:szCs w:val="24"/>
                <w:lang w:val="es-ES_tradnl"/>
              </w:rPr>
              <w:t>principal de la entidad</w:t>
            </w:r>
            <w:r w:rsidRPr="00541392">
              <w:rPr>
                <w:rFonts w:ascii="Arial Narrow" w:hAnsi="Arial Narrow" w:cs="Calibri"/>
                <w:sz w:val="24"/>
                <w:szCs w:val="24"/>
                <w:lang w:val="es-ES_tradnl"/>
              </w:rPr>
              <w:t>. La jornada tendrá una duración mínima de 8 horas.</w:t>
            </w:r>
          </w:p>
          <w:p w14:paraId="0DB9A6DD" w14:textId="77777777" w:rsidR="00D1431F" w:rsidRPr="00541392" w:rsidRDefault="00D1431F" w:rsidP="00541392">
            <w:pPr>
              <w:pStyle w:val="Prrafodelista"/>
              <w:widowControl w:val="0"/>
              <w:ind w:left="317"/>
              <w:jc w:val="both"/>
              <w:rPr>
                <w:rFonts w:ascii="Arial Narrow" w:hAnsi="Arial Narrow" w:cs="Calibri"/>
                <w:sz w:val="24"/>
                <w:szCs w:val="24"/>
                <w:lang w:val="es-ES_tradnl"/>
              </w:rPr>
            </w:pPr>
          </w:p>
          <w:p w14:paraId="264332DF" w14:textId="5E9DA53C" w:rsidR="00D1431F" w:rsidRPr="00541392" w:rsidRDefault="00D1431F" w:rsidP="00541392">
            <w:pPr>
              <w:pStyle w:val="Prrafodelista"/>
              <w:widowControl w:val="0"/>
              <w:numPr>
                <w:ilvl w:val="0"/>
                <w:numId w:val="27"/>
              </w:numPr>
              <w:ind w:left="317"/>
              <w:contextualSpacing/>
              <w:jc w:val="both"/>
              <w:rPr>
                <w:rFonts w:ascii="Arial Narrow" w:hAnsi="Arial Narrow" w:cs="Calibri"/>
                <w:sz w:val="24"/>
                <w:szCs w:val="24"/>
                <w:lang w:val="es-ES_tradnl"/>
              </w:rPr>
            </w:pPr>
            <w:r w:rsidRPr="00541392">
              <w:rPr>
                <w:rFonts w:ascii="Arial Narrow" w:hAnsi="Arial Narrow" w:cs="Calibri"/>
                <w:sz w:val="24"/>
                <w:szCs w:val="24"/>
                <w:lang w:val="es-ES_tradnl"/>
              </w:rPr>
              <w:t xml:space="preserve">Esta capacitación podrá ser suplida con la asistencia de cada funcionario </w:t>
            </w:r>
            <w:r w:rsidRPr="00541392">
              <w:rPr>
                <w:rFonts w:ascii="Arial Narrow" w:hAnsi="Arial Narrow" w:cs="Calibri"/>
                <w:sz w:val="24"/>
                <w:szCs w:val="24"/>
                <w:lang w:val="es-ES_tradnl"/>
              </w:rPr>
              <w:lastRenderedPageBreak/>
              <w:t>a eventos o seminarios abiertos programados por otras entidades en las siguientes temáticas:</w:t>
            </w:r>
            <w:r w:rsidR="00566F06" w:rsidRPr="00541392">
              <w:rPr>
                <w:rFonts w:ascii="Arial Narrow" w:hAnsi="Arial Narrow" w:cs="Calibri"/>
                <w:sz w:val="24"/>
                <w:szCs w:val="24"/>
                <w:lang w:val="es-ES_tradnl"/>
              </w:rPr>
              <w:t xml:space="preserve"> </w:t>
            </w:r>
            <w:r w:rsidRPr="00541392">
              <w:rPr>
                <w:rFonts w:ascii="Arial Narrow" w:hAnsi="Arial Narrow" w:cs="Calibri"/>
                <w:sz w:val="24"/>
                <w:szCs w:val="24"/>
                <w:lang w:val="es-ES_tradnl"/>
              </w:rPr>
              <w:t xml:space="preserve">Riesgo de Crédito, Riesgo de Liquidez, SIPLAFT, Análisis Financiero, Estadística, Matemática financiera, Manejo de Office básico, intermedio y avanzado, Marco legal, Cobranza Efectiva, Mercadeo y Ventas, </w:t>
            </w:r>
            <w:r w:rsidR="00F80708" w:rsidRPr="00541392">
              <w:rPr>
                <w:rFonts w:ascii="Arial Narrow" w:hAnsi="Arial Narrow" w:cs="Calibri"/>
                <w:sz w:val="24"/>
                <w:szCs w:val="24"/>
                <w:lang w:val="es-ES_tradnl"/>
              </w:rPr>
              <w:t>Títulos</w:t>
            </w:r>
            <w:r w:rsidRPr="00541392">
              <w:rPr>
                <w:rFonts w:ascii="Arial Narrow" w:hAnsi="Arial Narrow" w:cs="Calibri"/>
                <w:sz w:val="24"/>
                <w:szCs w:val="24"/>
                <w:lang w:val="es-ES_tradnl"/>
              </w:rPr>
              <w:t xml:space="preserve"> Valores, Prevención del Fraude, Actualización Tributaria y temas similares.</w:t>
            </w:r>
          </w:p>
        </w:tc>
      </w:tr>
      <w:tr w:rsidR="00D1431F" w:rsidRPr="00541392" w14:paraId="01B51CA3" w14:textId="77777777" w:rsidTr="00D1431F">
        <w:tc>
          <w:tcPr>
            <w:tcW w:w="760" w:type="pct"/>
          </w:tcPr>
          <w:p w14:paraId="489BEE19" w14:textId="77777777" w:rsidR="00D1431F" w:rsidRPr="00541392" w:rsidRDefault="00D1431F" w:rsidP="00541392">
            <w:pPr>
              <w:spacing w:before="0" w:after="0" w:line="240" w:lineRule="auto"/>
              <w:rPr>
                <w:rFonts w:ascii="Arial Narrow" w:hAnsi="Arial Narrow" w:cs="Calibri"/>
                <w:sz w:val="24"/>
                <w:szCs w:val="24"/>
                <w:lang w:val="es-ES_tradnl"/>
              </w:rPr>
            </w:pPr>
          </w:p>
          <w:p w14:paraId="210A161E" w14:textId="77777777" w:rsidR="00D1431F" w:rsidRPr="00541392" w:rsidRDefault="00D1431F" w:rsidP="00541392">
            <w:pPr>
              <w:spacing w:before="0" w:after="0" w:line="240" w:lineRule="auto"/>
              <w:rPr>
                <w:rFonts w:ascii="Arial Narrow" w:hAnsi="Arial Narrow" w:cs="Calibri"/>
                <w:sz w:val="24"/>
                <w:szCs w:val="24"/>
                <w:lang w:val="es-ES_tradnl"/>
              </w:rPr>
            </w:pPr>
          </w:p>
          <w:p w14:paraId="1AFF38FE" w14:textId="77777777" w:rsidR="00D1431F" w:rsidRPr="00541392" w:rsidRDefault="00D1431F" w:rsidP="00541392">
            <w:pPr>
              <w:spacing w:before="0" w:after="0" w:line="240" w:lineRule="auto"/>
              <w:rPr>
                <w:rFonts w:ascii="Arial Narrow" w:hAnsi="Arial Narrow" w:cs="Calibri"/>
                <w:sz w:val="24"/>
                <w:szCs w:val="24"/>
                <w:lang w:val="es-ES_tradnl"/>
              </w:rPr>
            </w:pPr>
          </w:p>
          <w:p w14:paraId="4C3A35AD" w14:textId="77777777" w:rsidR="00D1431F" w:rsidRPr="00541392" w:rsidRDefault="00D1431F" w:rsidP="00541392">
            <w:pPr>
              <w:spacing w:before="0" w:after="0" w:line="240" w:lineRule="auto"/>
              <w:rPr>
                <w:rFonts w:ascii="Arial Narrow" w:hAnsi="Arial Narrow" w:cs="Calibri"/>
                <w:sz w:val="24"/>
                <w:szCs w:val="24"/>
                <w:lang w:val="es-ES_tradnl"/>
              </w:rPr>
            </w:pPr>
            <w:r w:rsidRPr="00541392">
              <w:rPr>
                <w:rFonts w:ascii="Arial Narrow" w:hAnsi="Arial Narrow" w:cs="Calibri"/>
                <w:sz w:val="24"/>
                <w:szCs w:val="24"/>
                <w:lang w:val="es-ES_tradnl"/>
              </w:rPr>
              <w:t>Todos</w:t>
            </w:r>
          </w:p>
        </w:tc>
        <w:tc>
          <w:tcPr>
            <w:tcW w:w="699" w:type="pct"/>
            <w:vAlign w:val="center"/>
          </w:tcPr>
          <w:p w14:paraId="7029F9AC" w14:textId="77777777" w:rsidR="00D1431F" w:rsidRPr="00541392" w:rsidRDefault="00D1431F" w:rsidP="00541392">
            <w:pPr>
              <w:spacing w:before="0" w:after="0" w:line="240" w:lineRule="auto"/>
              <w:jc w:val="center"/>
              <w:rPr>
                <w:rFonts w:ascii="Arial Narrow" w:hAnsi="Arial Narrow" w:cs="Calibri"/>
                <w:sz w:val="24"/>
                <w:szCs w:val="24"/>
                <w:lang w:val="es-ES_tradnl"/>
              </w:rPr>
            </w:pPr>
            <w:r w:rsidRPr="00541392">
              <w:rPr>
                <w:rFonts w:ascii="Arial Narrow" w:hAnsi="Arial Narrow" w:cs="Calibri"/>
                <w:sz w:val="24"/>
                <w:szCs w:val="24"/>
                <w:lang w:val="es-ES_tradnl"/>
              </w:rPr>
              <w:t>Cursos, Seminarios, Foros, Congresos Diplomados, Especializaciones, Maestrías</w:t>
            </w:r>
          </w:p>
        </w:tc>
        <w:tc>
          <w:tcPr>
            <w:tcW w:w="3542" w:type="pct"/>
          </w:tcPr>
          <w:p w14:paraId="155C34CC" w14:textId="595C6413" w:rsidR="00D1431F" w:rsidRPr="00541392" w:rsidRDefault="00D1431F" w:rsidP="00541392">
            <w:pPr>
              <w:numPr>
                <w:ilvl w:val="0"/>
                <w:numId w:val="27"/>
              </w:numPr>
              <w:spacing w:before="0" w:after="0" w:line="240" w:lineRule="auto"/>
              <w:ind w:left="290"/>
              <w:rPr>
                <w:rFonts w:ascii="Arial Narrow" w:hAnsi="Arial Narrow" w:cs="Calibri"/>
                <w:sz w:val="24"/>
                <w:szCs w:val="24"/>
                <w:lang w:val="es-ES_tradnl"/>
              </w:rPr>
            </w:pPr>
            <w:r w:rsidRPr="00541392">
              <w:rPr>
                <w:rFonts w:ascii="Arial Narrow" w:hAnsi="Arial Narrow" w:cs="Calibri"/>
                <w:sz w:val="24"/>
                <w:szCs w:val="24"/>
                <w:lang w:val="es-ES_tradnl"/>
              </w:rPr>
              <w:t>Todos los directivos y empleados podrán solicitar auxilio educativo para adelantar programas de formación en temas que sean de aplicación y utilidad práctica en la gestión</w:t>
            </w:r>
            <w:r w:rsidR="00541392">
              <w:rPr>
                <w:rFonts w:ascii="Arial Narrow" w:hAnsi="Arial Narrow" w:cs="Calibri"/>
                <w:sz w:val="24"/>
                <w:szCs w:val="24"/>
                <w:lang w:val="es-ES_tradnl"/>
              </w:rPr>
              <w:t xml:space="preserve"> del Fondo de Empleados</w:t>
            </w:r>
            <w:r w:rsidRPr="00541392">
              <w:rPr>
                <w:rFonts w:ascii="Arial Narrow" w:hAnsi="Arial Narrow" w:cs="Calibri"/>
                <w:sz w:val="24"/>
                <w:szCs w:val="24"/>
                <w:lang w:val="es-ES_tradnl"/>
              </w:rPr>
              <w:t xml:space="preserve"> o necesarios y útiles para el adecuado desempeño de sus cargos.</w:t>
            </w:r>
          </w:p>
          <w:p w14:paraId="0D622C96" w14:textId="77777777" w:rsidR="00D1431F" w:rsidRPr="00541392" w:rsidRDefault="00D1431F" w:rsidP="00541392">
            <w:pPr>
              <w:numPr>
                <w:ilvl w:val="0"/>
                <w:numId w:val="27"/>
              </w:numPr>
              <w:spacing w:before="0" w:after="0" w:line="240" w:lineRule="auto"/>
              <w:ind w:left="290"/>
              <w:rPr>
                <w:rFonts w:ascii="Arial Narrow" w:hAnsi="Arial Narrow" w:cs="Calibri"/>
                <w:sz w:val="24"/>
                <w:szCs w:val="24"/>
                <w:lang w:val="es-ES_tradnl"/>
              </w:rPr>
            </w:pPr>
            <w:r w:rsidRPr="00541392">
              <w:rPr>
                <w:rFonts w:ascii="Arial Narrow" w:hAnsi="Arial Narrow" w:cs="Calibri"/>
                <w:sz w:val="24"/>
                <w:szCs w:val="24"/>
                <w:lang w:val="es-ES_tradnl"/>
              </w:rPr>
              <w:t xml:space="preserve">Se subsidiará hasta el 50% de uno o varios cursos sin que el monto total anual de los auxilios otorgados al solicitante supere los 3 SMLMV anuales. </w:t>
            </w:r>
          </w:p>
          <w:p w14:paraId="0A552BFF" w14:textId="77777777" w:rsidR="00D1431F" w:rsidRPr="00541392" w:rsidRDefault="00D1431F" w:rsidP="00541392">
            <w:pPr>
              <w:numPr>
                <w:ilvl w:val="0"/>
                <w:numId w:val="27"/>
              </w:numPr>
              <w:spacing w:before="0" w:after="0" w:line="240" w:lineRule="auto"/>
              <w:ind w:left="290"/>
              <w:rPr>
                <w:rFonts w:ascii="Arial Narrow" w:hAnsi="Arial Narrow" w:cs="Calibri"/>
                <w:sz w:val="24"/>
                <w:szCs w:val="24"/>
                <w:lang w:val="es-ES_tradnl"/>
              </w:rPr>
            </w:pPr>
            <w:r w:rsidRPr="00541392">
              <w:rPr>
                <w:rFonts w:ascii="Arial Narrow" w:hAnsi="Arial Narrow" w:cs="Calibri"/>
                <w:sz w:val="24"/>
                <w:szCs w:val="24"/>
                <w:lang w:val="es-ES_tradnl"/>
              </w:rPr>
              <w:t>Dichos recursos serán tomados del fondo de educación, del fondo de bienestar social o en su defecto ser contabilizados directamente al gasto.</w:t>
            </w:r>
          </w:p>
          <w:p w14:paraId="00857D47" w14:textId="44FEC9F5" w:rsidR="00D1431F" w:rsidRPr="00541392" w:rsidRDefault="00D1431F" w:rsidP="00541392">
            <w:pPr>
              <w:numPr>
                <w:ilvl w:val="0"/>
                <w:numId w:val="27"/>
              </w:numPr>
              <w:spacing w:before="0" w:after="0" w:line="240" w:lineRule="auto"/>
              <w:ind w:left="290"/>
              <w:rPr>
                <w:rFonts w:ascii="Arial Narrow" w:hAnsi="Arial Narrow" w:cs="Calibri"/>
                <w:sz w:val="24"/>
                <w:szCs w:val="24"/>
                <w:lang w:val="es-ES_tradnl"/>
              </w:rPr>
            </w:pPr>
            <w:r w:rsidRPr="00541392">
              <w:rPr>
                <w:rFonts w:ascii="Arial Narrow" w:hAnsi="Arial Narrow" w:cs="Calibri"/>
                <w:sz w:val="24"/>
                <w:szCs w:val="24"/>
                <w:lang w:val="es-ES_tradnl"/>
              </w:rPr>
              <w:t xml:space="preserve">Los auxilios serán aprobados por </w:t>
            </w:r>
            <w:r w:rsidR="00541392" w:rsidRPr="00541392">
              <w:rPr>
                <w:rFonts w:ascii="Arial Narrow" w:hAnsi="Arial Narrow" w:cs="Calibri"/>
                <w:sz w:val="24"/>
                <w:szCs w:val="24"/>
                <w:lang w:val="es-ES_tradnl"/>
              </w:rPr>
              <w:t>la Junta Directiva</w:t>
            </w:r>
            <w:r w:rsidRPr="00541392">
              <w:rPr>
                <w:rFonts w:ascii="Arial Narrow" w:hAnsi="Arial Narrow" w:cs="Calibri"/>
                <w:sz w:val="24"/>
                <w:szCs w:val="24"/>
                <w:lang w:val="es-ES_tradnl"/>
              </w:rPr>
              <w:t>.</w:t>
            </w:r>
          </w:p>
          <w:p w14:paraId="1C23C3A5" w14:textId="77777777" w:rsidR="00D1431F" w:rsidRPr="00541392" w:rsidRDefault="00D1431F" w:rsidP="00541392">
            <w:pPr>
              <w:numPr>
                <w:ilvl w:val="0"/>
                <w:numId w:val="27"/>
              </w:numPr>
              <w:spacing w:before="0" w:after="0" w:line="240" w:lineRule="auto"/>
              <w:ind w:left="290"/>
              <w:rPr>
                <w:rFonts w:ascii="Arial Narrow" w:hAnsi="Arial Narrow" w:cs="Calibri"/>
                <w:sz w:val="24"/>
                <w:szCs w:val="24"/>
                <w:lang w:val="es-ES_tradnl"/>
              </w:rPr>
            </w:pPr>
            <w:r w:rsidRPr="00541392">
              <w:rPr>
                <w:rFonts w:ascii="Arial Narrow" w:hAnsi="Arial Narrow" w:cs="Calibri"/>
                <w:sz w:val="24"/>
                <w:szCs w:val="24"/>
                <w:lang w:val="es-ES_tradnl"/>
              </w:rPr>
              <w:t>No se otorgarán a directivos que les reste menos de 6 meses para terminar su período ni para empleados contratados con contrato a término fijo o por obra o labor contratada.</w:t>
            </w:r>
          </w:p>
          <w:p w14:paraId="231542EC" w14:textId="77777777" w:rsidR="00D1431F" w:rsidRPr="00541392" w:rsidRDefault="00D1431F" w:rsidP="00541392">
            <w:pPr>
              <w:numPr>
                <w:ilvl w:val="0"/>
                <w:numId w:val="27"/>
              </w:numPr>
              <w:spacing w:before="0" w:after="0" w:line="240" w:lineRule="auto"/>
              <w:ind w:left="290"/>
              <w:rPr>
                <w:rFonts w:ascii="Arial Narrow" w:hAnsi="Arial Narrow" w:cs="Calibri"/>
                <w:sz w:val="24"/>
                <w:szCs w:val="24"/>
                <w:lang w:val="es-ES_tradnl"/>
              </w:rPr>
            </w:pPr>
            <w:r w:rsidRPr="00541392">
              <w:rPr>
                <w:rFonts w:ascii="Arial Narrow" w:hAnsi="Arial Narrow" w:cs="Calibri"/>
                <w:sz w:val="24"/>
                <w:szCs w:val="24"/>
                <w:lang w:val="es-ES_tradnl"/>
              </w:rPr>
              <w:t>Las personas asistentes se comprometen a preparar una capacitación para directivos, empleados y asociados sobre los temas tratados en el respectivo programa de capacitación para el cual se solicitó el auxilio así: cursos cortos mínimo 4 horas, diplomados mínimo 8 horas y de 4 horas por semestre cursado cuando se trate de especializaciones o maestrías.</w:t>
            </w:r>
          </w:p>
        </w:tc>
      </w:tr>
    </w:tbl>
    <w:p w14:paraId="1C183A39" w14:textId="77777777" w:rsidR="00D1431F" w:rsidRPr="00541392" w:rsidRDefault="00D1431F" w:rsidP="00541392">
      <w:pPr>
        <w:spacing w:before="0" w:after="0" w:line="240" w:lineRule="auto"/>
        <w:rPr>
          <w:rFonts w:ascii="Arial Narrow" w:hAnsi="Arial Narrow" w:cs="Calibri"/>
          <w:sz w:val="24"/>
          <w:szCs w:val="24"/>
          <w:lang w:val="es-ES_tradnl"/>
        </w:rPr>
      </w:pPr>
    </w:p>
    <w:p w14:paraId="687E63DA" w14:textId="4981AA34" w:rsidR="00D1431F" w:rsidRPr="00541392" w:rsidRDefault="00300AD3" w:rsidP="00541392">
      <w:pPr>
        <w:numPr>
          <w:ilvl w:val="0"/>
          <w:numId w:val="27"/>
        </w:numPr>
        <w:spacing w:before="0" w:after="0" w:line="240" w:lineRule="auto"/>
        <w:rPr>
          <w:rFonts w:ascii="Arial Narrow" w:hAnsi="Arial Narrow" w:cs="Calibri"/>
          <w:sz w:val="24"/>
          <w:szCs w:val="24"/>
        </w:rPr>
      </w:pPr>
      <w:r w:rsidRPr="00541392">
        <w:rPr>
          <w:rFonts w:ascii="Arial Narrow" w:hAnsi="Arial Narrow" w:cs="Calibri"/>
          <w:sz w:val="24"/>
          <w:szCs w:val="24"/>
        </w:rPr>
        <w:t>FONDEJEMPLO</w:t>
      </w:r>
      <w:r w:rsidR="00D1431F" w:rsidRPr="00541392">
        <w:rPr>
          <w:rFonts w:ascii="Arial Narrow" w:hAnsi="Arial Narrow" w:cs="Calibri"/>
          <w:sz w:val="24"/>
          <w:szCs w:val="24"/>
        </w:rPr>
        <w:t xml:space="preserve"> realizara la valoración de los conocimientos de los empleados de la entidad, sobre los seminarios o cursos, mediante la aplicación periódica de pruebas escritas y orales, así mismo una vez realizada cada jornada de capacitación el facilitador realizara una evaluación de la misma a los asistentes.</w:t>
      </w:r>
      <w:r w:rsidR="00566F06" w:rsidRPr="00541392">
        <w:rPr>
          <w:rFonts w:ascii="Arial Narrow" w:hAnsi="Arial Narrow" w:cs="Calibri"/>
          <w:sz w:val="24"/>
          <w:szCs w:val="24"/>
        </w:rPr>
        <w:t xml:space="preserve"> </w:t>
      </w:r>
      <w:r w:rsidR="00D1431F" w:rsidRPr="00541392">
        <w:rPr>
          <w:rFonts w:ascii="Arial Narrow" w:hAnsi="Arial Narrow" w:cs="Calibri"/>
          <w:sz w:val="24"/>
          <w:szCs w:val="24"/>
        </w:rPr>
        <w:t xml:space="preserve">Estas evaluaciones se tendrán en </w:t>
      </w:r>
      <w:r w:rsidR="00E7322B" w:rsidRPr="00541392">
        <w:rPr>
          <w:rFonts w:ascii="Arial Narrow" w:hAnsi="Arial Narrow" w:cs="Calibri"/>
          <w:sz w:val="24"/>
          <w:szCs w:val="24"/>
        </w:rPr>
        <w:t>cuenta en</w:t>
      </w:r>
      <w:r w:rsidR="00D1431F" w:rsidRPr="00541392">
        <w:rPr>
          <w:rFonts w:ascii="Arial Narrow" w:hAnsi="Arial Narrow" w:cs="Calibri"/>
          <w:sz w:val="24"/>
          <w:szCs w:val="24"/>
        </w:rPr>
        <w:t xml:space="preserve"> la evaluación de desempeño que </w:t>
      </w:r>
      <w:r w:rsidR="00E7322B" w:rsidRPr="00541392">
        <w:rPr>
          <w:rFonts w:ascii="Arial Narrow" w:hAnsi="Arial Narrow" w:cs="Calibri"/>
          <w:sz w:val="24"/>
          <w:szCs w:val="24"/>
        </w:rPr>
        <w:t>se realice</w:t>
      </w:r>
      <w:r w:rsidR="00D1431F" w:rsidRPr="00541392">
        <w:rPr>
          <w:rFonts w:ascii="Arial Narrow" w:hAnsi="Arial Narrow" w:cs="Calibri"/>
          <w:sz w:val="24"/>
          <w:szCs w:val="24"/>
        </w:rPr>
        <w:t xml:space="preserve"> a los empleados y directivos de </w:t>
      </w:r>
      <w:r w:rsidRPr="00541392">
        <w:rPr>
          <w:rFonts w:ascii="Arial Narrow" w:hAnsi="Arial Narrow" w:cs="Calibri"/>
          <w:sz w:val="24"/>
          <w:szCs w:val="24"/>
        </w:rPr>
        <w:t>FONDEJEMPLO</w:t>
      </w:r>
      <w:r w:rsidR="00D1431F" w:rsidRPr="00541392">
        <w:rPr>
          <w:rFonts w:ascii="Arial Narrow" w:hAnsi="Arial Narrow" w:cs="Calibri"/>
          <w:sz w:val="24"/>
          <w:szCs w:val="24"/>
        </w:rPr>
        <w:t>.</w:t>
      </w:r>
      <w:bookmarkStart w:id="18" w:name="_CONSTANCIA_DE_ASISTENCIA"/>
      <w:bookmarkEnd w:id="18"/>
    </w:p>
    <w:p w14:paraId="53C991CD" w14:textId="77777777" w:rsidR="00D1431F" w:rsidRPr="00541392" w:rsidRDefault="00D1431F" w:rsidP="00541392">
      <w:pPr>
        <w:numPr>
          <w:ilvl w:val="0"/>
          <w:numId w:val="27"/>
        </w:numPr>
        <w:spacing w:before="0" w:after="0" w:line="240" w:lineRule="auto"/>
        <w:rPr>
          <w:rFonts w:ascii="Arial Narrow" w:hAnsi="Arial Narrow" w:cs="Calibri"/>
          <w:sz w:val="24"/>
          <w:szCs w:val="24"/>
        </w:rPr>
      </w:pPr>
      <w:r w:rsidRPr="00541392">
        <w:rPr>
          <w:rFonts w:ascii="Arial Narrow" w:hAnsi="Arial Narrow" w:cs="Calibri"/>
          <w:sz w:val="24"/>
          <w:szCs w:val="24"/>
        </w:rPr>
        <w:t>El Empleado deberá adjuntar a su hoja de vida la constancia o diploma sobre los programas de capacitación tomados.</w:t>
      </w:r>
    </w:p>
    <w:p w14:paraId="76EB4155" w14:textId="77777777" w:rsidR="00D1431F" w:rsidRPr="00541392" w:rsidRDefault="00D1431F" w:rsidP="00541392">
      <w:pPr>
        <w:spacing w:before="0" w:after="0" w:line="240" w:lineRule="auto"/>
        <w:rPr>
          <w:rFonts w:ascii="Arial Narrow" w:hAnsi="Arial Narrow" w:cs="Arial"/>
          <w:sz w:val="24"/>
          <w:szCs w:val="24"/>
        </w:rPr>
      </w:pPr>
    </w:p>
    <w:p w14:paraId="3A364E3E" w14:textId="77777777" w:rsidR="00D1431F" w:rsidRPr="00541392" w:rsidRDefault="00D1431F" w:rsidP="00541392">
      <w:pPr>
        <w:numPr>
          <w:ilvl w:val="0"/>
          <w:numId w:val="43"/>
        </w:numPr>
        <w:spacing w:before="0" w:after="0" w:line="240" w:lineRule="auto"/>
        <w:rPr>
          <w:rFonts w:ascii="Arial Narrow" w:hAnsi="Arial Narrow" w:cs="Arial"/>
          <w:b/>
          <w:sz w:val="24"/>
          <w:szCs w:val="24"/>
        </w:rPr>
      </w:pPr>
      <w:r w:rsidRPr="00541392">
        <w:rPr>
          <w:rFonts w:ascii="Arial Narrow" w:hAnsi="Arial Narrow" w:cs="Arial"/>
          <w:b/>
          <w:sz w:val="24"/>
          <w:szCs w:val="24"/>
        </w:rPr>
        <w:t>Políticas de vacaciones y licencias.</w:t>
      </w:r>
    </w:p>
    <w:p w14:paraId="50647DCF" w14:textId="77777777" w:rsidR="00D1431F" w:rsidRPr="00541392" w:rsidRDefault="00D1431F" w:rsidP="00541392">
      <w:pPr>
        <w:spacing w:before="0" w:after="0" w:line="240" w:lineRule="auto"/>
        <w:rPr>
          <w:rFonts w:ascii="Arial Narrow" w:hAnsi="Arial Narrow" w:cs="Arial"/>
          <w:b/>
          <w:sz w:val="24"/>
          <w:szCs w:val="24"/>
        </w:rPr>
      </w:pPr>
    </w:p>
    <w:p w14:paraId="3A3B4D82" w14:textId="4A78F849"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Por disposición legal todos los empleados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tienen derecho a un descanso anual remunerado equivalente a 15 días hábiles (sin incluir los sábados).</w:t>
      </w:r>
    </w:p>
    <w:p w14:paraId="10194FDE"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Cada empleado deberá programar sus vacaciones debidamente e informar las fechas en que tomará </w:t>
      </w:r>
      <w:r w:rsidR="00E7322B" w:rsidRPr="00541392">
        <w:rPr>
          <w:rFonts w:ascii="Arial Narrow" w:hAnsi="Arial Narrow" w:cs="Arial"/>
          <w:sz w:val="24"/>
          <w:szCs w:val="24"/>
        </w:rPr>
        <w:t>tales descansos</w:t>
      </w:r>
      <w:r w:rsidRPr="00541392">
        <w:rPr>
          <w:rFonts w:ascii="Arial Narrow" w:hAnsi="Arial Narrow" w:cs="Arial"/>
          <w:sz w:val="24"/>
          <w:szCs w:val="24"/>
        </w:rPr>
        <w:t xml:space="preserve"> pudiendo repartirlos hasta en tres períodos al año de mínimo 5 días de vacaciones cada uno.</w:t>
      </w:r>
      <w:r w:rsidR="00566F06" w:rsidRPr="00541392">
        <w:rPr>
          <w:rFonts w:ascii="Arial Narrow" w:hAnsi="Arial Narrow" w:cs="Arial"/>
          <w:sz w:val="24"/>
          <w:szCs w:val="24"/>
        </w:rPr>
        <w:t xml:space="preserve"> </w:t>
      </w:r>
      <w:r w:rsidRPr="00541392">
        <w:rPr>
          <w:rFonts w:ascii="Arial Narrow" w:hAnsi="Arial Narrow" w:cs="Arial"/>
          <w:sz w:val="24"/>
          <w:szCs w:val="24"/>
        </w:rPr>
        <w:t>Esta programación deberá entregarse durante los cinco primeros días de cada año.</w:t>
      </w:r>
    </w:p>
    <w:p w14:paraId="3619B0BF"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La Gerencia organizará el calendario de vacaciones para todo el año y lo dará a conocer a los empleados y directivos teniendo en cuenta las limitaciones establecidas en el presente reglamento, las cuales deberán ser conciliadas con la Gerencia y los empleados cuando se presenten cualquiera de las situaciones aquí descritas que puedan afectarlos.</w:t>
      </w:r>
    </w:p>
    <w:p w14:paraId="129E529A"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lastRenderedPageBreak/>
        <w:t>La programación de vacaciones podrá ser modificada por el empleado hasta con 30 días calendario de anticipación a la fecha en que se inicia el periodo programado para sus vacaciones.</w:t>
      </w:r>
    </w:p>
    <w:p w14:paraId="5ED38ECC"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Ningún empleado podrá acumular más de dos periodos de vacaciones sin disfrutar.</w:t>
      </w:r>
    </w:p>
    <w:p w14:paraId="751A126E"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Cuando se acumulen dos periodos de vacaciones obligatoriamente el empleado deberá salir a vacaciones y si no manifiesta la fecha en la que deberá salir a disfrutarlos, la Gerencia podrá establecerlos de manera unilateral.</w:t>
      </w:r>
    </w:p>
    <w:p w14:paraId="0441FC80"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Cuando el empleado tenga dos períodos de vacaciones acumulados podrá pedir hasta el 50% del segundo periodo a disfrutar como compensación en dinero conforme a las disposiciones legales.</w:t>
      </w:r>
    </w:p>
    <w:p w14:paraId="72807BC3" w14:textId="4A5D9A23" w:rsidR="00D1431F" w:rsidRPr="00541392" w:rsidRDefault="00300AD3"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FONDEJEMPLO</w:t>
      </w:r>
      <w:r w:rsidR="00D1431F" w:rsidRPr="00541392">
        <w:rPr>
          <w:rFonts w:ascii="Arial Narrow" w:hAnsi="Arial Narrow" w:cs="Arial"/>
          <w:sz w:val="24"/>
          <w:szCs w:val="24"/>
        </w:rPr>
        <w:t xml:space="preserve"> no podrá decretar vacaciones colectivas.</w:t>
      </w:r>
    </w:p>
    <w:p w14:paraId="4618C9B2" w14:textId="1C80A5F8"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No podrán salir a vacaciones más </w:t>
      </w:r>
      <w:r w:rsidR="00160018" w:rsidRPr="00541392">
        <w:rPr>
          <w:rFonts w:ascii="Arial Narrow" w:hAnsi="Arial Narrow" w:cs="Arial"/>
          <w:sz w:val="24"/>
          <w:szCs w:val="24"/>
        </w:rPr>
        <w:t>del 20% de los funcionarios</w:t>
      </w:r>
      <w:r w:rsidRPr="00541392">
        <w:rPr>
          <w:rFonts w:ascii="Arial Narrow" w:hAnsi="Arial Narrow" w:cs="Arial"/>
          <w:sz w:val="24"/>
          <w:szCs w:val="24"/>
        </w:rPr>
        <w:t xml:space="preserve"> de manera simultánea</w:t>
      </w:r>
    </w:p>
    <w:p w14:paraId="3FFE9432"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No podrán salir de vacaciones de manera simultánea el Gerente principal y su suplente.</w:t>
      </w:r>
    </w:p>
    <w:p w14:paraId="24881689"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Los empleados podrán convenir con la Gerencia el disfrute anticipado de hasta cinco días del periodo pendiente de vencimiento de sus vacaciones.</w:t>
      </w:r>
    </w:p>
    <w:p w14:paraId="13D54D7B" w14:textId="42F492AC"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La Gerencia evaluará la necesidad de contratar personal temporal para reemplazar a las personas ausentes o en su defecto encargar de tales labores a temporalmente a otro de los funcionarios</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velando porque no se vulnere el control interno concentrando en un mismo funcionario labores de autorización, registro y control.</w:t>
      </w:r>
    </w:p>
    <w:p w14:paraId="790A14A3" w14:textId="2A8EE000"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En tanto resulte económicamente viable y necesario, </w:t>
      </w:r>
      <w:r w:rsidR="002D1CC0">
        <w:rPr>
          <w:rFonts w:ascii="Arial Narrow" w:hAnsi="Arial Narrow" w:cs="Arial"/>
          <w:sz w:val="24"/>
          <w:szCs w:val="24"/>
        </w:rPr>
        <w:t>la Junta Directiva</w:t>
      </w:r>
      <w:r w:rsidRPr="00541392">
        <w:rPr>
          <w:rFonts w:ascii="Arial Narrow" w:hAnsi="Arial Narrow" w:cs="Arial"/>
          <w:sz w:val="24"/>
          <w:szCs w:val="24"/>
        </w:rPr>
        <w:t xml:space="preserve"> creará el cargo de Supernumerario para que se entrene en la mayor cantidad posible de labores operativas diarias y pueda reemplazar a los funcionarios que salen a disfrutar de sus vacaciones. </w:t>
      </w:r>
    </w:p>
    <w:p w14:paraId="12C6B0D2"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Conforme a los reglamentos internos de trabajo los empleados tendrán derecho a permisos remunerados en los siguientes eventos los cuales serán analizados y decididos por la Gerencia:</w:t>
      </w:r>
    </w:p>
    <w:p w14:paraId="6B7A28A6" w14:textId="77777777" w:rsidR="00D1431F" w:rsidRPr="00541392" w:rsidRDefault="00D1431F" w:rsidP="00541392">
      <w:pPr>
        <w:numPr>
          <w:ilvl w:val="1"/>
          <w:numId w:val="27"/>
        </w:numPr>
        <w:spacing w:before="0" w:after="0" w:line="240" w:lineRule="auto"/>
        <w:rPr>
          <w:rFonts w:ascii="Arial Narrow" w:hAnsi="Arial Narrow" w:cs="Arial"/>
          <w:b/>
          <w:sz w:val="24"/>
          <w:szCs w:val="24"/>
        </w:rPr>
      </w:pPr>
      <w:r w:rsidRPr="00541392">
        <w:rPr>
          <w:rFonts w:ascii="Arial Narrow" w:hAnsi="Arial Narrow" w:cs="Arial"/>
          <w:sz w:val="24"/>
          <w:szCs w:val="24"/>
        </w:rPr>
        <w:t>Tres días por fallecimiento de familiares en primer grado de consanguinidad y único civil, o compañero (a) permanente.</w:t>
      </w:r>
    </w:p>
    <w:p w14:paraId="487669A1" w14:textId="48B91D08" w:rsidR="00D1431F" w:rsidRPr="00541392" w:rsidRDefault="00D1431F" w:rsidP="00541392">
      <w:pPr>
        <w:numPr>
          <w:ilvl w:val="1"/>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Tres días para los empleados que cumplan cinco años continuos de servicio en </w:t>
      </w:r>
      <w:r w:rsidR="00541392">
        <w:rPr>
          <w:rFonts w:ascii="Arial Narrow" w:hAnsi="Arial Narrow" w:cs="Arial"/>
          <w:sz w:val="24"/>
          <w:szCs w:val="24"/>
        </w:rPr>
        <w:t>el Fondo de Empleados</w:t>
      </w:r>
      <w:r w:rsidRPr="00541392">
        <w:rPr>
          <w:rFonts w:ascii="Arial Narrow" w:hAnsi="Arial Narrow" w:cs="Arial"/>
          <w:sz w:val="24"/>
          <w:szCs w:val="24"/>
        </w:rPr>
        <w:t>.</w:t>
      </w:r>
    </w:p>
    <w:p w14:paraId="01BF331D" w14:textId="77777777" w:rsidR="00D1431F" w:rsidRPr="00541392" w:rsidRDefault="00D1431F" w:rsidP="00541392">
      <w:pPr>
        <w:numPr>
          <w:ilvl w:val="1"/>
          <w:numId w:val="27"/>
        </w:numPr>
        <w:spacing w:before="0" w:after="0" w:line="240" w:lineRule="auto"/>
        <w:rPr>
          <w:rFonts w:ascii="Arial Narrow" w:hAnsi="Arial Narrow" w:cs="Arial"/>
          <w:b/>
          <w:sz w:val="24"/>
          <w:szCs w:val="24"/>
        </w:rPr>
      </w:pPr>
      <w:r w:rsidRPr="00541392">
        <w:rPr>
          <w:rFonts w:ascii="Arial Narrow" w:hAnsi="Arial Narrow" w:cs="Arial"/>
          <w:sz w:val="24"/>
          <w:szCs w:val="24"/>
        </w:rPr>
        <w:t>Tres días por matrimonio o nacimiento de hijo.</w:t>
      </w:r>
    </w:p>
    <w:p w14:paraId="1F18890C" w14:textId="77777777" w:rsidR="00D1431F" w:rsidRPr="00541392" w:rsidRDefault="00D1431F" w:rsidP="00541392">
      <w:pPr>
        <w:numPr>
          <w:ilvl w:val="1"/>
          <w:numId w:val="27"/>
        </w:numPr>
        <w:spacing w:before="0" w:after="0" w:line="240" w:lineRule="auto"/>
        <w:rPr>
          <w:rFonts w:ascii="Arial Narrow" w:hAnsi="Arial Narrow" w:cs="Arial"/>
          <w:b/>
          <w:sz w:val="24"/>
          <w:szCs w:val="24"/>
        </w:rPr>
      </w:pPr>
      <w:r w:rsidRPr="00541392">
        <w:rPr>
          <w:rFonts w:ascii="Arial Narrow" w:hAnsi="Arial Narrow" w:cs="Arial"/>
          <w:sz w:val="24"/>
          <w:szCs w:val="24"/>
        </w:rPr>
        <w:t>Un día por motivo de grado en pregrados, especializaciones y maestrías.</w:t>
      </w:r>
    </w:p>
    <w:p w14:paraId="0B4E5CF8" w14:textId="77777777" w:rsidR="00D1431F" w:rsidRPr="00541392" w:rsidRDefault="00D1431F" w:rsidP="00541392">
      <w:pPr>
        <w:numPr>
          <w:ilvl w:val="1"/>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Tres días por obtener la más alta evaluación de desempeño anual entre los empleados (a excepción de la Gerencia). </w:t>
      </w:r>
    </w:p>
    <w:p w14:paraId="585144C6" w14:textId="77777777" w:rsidR="00D1431F" w:rsidRPr="00541392" w:rsidRDefault="00D1431F" w:rsidP="00541392">
      <w:pPr>
        <w:numPr>
          <w:ilvl w:val="1"/>
          <w:numId w:val="27"/>
        </w:numPr>
        <w:spacing w:before="0" w:after="0" w:line="240" w:lineRule="auto"/>
        <w:rPr>
          <w:rFonts w:ascii="Arial Narrow" w:hAnsi="Arial Narrow" w:cs="Arial"/>
          <w:b/>
          <w:sz w:val="24"/>
          <w:szCs w:val="24"/>
        </w:rPr>
      </w:pPr>
      <w:r w:rsidRPr="00541392">
        <w:rPr>
          <w:rFonts w:ascii="Arial Narrow" w:hAnsi="Arial Narrow" w:cs="Arial"/>
          <w:sz w:val="24"/>
          <w:szCs w:val="24"/>
        </w:rPr>
        <w:t>Hasta tres días por calamidad doméstica comprobada.</w:t>
      </w:r>
      <w:r w:rsidR="00566F06" w:rsidRPr="00541392">
        <w:rPr>
          <w:rFonts w:ascii="Arial Narrow" w:hAnsi="Arial Narrow" w:cs="Arial"/>
          <w:sz w:val="24"/>
          <w:szCs w:val="24"/>
        </w:rPr>
        <w:t xml:space="preserve"> </w:t>
      </w:r>
    </w:p>
    <w:p w14:paraId="40C83FFD" w14:textId="1355E449" w:rsidR="00D1431F" w:rsidRPr="00541392" w:rsidRDefault="00D1431F" w:rsidP="00541392">
      <w:pPr>
        <w:numPr>
          <w:ilvl w:val="0"/>
          <w:numId w:val="27"/>
        </w:numPr>
        <w:spacing w:before="0" w:after="0" w:line="240" w:lineRule="auto"/>
        <w:ind w:left="360"/>
        <w:rPr>
          <w:rFonts w:ascii="Arial Narrow" w:hAnsi="Arial Narrow" w:cs="Arial"/>
          <w:b/>
          <w:sz w:val="24"/>
          <w:szCs w:val="24"/>
        </w:rPr>
      </w:pPr>
      <w:r w:rsidRPr="00541392">
        <w:rPr>
          <w:rFonts w:ascii="Arial Narrow" w:hAnsi="Arial Narrow" w:cs="Arial"/>
          <w:sz w:val="24"/>
          <w:szCs w:val="24"/>
        </w:rPr>
        <w:t>Conforme a los reglamentos internos de trabajo los empleados tendrán derecho a permisos no remunerados de hasta 5 días al año, por diferentes eventos a los aquí señalados que serán del resorte directo de la Gerencia su análisis y aprobación o negación.</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Los solicitados por la Gerencia serán estudiados y decididos por </w:t>
      </w:r>
      <w:r w:rsidR="00541392" w:rsidRPr="00541392">
        <w:rPr>
          <w:rFonts w:ascii="Arial Narrow" w:hAnsi="Arial Narrow" w:cs="Arial"/>
          <w:sz w:val="24"/>
          <w:szCs w:val="24"/>
        </w:rPr>
        <w:t>la Junta Directiva</w:t>
      </w:r>
      <w:r w:rsidRPr="00541392">
        <w:rPr>
          <w:rFonts w:ascii="Arial Narrow" w:hAnsi="Arial Narrow" w:cs="Arial"/>
          <w:sz w:val="24"/>
          <w:szCs w:val="24"/>
        </w:rPr>
        <w:t>.</w:t>
      </w:r>
      <w:r w:rsidR="00566F06" w:rsidRPr="00541392">
        <w:rPr>
          <w:rFonts w:ascii="Arial Narrow" w:hAnsi="Arial Narrow" w:cs="Arial"/>
          <w:sz w:val="24"/>
          <w:szCs w:val="24"/>
        </w:rPr>
        <w:t xml:space="preserve"> </w:t>
      </w:r>
      <w:r w:rsidRPr="00541392">
        <w:rPr>
          <w:rFonts w:ascii="Arial Narrow" w:hAnsi="Arial Narrow" w:cs="Arial"/>
          <w:sz w:val="24"/>
          <w:szCs w:val="24"/>
        </w:rPr>
        <w:t>Estos permisos deberán ser solicitados con mínimo cin</w:t>
      </w:r>
      <w:r w:rsidR="00E7322B" w:rsidRPr="00541392">
        <w:rPr>
          <w:rFonts w:ascii="Arial Narrow" w:hAnsi="Arial Narrow" w:cs="Arial"/>
          <w:sz w:val="24"/>
          <w:szCs w:val="24"/>
        </w:rPr>
        <w:t>co días hábiles de anticipación</w:t>
      </w:r>
    </w:p>
    <w:p w14:paraId="5D4BA181" w14:textId="77777777" w:rsidR="00E7322B" w:rsidRPr="00541392" w:rsidRDefault="00E7322B" w:rsidP="00541392">
      <w:pPr>
        <w:spacing w:before="0" w:after="0" w:line="240" w:lineRule="auto"/>
        <w:ind w:left="360"/>
        <w:rPr>
          <w:rFonts w:ascii="Arial Narrow" w:hAnsi="Arial Narrow" w:cs="Arial"/>
          <w:b/>
          <w:sz w:val="24"/>
          <w:szCs w:val="24"/>
        </w:rPr>
      </w:pPr>
    </w:p>
    <w:p w14:paraId="397FAE7A" w14:textId="77777777" w:rsidR="00D1431F" w:rsidRPr="00541392" w:rsidRDefault="00D1431F" w:rsidP="00541392">
      <w:pPr>
        <w:numPr>
          <w:ilvl w:val="0"/>
          <w:numId w:val="43"/>
        </w:numPr>
        <w:spacing w:before="0" w:after="0" w:line="240" w:lineRule="auto"/>
        <w:rPr>
          <w:rFonts w:ascii="Arial Narrow" w:hAnsi="Arial Narrow" w:cs="Arial"/>
          <w:b/>
          <w:sz w:val="24"/>
          <w:szCs w:val="24"/>
        </w:rPr>
      </w:pPr>
      <w:r w:rsidRPr="00541392">
        <w:rPr>
          <w:rFonts w:ascii="Arial Narrow" w:hAnsi="Arial Narrow" w:cs="Arial"/>
          <w:b/>
          <w:sz w:val="24"/>
          <w:szCs w:val="24"/>
        </w:rPr>
        <w:t>Políticas y reglamentos de compras y adquisiciones</w:t>
      </w:r>
    </w:p>
    <w:p w14:paraId="72554546" w14:textId="77777777" w:rsidR="00D1431F" w:rsidRPr="00541392" w:rsidRDefault="00D1431F" w:rsidP="00541392">
      <w:pPr>
        <w:spacing w:before="0" w:after="0" w:line="240" w:lineRule="auto"/>
        <w:rPr>
          <w:rFonts w:ascii="Arial Narrow" w:hAnsi="Arial Narrow" w:cs="Arial"/>
          <w:b/>
          <w:sz w:val="24"/>
          <w:szCs w:val="24"/>
        </w:rPr>
      </w:pPr>
    </w:p>
    <w:p w14:paraId="4C4F8F28" w14:textId="18B62461"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Las compras de activos fijos, suministros, contratación de servicios y demás negociaciones inherentes a la operación</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serán del resorte de la gerencia hasta un tope de </w:t>
      </w:r>
      <w:r w:rsidR="00160018" w:rsidRPr="00541392">
        <w:rPr>
          <w:rFonts w:ascii="Arial Narrow" w:hAnsi="Arial Narrow" w:cs="Arial"/>
          <w:sz w:val="24"/>
          <w:szCs w:val="24"/>
        </w:rPr>
        <w:t>0,5% del total de activos de la entidad</w:t>
      </w:r>
      <w:r w:rsidRPr="00541392">
        <w:rPr>
          <w:rFonts w:ascii="Arial Narrow" w:hAnsi="Arial Narrow" w:cs="Arial"/>
          <w:sz w:val="24"/>
          <w:szCs w:val="24"/>
        </w:rPr>
        <w:t xml:space="preserve"> y en adelante requieren autorización</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w:t>
      </w:r>
    </w:p>
    <w:p w14:paraId="2333CDC5"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Compras o contrataciones de hasta 5 SMLMV no requieren de varias cotizaciones y en adelante se deberá contar como mínimo con tres cotizaciones preferiblemente de personas jurídicas o naturales del régimen común.</w:t>
      </w:r>
    </w:p>
    <w:p w14:paraId="1569C90C" w14:textId="79460B18"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lastRenderedPageBreak/>
        <w:t xml:space="preserve">Ningún empleado, asociado, directivo o miembro del Comité puede ordenar compras o contrataciones a nombre de </w:t>
      </w:r>
      <w:r w:rsidR="00300AD3" w:rsidRPr="00541392">
        <w:rPr>
          <w:rFonts w:ascii="Arial Narrow" w:hAnsi="Arial Narrow" w:cs="Arial"/>
          <w:sz w:val="24"/>
          <w:szCs w:val="24"/>
        </w:rPr>
        <w:t>FONDEJEMPLO</w:t>
      </w:r>
      <w:r w:rsidRPr="00541392">
        <w:rPr>
          <w:rFonts w:ascii="Arial Narrow" w:hAnsi="Arial Narrow" w:cs="Arial"/>
          <w:sz w:val="24"/>
          <w:szCs w:val="24"/>
        </w:rPr>
        <w:t>.</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Solamente la Gerencia es la encargada de tales negociaciones con la autorización </w:t>
      </w:r>
      <w:r w:rsidR="002D1CC0">
        <w:rPr>
          <w:rFonts w:ascii="Arial Narrow" w:hAnsi="Arial Narrow" w:cs="Arial"/>
          <w:sz w:val="24"/>
          <w:szCs w:val="24"/>
        </w:rPr>
        <w:t>de la Junta Directiva</w:t>
      </w:r>
      <w:r w:rsidRPr="00541392">
        <w:rPr>
          <w:rFonts w:ascii="Arial Narrow" w:hAnsi="Arial Narrow" w:cs="Arial"/>
          <w:sz w:val="24"/>
          <w:szCs w:val="24"/>
        </w:rPr>
        <w:t xml:space="preserve"> cuando el tope señalado lo requiera.</w:t>
      </w:r>
    </w:p>
    <w:p w14:paraId="165299F8" w14:textId="393FBFEF"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Las compras o contrataciones que requieran los Comités de apoyo (educación, solidaridad, bienestar, recreación, crédito, </w:t>
      </w:r>
      <w:r w:rsidR="00160018" w:rsidRPr="00541392">
        <w:rPr>
          <w:rFonts w:ascii="Arial Narrow" w:hAnsi="Arial Narrow" w:cs="Arial"/>
          <w:sz w:val="24"/>
          <w:szCs w:val="24"/>
        </w:rPr>
        <w:t>riesgos</w:t>
      </w:r>
      <w:r w:rsidRPr="00541392">
        <w:rPr>
          <w:rFonts w:ascii="Arial Narrow" w:hAnsi="Arial Narrow" w:cs="Arial"/>
          <w:sz w:val="24"/>
          <w:szCs w:val="24"/>
        </w:rPr>
        <w:t xml:space="preserve"> etc.) deberán canalizarse por intermedio de la Gerencia y solo será de su competencia las negociaciones con los proveedores.</w:t>
      </w:r>
    </w:p>
    <w:p w14:paraId="79E972F1" w14:textId="12029166"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Los directivos se abstendrán de interceder o interferir, presionar o exigir para que se contrate en beneficio de un proveedor en particular, sin perjuicio de que puedan sugerir nombres de potenciales proveedores para que la Gerencia directamente efectúe los respectivos contactos de manera personal o delegando en un empleado</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la negociación.</w:t>
      </w:r>
    </w:p>
    <w:p w14:paraId="0BEB7C11" w14:textId="39F2F502"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No se podrán efectuar compras o contrataciones con establecimientos propiedad de empleados, la gerencia, la revisoría fiscal o de los órganos de administración y control o familiares de éstos hasta cuarto grado de consanguinidad, segundo de afinidad o único civil; sin previa autorización</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 requiriendo en todo caso de tres cotizaciones y sin que el beneficiario pueda participar en la decisión.</w:t>
      </w:r>
    </w:p>
    <w:p w14:paraId="64035D08" w14:textId="0A5C2C6E"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La adquisición de vehículos o bienes inmuebles por cualquier monto requiere autorización</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 xml:space="preserve">, al igual que la apertura de productos financieros o cualquier inversión de capital, así como comprometer a </w:t>
      </w:r>
      <w:r w:rsidR="00541392">
        <w:rPr>
          <w:rFonts w:ascii="Arial Narrow" w:hAnsi="Arial Narrow" w:cs="Arial"/>
          <w:sz w:val="24"/>
          <w:szCs w:val="24"/>
        </w:rPr>
        <w:t>el Fondo de Empleados</w:t>
      </w:r>
      <w:r w:rsidRPr="00541392">
        <w:rPr>
          <w:rFonts w:ascii="Arial Narrow" w:hAnsi="Arial Narrow" w:cs="Arial"/>
          <w:sz w:val="24"/>
          <w:szCs w:val="24"/>
        </w:rPr>
        <w:t xml:space="preserve"> en calidad de garante de cualquier operación financiera o comercial.</w:t>
      </w:r>
    </w:p>
    <w:p w14:paraId="7014F955"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Todos los proveedores serán consultados en la lista Clinton y deberán diligenciar el formato de registro de proveedores diseñado cuya información deberá ser igualmente verificada.</w:t>
      </w:r>
    </w:p>
    <w:p w14:paraId="6FAE34A0"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El pago a proveedores se efectuará máximo a 30 días.</w:t>
      </w:r>
    </w:p>
    <w:p w14:paraId="0925DCFB"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Todo proveedor que ofrezca comisión a título personal a cualquier empleado, directivo o asociado por ser seleccionado como tal será inmediatamente descartado para la compra o contratación presente y futura.</w:t>
      </w:r>
    </w:p>
    <w:p w14:paraId="0C9B5098"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El empleado que solicite o reciba comisión alguna a título personal por las compras o contrataciones efectuadas será inmediatamente despedido siguiendo el debido proceso y la normatividad laboral vigente.</w:t>
      </w:r>
    </w:p>
    <w:p w14:paraId="3D6F8EAB"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Igualmente será sancionado disciplinariamente cualquier directivo o asociado que incurra en la misma práctica.</w:t>
      </w:r>
    </w:p>
    <w:p w14:paraId="7BC0F97A" w14:textId="7C21E7C1"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Todos los descuentos, comisiones y demás beneficios que surjan de las negociaciones de compras y servicios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ingresarán directamente a </w:t>
      </w:r>
      <w:r w:rsidR="00541392">
        <w:rPr>
          <w:rFonts w:ascii="Arial Narrow" w:hAnsi="Arial Narrow" w:cs="Arial"/>
          <w:sz w:val="24"/>
          <w:szCs w:val="24"/>
        </w:rPr>
        <w:t>el Fondo de Empleados</w:t>
      </w:r>
      <w:r w:rsidRPr="00541392">
        <w:rPr>
          <w:rFonts w:ascii="Arial Narrow" w:hAnsi="Arial Narrow" w:cs="Arial"/>
          <w:sz w:val="24"/>
          <w:szCs w:val="24"/>
        </w:rPr>
        <w:t xml:space="preserve"> incrementando sus ingresos o disminuyendo el costo de los bienes adquiridos o servicios contratados.</w:t>
      </w:r>
    </w:p>
    <w:p w14:paraId="352FC8D6"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Anualmente los proveedores deberán actualizar su información. </w:t>
      </w:r>
    </w:p>
    <w:p w14:paraId="05389BFA"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Sin excepción todos los proveedores deben entregar su documentación en regla antes de producirse la compra o efectuarse el pago, que incluye el debido soporte legal de la compra (factura o documento equivalente) con el lleno de todos los requisitos de ley.</w:t>
      </w:r>
    </w:p>
    <w:p w14:paraId="67C47E50"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La entidad efectuará las retenciones en la fuente a que haya lugar por disposición legal sin asumir retenciones a cargo de terceros como gasto propio.</w:t>
      </w:r>
    </w:p>
    <w:p w14:paraId="782EC19D"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Todas las facturas de compra deberán contener la firma de quien recibió a satisfacción el bien o servicio antes de proceder a su pago.</w:t>
      </w:r>
    </w:p>
    <w:p w14:paraId="34C69C39" w14:textId="77777777" w:rsidR="00D1431F" w:rsidRPr="00541392" w:rsidRDefault="00D1431F" w:rsidP="00541392">
      <w:pPr>
        <w:spacing w:before="0" w:after="0" w:line="240" w:lineRule="auto"/>
        <w:ind w:left="720"/>
        <w:rPr>
          <w:rFonts w:ascii="Arial Narrow" w:hAnsi="Arial Narrow" w:cs="Arial"/>
          <w:b/>
          <w:sz w:val="24"/>
          <w:szCs w:val="24"/>
        </w:rPr>
      </w:pPr>
    </w:p>
    <w:p w14:paraId="4263F7AC" w14:textId="77777777" w:rsidR="00D1431F" w:rsidRPr="00541392" w:rsidRDefault="00D1431F" w:rsidP="00541392">
      <w:pPr>
        <w:numPr>
          <w:ilvl w:val="0"/>
          <w:numId w:val="43"/>
        </w:numPr>
        <w:spacing w:before="0" w:after="0" w:line="240" w:lineRule="auto"/>
        <w:rPr>
          <w:rFonts w:ascii="Arial Narrow" w:hAnsi="Arial Narrow" w:cs="Arial"/>
          <w:b/>
          <w:sz w:val="24"/>
          <w:szCs w:val="24"/>
        </w:rPr>
      </w:pPr>
      <w:r w:rsidRPr="00541392">
        <w:rPr>
          <w:rFonts w:ascii="Arial Narrow" w:hAnsi="Arial Narrow" w:cs="Arial"/>
          <w:b/>
          <w:sz w:val="24"/>
          <w:szCs w:val="24"/>
        </w:rPr>
        <w:t>Políticas y controles para el manejo operativo de las oficinas y puntos de atención</w:t>
      </w:r>
    </w:p>
    <w:p w14:paraId="10214778" w14:textId="77777777" w:rsidR="00D1431F" w:rsidRPr="00541392" w:rsidRDefault="00D1431F" w:rsidP="00541392">
      <w:pPr>
        <w:spacing w:before="0" w:after="0" w:line="240" w:lineRule="auto"/>
        <w:rPr>
          <w:rFonts w:ascii="Arial Narrow" w:hAnsi="Arial Narrow" w:cs="Arial"/>
          <w:b/>
          <w:sz w:val="24"/>
          <w:szCs w:val="24"/>
        </w:rPr>
      </w:pPr>
    </w:p>
    <w:p w14:paraId="67BF9318" w14:textId="0446CAF5"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Las oficinas 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estarán habilitadas para prestar integralmente todos los servicios de la entidad.</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Toda oficina como mínimo tendrá tres funcionarios, uno de los cuales actuará como </w:t>
      </w:r>
      <w:r w:rsidR="00160018" w:rsidRPr="00541392">
        <w:rPr>
          <w:rFonts w:ascii="Arial Narrow" w:hAnsi="Arial Narrow" w:cs="Arial"/>
          <w:sz w:val="24"/>
          <w:szCs w:val="24"/>
        </w:rPr>
        <w:t>director</w:t>
      </w:r>
      <w:r w:rsidRPr="00541392">
        <w:rPr>
          <w:rFonts w:ascii="Arial Narrow" w:hAnsi="Arial Narrow" w:cs="Arial"/>
          <w:sz w:val="24"/>
          <w:szCs w:val="24"/>
        </w:rPr>
        <w:t xml:space="preserve"> o </w:t>
      </w:r>
      <w:r w:rsidR="00160018" w:rsidRPr="00541392">
        <w:rPr>
          <w:rFonts w:ascii="Arial Narrow" w:hAnsi="Arial Narrow" w:cs="Arial"/>
          <w:sz w:val="24"/>
          <w:szCs w:val="24"/>
        </w:rPr>
        <w:t>jefe</w:t>
      </w:r>
      <w:r w:rsidRPr="00541392">
        <w:rPr>
          <w:rFonts w:ascii="Arial Narrow" w:hAnsi="Arial Narrow" w:cs="Arial"/>
          <w:sz w:val="24"/>
          <w:szCs w:val="24"/>
        </w:rPr>
        <w:t xml:space="preserve"> de Oficina, un Cajero y una Ejecutiva de cuenta que se encargará de toda la labor comercial, de atención a los asociados y trámite de créditos y demás auxilios, beneficios y servicios.</w:t>
      </w:r>
    </w:p>
    <w:p w14:paraId="3B7AEB04" w14:textId="56DDF462"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lastRenderedPageBreak/>
        <w:t>Los punto</w:t>
      </w:r>
      <w:r w:rsidR="00E7322B" w:rsidRPr="00541392">
        <w:rPr>
          <w:rFonts w:ascii="Arial Narrow" w:hAnsi="Arial Narrow" w:cs="Arial"/>
          <w:sz w:val="24"/>
          <w:szCs w:val="24"/>
        </w:rPr>
        <w:t>s</w:t>
      </w:r>
      <w:r w:rsidRPr="00541392">
        <w:rPr>
          <w:rFonts w:ascii="Arial Narrow" w:hAnsi="Arial Narrow" w:cs="Arial"/>
          <w:sz w:val="24"/>
          <w:szCs w:val="24"/>
        </w:rPr>
        <w:t xml:space="preserve"> de atención no prestarán servicios de crédito directamente y solo se atenderán las inquietudes de los asociados y se les ayudará con el trámite de sus servicios y recepción de documentación para los mismos, los cuales deberán ser canalizados a través de una oficina</w:t>
      </w:r>
      <w:r w:rsidR="00541392">
        <w:rPr>
          <w:rFonts w:ascii="Arial Narrow" w:hAnsi="Arial Narrow" w:cs="Arial"/>
          <w:sz w:val="24"/>
          <w:szCs w:val="24"/>
        </w:rPr>
        <w:t xml:space="preserve"> del Fondo de Empleados</w:t>
      </w:r>
      <w:r w:rsidRPr="00541392">
        <w:rPr>
          <w:rFonts w:ascii="Arial Narrow" w:hAnsi="Arial Narrow" w:cs="Arial"/>
          <w:sz w:val="24"/>
          <w:szCs w:val="24"/>
        </w:rPr>
        <w:t>.</w:t>
      </w:r>
    </w:p>
    <w:p w14:paraId="7596D67C" w14:textId="29D14339"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La Gerencia y/o el </w:t>
      </w:r>
      <w:proofErr w:type="gramStart"/>
      <w:r w:rsidRPr="00541392">
        <w:rPr>
          <w:rFonts w:ascii="Arial Narrow" w:hAnsi="Arial Narrow" w:cs="Arial"/>
          <w:sz w:val="24"/>
          <w:szCs w:val="24"/>
        </w:rPr>
        <w:t>Director</w:t>
      </w:r>
      <w:proofErr w:type="gramEnd"/>
      <w:r w:rsidR="00160018" w:rsidRPr="00541392">
        <w:rPr>
          <w:rFonts w:ascii="Arial Narrow" w:hAnsi="Arial Narrow" w:cs="Arial"/>
          <w:sz w:val="24"/>
          <w:szCs w:val="24"/>
        </w:rPr>
        <w:t xml:space="preserve"> </w:t>
      </w:r>
      <w:r w:rsidRPr="00541392">
        <w:rPr>
          <w:rFonts w:ascii="Arial Narrow" w:hAnsi="Arial Narrow" w:cs="Arial"/>
          <w:sz w:val="24"/>
          <w:szCs w:val="24"/>
        </w:rPr>
        <w:t>(a) de Oficina será la responsable del funcionamiento operativo de las oficinas y puntos de atención</w:t>
      </w:r>
      <w:r w:rsidR="00541392">
        <w:rPr>
          <w:rFonts w:ascii="Arial Narrow" w:hAnsi="Arial Narrow" w:cs="Arial"/>
          <w:sz w:val="24"/>
          <w:szCs w:val="24"/>
        </w:rPr>
        <w:t xml:space="preserve"> del Fondo de Empleados</w:t>
      </w:r>
      <w:r w:rsidRPr="00541392">
        <w:rPr>
          <w:rFonts w:ascii="Arial Narrow" w:hAnsi="Arial Narrow" w:cs="Arial"/>
          <w:sz w:val="24"/>
          <w:szCs w:val="24"/>
        </w:rPr>
        <w:t>.</w:t>
      </w:r>
    </w:p>
    <w:p w14:paraId="36AF51AD"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El horario de atención al público será de 8:00 am a 12 del </w:t>
      </w:r>
      <w:r w:rsidR="00F80708" w:rsidRPr="00541392">
        <w:rPr>
          <w:rFonts w:ascii="Arial Narrow" w:hAnsi="Arial Narrow" w:cs="Arial"/>
          <w:sz w:val="24"/>
          <w:szCs w:val="24"/>
        </w:rPr>
        <w:t>mediodía</w:t>
      </w:r>
      <w:r w:rsidRPr="00541392">
        <w:rPr>
          <w:rFonts w:ascii="Arial Narrow" w:hAnsi="Arial Narrow" w:cs="Arial"/>
          <w:sz w:val="24"/>
          <w:szCs w:val="24"/>
        </w:rPr>
        <w:t xml:space="preserve"> y de 2:00 pm a 5:00 pm, de lunes a </w:t>
      </w:r>
      <w:r w:rsidR="00F80708" w:rsidRPr="00541392">
        <w:rPr>
          <w:rFonts w:ascii="Arial Narrow" w:hAnsi="Arial Narrow" w:cs="Arial"/>
          <w:sz w:val="24"/>
          <w:szCs w:val="24"/>
        </w:rPr>
        <w:t>viernes</w:t>
      </w:r>
      <w:r w:rsidRPr="00541392">
        <w:rPr>
          <w:rFonts w:ascii="Arial Narrow" w:hAnsi="Arial Narrow" w:cs="Arial"/>
          <w:sz w:val="24"/>
          <w:szCs w:val="24"/>
        </w:rPr>
        <w:t xml:space="preserve"> y el </w:t>
      </w:r>
      <w:r w:rsidR="00F80708" w:rsidRPr="00541392">
        <w:rPr>
          <w:rFonts w:ascii="Arial Narrow" w:hAnsi="Arial Narrow" w:cs="Arial"/>
          <w:sz w:val="24"/>
          <w:szCs w:val="24"/>
        </w:rPr>
        <w:t>sábado</w:t>
      </w:r>
      <w:r w:rsidRPr="00541392">
        <w:rPr>
          <w:rFonts w:ascii="Arial Narrow" w:hAnsi="Arial Narrow" w:cs="Arial"/>
          <w:sz w:val="24"/>
          <w:szCs w:val="24"/>
        </w:rPr>
        <w:t xml:space="preserve"> de 8:00 am a 12 del </w:t>
      </w:r>
      <w:r w:rsidR="00F80708" w:rsidRPr="00541392">
        <w:rPr>
          <w:rFonts w:ascii="Arial Narrow" w:hAnsi="Arial Narrow" w:cs="Arial"/>
          <w:sz w:val="24"/>
          <w:szCs w:val="24"/>
        </w:rPr>
        <w:t>mediodía</w:t>
      </w:r>
      <w:r w:rsidRPr="00541392">
        <w:rPr>
          <w:rFonts w:ascii="Arial Narrow" w:hAnsi="Arial Narrow" w:cs="Arial"/>
          <w:sz w:val="24"/>
          <w:szCs w:val="24"/>
        </w:rPr>
        <w:t xml:space="preserve">. El horario de Trabajo no obstante de lunes a </w:t>
      </w:r>
      <w:r w:rsidR="00F80708" w:rsidRPr="00541392">
        <w:rPr>
          <w:rFonts w:ascii="Arial Narrow" w:hAnsi="Arial Narrow" w:cs="Arial"/>
          <w:sz w:val="24"/>
          <w:szCs w:val="24"/>
        </w:rPr>
        <w:t>viernes</w:t>
      </w:r>
      <w:r w:rsidRPr="00541392">
        <w:rPr>
          <w:rFonts w:ascii="Arial Narrow" w:hAnsi="Arial Narrow" w:cs="Arial"/>
          <w:sz w:val="24"/>
          <w:szCs w:val="24"/>
        </w:rPr>
        <w:t xml:space="preserve"> es hasta las 6:00 pm.</w:t>
      </w:r>
    </w:p>
    <w:p w14:paraId="7EDD32C9"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La oficina solo podrá estar abierta al público en el horario señalado al cual se dará estricto cumplimiento.</w:t>
      </w:r>
    </w:p>
    <w:p w14:paraId="06F23A2A"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Queda prohibido recibir documentación, aceptar transacciones o abrir las puertas de la oficina para permitir el ingreso de personas para hacer transacciones antes o después del horario oficial de atención al público.</w:t>
      </w:r>
    </w:p>
    <w:p w14:paraId="15AE1B87"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Todas las oficinas contarán con monitoreo 24 horas a través de Alarmas y vigilancia remota por cámaras, servicio que será contratado con una empresa especializada de seguridad.</w:t>
      </w:r>
      <w:r w:rsidR="00566F06" w:rsidRPr="00541392">
        <w:rPr>
          <w:rFonts w:ascii="Arial Narrow" w:hAnsi="Arial Narrow" w:cs="Arial"/>
          <w:sz w:val="24"/>
          <w:szCs w:val="24"/>
        </w:rPr>
        <w:t xml:space="preserve"> </w:t>
      </w:r>
    </w:p>
    <w:p w14:paraId="5362BB58" w14:textId="5B4152DE"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Cuando se cuenta con </w:t>
      </w:r>
      <w:proofErr w:type="gramStart"/>
      <w:r w:rsidRPr="00541392">
        <w:rPr>
          <w:rFonts w:ascii="Arial Narrow" w:hAnsi="Arial Narrow" w:cs="Arial"/>
          <w:sz w:val="24"/>
          <w:szCs w:val="24"/>
        </w:rPr>
        <w:t>éste</w:t>
      </w:r>
      <w:proofErr w:type="gramEnd"/>
      <w:r w:rsidRPr="00541392">
        <w:rPr>
          <w:rFonts w:ascii="Arial Narrow" w:hAnsi="Arial Narrow" w:cs="Arial"/>
          <w:sz w:val="24"/>
          <w:szCs w:val="24"/>
        </w:rPr>
        <w:t xml:space="preserve"> servicio no será necesario el servicio de vigilancia armada presencial en </w:t>
      </w:r>
      <w:r w:rsidR="00541392">
        <w:rPr>
          <w:rFonts w:ascii="Arial Narrow" w:hAnsi="Arial Narrow" w:cs="Arial"/>
          <w:sz w:val="24"/>
          <w:szCs w:val="24"/>
        </w:rPr>
        <w:t>el Fondo de Empleados</w:t>
      </w:r>
      <w:r w:rsidRPr="00541392">
        <w:rPr>
          <w:rFonts w:ascii="Arial Narrow" w:hAnsi="Arial Narrow" w:cs="Arial"/>
          <w:sz w:val="24"/>
          <w:szCs w:val="24"/>
        </w:rPr>
        <w:t xml:space="preserve"> u oficina.</w:t>
      </w:r>
    </w:p>
    <w:p w14:paraId="0DBA0CBE" w14:textId="6B78EA16"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Todas las oficinas y puestos de los empleados contarán con un “BOTON DE PANICO” para dar aviso a las autoridades y/o empresa de seguridad contratada de cualquier intento de cometer un delito al interior</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u oficina, bien sea en contra de </w:t>
      </w:r>
      <w:proofErr w:type="gramStart"/>
      <w:r w:rsidRPr="00541392">
        <w:rPr>
          <w:rFonts w:ascii="Arial Narrow" w:hAnsi="Arial Narrow" w:cs="Arial"/>
          <w:sz w:val="24"/>
          <w:szCs w:val="24"/>
        </w:rPr>
        <w:t>ésta</w:t>
      </w:r>
      <w:proofErr w:type="gramEnd"/>
      <w:r w:rsidRPr="00541392">
        <w:rPr>
          <w:rFonts w:ascii="Arial Narrow" w:hAnsi="Arial Narrow" w:cs="Arial"/>
          <w:sz w:val="24"/>
          <w:szCs w:val="24"/>
        </w:rPr>
        <w:t xml:space="preserve"> o de las personas al interior de ésta.</w:t>
      </w:r>
    </w:p>
    <w:p w14:paraId="35878C79"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Será señal de alarma inmediata para dar aviso a las autoridades cualquier ingreso a la oficina 15 minutos antes o después del horario establecido, por lo que la Gerencia o </w:t>
      </w:r>
      <w:proofErr w:type="gramStart"/>
      <w:r w:rsidRPr="00541392">
        <w:rPr>
          <w:rFonts w:ascii="Arial Narrow" w:hAnsi="Arial Narrow" w:cs="Arial"/>
          <w:sz w:val="24"/>
          <w:szCs w:val="24"/>
        </w:rPr>
        <w:t>Director</w:t>
      </w:r>
      <w:proofErr w:type="gramEnd"/>
      <w:r w:rsidRPr="00541392">
        <w:rPr>
          <w:rFonts w:ascii="Arial Narrow" w:hAnsi="Arial Narrow" w:cs="Arial"/>
          <w:sz w:val="24"/>
          <w:szCs w:val="24"/>
        </w:rPr>
        <w:t xml:space="preserve"> de Oficina deberá informar a la empresa de seguridad contratada, de los permisos concedidos para permanecer o ingresar antes de éstos horarios y las personas autorizadas.</w:t>
      </w:r>
    </w:p>
    <w:p w14:paraId="2C24C152" w14:textId="61F02F3E"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Las claves de acceso a las Oficinas estarán a Cargo de dos personas por Oficina: la Gerencia </w:t>
      </w:r>
      <w:r w:rsidR="00160018" w:rsidRPr="00541392">
        <w:rPr>
          <w:rFonts w:ascii="Arial Narrow" w:hAnsi="Arial Narrow" w:cs="Arial"/>
          <w:sz w:val="24"/>
          <w:szCs w:val="24"/>
        </w:rPr>
        <w:t>y</w:t>
      </w:r>
      <w:r w:rsidRPr="00541392">
        <w:rPr>
          <w:rFonts w:ascii="Arial Narrow" w:hAnsi="Arial Narrow" w:cs="Arial"/>
          <w:sz w:val="24"/>
          <w:szCs w:val="24"/>
        </w:rPr>
        <w:t xml:space="preserve"> el </w:t>
      </w:r>
      <w:proofErr w:type="gramStart"/>
      <w:r w:rsidRPr="00541392">
        <w:rPr>
          <w:rFonts w:ascii="Arial Narrow" w:hAnsi="Arial Narrow" w:cs="Arial"/>
          <w:sz w:val="24"/>
          <w:szCs w:val="24"/>
        </w:rPr>
        <w:t>Director</w:t>
      </w:r>
      <w:proofErr w:type="gramEnd"/>
      <w:r w:rsidRPr="00541392">
        <w:rPr>
          <w:rFonts w:ascii="Arial Narrow" w:hAnsi="Arial Narrow" w:cs="Arial"/>
          <w:sz w:val="24"/>
          <w:szCs w:val="24"/>
        </w:rPr>
        <w:t xml:space="preserve"> (a) de oficina y otro funcionario delegado por éstos.</w:t>
      </w:r>
    </w:p>
    <w:p w14:paraId="19192595"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Solamente la Gerencia y el </w:t>
      </w:r>
      <w:proofErr w:type="gramStart"/>
      <w:r w:rsidRPr="00541392">
        <w:rPr>
          <w:rFonts w:ascii="Arial Narrow" w:hAnsi="Arial Narrow" w:cs="Arial"/>
          <w:sz w:val="24"/>
          <w:szCs w:val="24"/>
        </w:rPr>
        <w:t>Director</w:t>
      </w:r>
      <w:proofErr w:type="gramEnd"/>
      <w:r w:rsidRPr="00541392">
        <w:rPr>
          <w:rFonts w:ascii="Arial Narrow" w:hAnsi="Arial Narrow" w:cs="Arial"/>
          <w:sz w:val="24"/>
          <w:szCs w:val="24"/>
        </w:rPr>
        <w:t xml:space="preserve">(a) de oficina además de la persona delegada por éstos en cada oficina para abrir y cerrar las oficinas, por </w:t>
      </w:r>
      <w:r w:rsidR="00F80708" w:rsidRPr="00541392">
        <w:rPr>
          <w:rFonts w:ascii="Arial Narrow" w:hAnsi="Arial Narrow" w:cs="Arial"/>
          <w:sz w:val="24"/>
          <w:szCs w:val="24"/>
        </w:rPr>
        <w:t>tanto,</w:t>
      </w:r>
      <w:r w:rsidRPr="00541392">
        <w:rPr>
          <w:rFonts w:ascii="Arial Narrow" w:hAnsi="Arial Narrow" w:cs="Arial"/>
          <w:sz w:val="24"/>
          <w:szCs w:val="24"/>
        </w:rPr>
        <w:t xml:space="preserve"> ningún empleado podrá permanecer por fuera del horario oficial de trabajo sin la presencia de uno de los encargados del manejo de la clave de apertura o cierre de la Alarma.</w:t>
      </w:r>
    </w:p>
    <w:p w14:paraId="74C380D8"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No podrán tomar vacaciones, permisos, o licencias simultáneamente las dos personas encargadas por oficina de la apertura y cierre de la oficina.</w:t>
      </w:r>
    </w:p>
    <w:p w14:paraId="0B32D5C2"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Cuando cualquiera de los dos funcionarios salga de vacaciones, licencia o permiso o se incapacite por más de tres días, se deberá autorizar provisionalmente a otro funcionario para manejar temporalmente una clave diferente para apertura y cierre de la oficina, la cual será anulada inmediatamente ingrese de nuevo el responsable titular.</w:t>
      </w:r>
    </w:p>
    <w:p w14:paraId="383F2D8C"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Solamente la Gerencia y el </w:t>
      </w:r>
      <w:proofErr w:type="gramStart"/>
      <w:r w:rsidRPr="00541392">
        <w:rPr>
          <w:rFonts w:ascii="Arial Narrow" w:hAnsi="Arial Narrow" w:cs="Arial"/>
          <w:sz w:val="24"/>
          <w:szCs w:val="24"/>
        </w:rPr>
        <w:t>Director</w:t>
      </w:r>
      <w:proofErr w:type="gramEnd"/>
      <w:r w:rsidRPr="00541392">
        <w:rPr>
          <w:rFonts w:ascii="Arial Narrow" w:hAnsi="Arial Narrow" w:cs="Arial"/>
          <w:sz w:val="24"/>
          <w:szCs w:val="24"/>
        </w:rPr>
        <w:t xml:space="preserve"> (a) de oficina podrán autorizar a los empleados para trabajar en horarios por fuera del horario normal de trabajo, pero en todo caso deberán estar acompañados de una de las personas que maneja las claves de apertura y cierre de las oficinas.</w:t>
      </w:r>
    </w:p>
    <w:p w14:paraId="6AC324EE"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Estará prohibido el uso de celulares, computadores, </w:t>
      </w:r>
      <w:r w:rsidR="00F80708" w:rsidRPr="00541392">
        <w:rPr>
          <w:rFonts w:ascii="Arial Narrow" w:hAnsi="Arial Narrow" w:cs="Arial"/>
          <w:sz w:val="24"/>
          <w:szCs w:val="24"/>
        </w:rPr>
        <w:t>Tabletas</w:t>
      </w:r>
      <w:r w:rsidRPr="00541392">
        <w:rPr>
          <w:rFonts w:ascii="Arial Narrow" w:hAnsi="Arial Narrow" w:cs="Arial"/>
          <w:sz w:val="24"/>
          <w:szCs w:val="24"/>
        </w:rPr>
        <w:t xml:space="preserve">, cámaras fotográficas o de video y demás elementos tecnológicos similares al interior de las oficinas de la entidad. </w:t>
      </w:r>
    </w:p>
    <w:p w14:paraId="5B6CACD4" w14:textId="77777777" w:rsidR="00D1431F" w:rsidRPr="00541392" w:rsidRDefault="00D1431F" w:rsidP="00541392">
      <w:pPr>
        <w:numPr>
          <w:ilvl w:val="0"/>
          <w:numId w:val="27"/>
        </w:numPr>
        <w:spacing w:before="0" w:after="0" w:line="240" w:lineRule="auto"/>
        <w:rPr>
          <w:rFonts w:ascii="Arial Narrow" w:hAnsi="Arial Narrow" w:cs="Arial"/>
          <w:b/>
          <w:sz w:val="24"/>
          <w:szCs w:val="24"/>
        </w:rPr>
      </w:pPr>
      <w:r w:rsidRPr="00541392">
        <w:rPr>
          <w:rFonts w:ascii="Arial Narrow" w:hAnsi="Arial Narrow" w:cs="Arial"/>
          <w:sz w:val="24"/>
          <w:szCs w:val="24"/>
        </w:rPr>
        <w:t>El transporte de valores se efectuará siempre mediante empresa especializada de transporte de Valores.</w:t>
      </w:r>
    </w:p>
    <w:p w14:paraId="732F3035"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El efectivo recaudado se utilizará para atender las operaciones de caja.</w:t>
      </w:r>
      <w:r w:rsidR="00566F06" w:rsidRPr="00541392">
        <w:rPr>
          <w:rFonts w:ascii="Arial Narrow" w:hAnsi="Arial Narrow" w:cs="Arial"/>
          <w:sz w:val="24"/>
          <w:szCs w:val="24"/>
        </w:rPr>
        <w:t xml:space="preserve"> </w:t>
      </w:r>
      <w:r w:rsidRPr="00541392">
        <w:rPr>
          <w:rFonts w:ascii="Arial Narrow" w:hAnsi="Arial Narrow" w:cs="Arial"/>
          <w:sz w:val="24"/>
          <w:szCs w:val="24"/>
        </w:rPr>
        <w:t>En las cajas de oficina no podrán estar en efectivo más de 20 SMLMV.</w:t>
      </w:r>
      <w:r w:rsidR="00566F06" w:rsidRPr="00541392">
        <w:rPr>
          <w:rFonts w:ascii="Arial Narrow" w:hAnsi="Arial Narrow" w:cs="Arial"/>
          <w:sz w:val="24"/>
          <w:szCs w:val="24"/>
        </w:rPr>
        <w:t xml:space="preserve"> </w:t>
      </w:r>
      <w:r w:rsidRPr="00541392">
        <w:rPr>
          <w:rFonts w:ascii="Arial Narrow" w:hAnsi="Arial Narrow" w:cs="Arial"/>
          <w:sz w:val="24"/>
          <w:szCs w:val="24"/>
        </w:rPr>
        <w:t>Cuando el efectivo llegue a ese nivel se tomará el 50% de dicho valor para ser resguardado en Caja Fuerte.</w:t>
      </w:r>
    </w:p>
    <w:p w14:paraId="7459505F" w14:textId="16057C6B"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No se podrá guardar en Caja Fuerte más de 50 SMLMV.</w:t>
      </w:r>
      <w:r w:rsidR="00566F06" w:rsidRPr="00541392">
        <w:rPr>
          <w:rFonts w:ascii="Arial Narrow" w:hAnsi="Arial Narrow" w:cs="Arial"/>
          <w:sz w:val="24"/>
          <w:szCs w:val="24"/>
        </w:rPr>
        <w:t xml:space="preserve"> </w:t>
      </w:r>
      <w:r w:rsidRPr="00541392">
        <w:rPr>
          <w:rFonts w:ascii="Arial Narrow" w:hAnsi="Arial Narrow" w:cs="Arial"/>
          <w:sz w:val="24"/>
          <w:szCs w:val="24"/>
        </w:rPr>
        <w:t>Cuando el Efectivo en Caja Fuerte llegue a los 50 SMLMV en Caja Fuerte se tomará el 50% de dicha cifra y se consignará en cuenta bancaria</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mediante la transportadora de Valores.</w:t>
      </w:r>
    </w:p>
    <w:p w14:paraId="216D34BD"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lastRenderedPageBreak/>
        <w:t xml:space="preserve">Cuando el efectivo en la oficina esté por debajo de los 5 SMLMV se procederá a retirar valores de la Caja Fuerte, la cual deberá contar con temporizador (15 minutos) y mínimo dos claves a cargo de la tesorera o cajera general y de la Gerencia o </w:t>
      </w:r>
      <w:proofErr w:type="gramStart"/>
      <w:r w:rsidRPr="00541392">
        <w:rPr>
          <w:rFonts w:ascii="Arial Narrow" w:hAnsi="Arial Narrow" w:cs="Arial"/>
          <w:sz w:val="24"/>
          <w:szCs w:val="24"/>
        </w:rPr>
        <w:t>Directora</w:t>
      </w:r>
      <w:proofErr w:type="gramEnd"/>
      <w:r w:rsidRPr="00541392">
        <w:rPr>
          <w:rFonts w:ascii="Arial Narrow" w:hAnsi="Arial Narrow" w:cs="Arial"/>
          <w:sz w:val="24"/>
          <w:szCs w:val="24"/>
        </w:rPr>
        <w:t xml:space="preserve"> de Oficina.</w:t>
      </w:r>
    </w:p>
    <w:p w14:paraId="758D039C" w14:textId="2460550F"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La caja general cuenta con una póliza de sustracción e incendio cuya cobertura ampara los riesgos inherentes a la operación en las sedes en donde </w:t>
      </w:r>
      <w:r w:rsidR="00300AD3" w:rsidRPr="00541392">
        <w:rPr>
          <w:rFonts w:ascii="Arial Narrow" w:hAnsi="Arial Narrow" w:cs="Arial"/>
          <w:sz w:val="24"/>
          <w:szCs w:val="24"/>
        </w:rPr>
        <w:t>FONDEJEMPLO</w:t>
      </w:r>
      <w:r w:rsidRPr="00541392">
        <w:rPr>
          <w:rFonts w:ascii="Arial Narrow" w:hAnsi="Arial Narrow" w:cs="Arial"/>
          <w:sz w:val="24"/>
          <w:szCs w:val="24"/>
        </w:rPr>
        <w:t xml:space="preserve"> presta sus servicios. Para su manejo deben cumplirse las especificaciones de la póliza y los montos asegurados son definidos por la administración.</w:t>
      </w:r>
    </w:p>
    <w:p w14:paraId="3DD0666B"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Diariamente el Cajero o Tesorero debe efectuar el cuadre diario de Caja o tesorería, que será revisado por la Dirección de la Oficina o el Contador.</w:t>
      </w:r>
    </w:p>
    <w:p w14:paraId="7EF5DC53"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Aleatoriamente de manera sorpresiva se efectuarán arqueos de la caja por parte del Contador, Auditor Interno y/o el revisor fiscal, las novedades que se presenten durante esta actividad se informan al gerente general. </w:t>
      </w:r>
    </w:p>
    <w:p w14:paraId="39126AF7"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Los faltantes en caja deberán ser pagados por el Cajero, caso contrario en el cual constituirán una pérdida en el estado de resultado integral y según la causa podrán o no dar lugar a reclamación ante la compañía aseguradora. </w:t>
      </w:r>
    </w:p>
    <w:p w14:paraId="129E67AA"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Los sobrantes en las cajas se registrarán inicialmente como una provisión y se iniciará un proceso de investigación para establecer el origen del sobrante.</w:t>
      </w:r>
      <w:r w:rsidR="00566F06" w:rsidRPr="00541392">
        <w:rPr>
          <w:rFonts w:ascii="Arial Narrow" w:hAnsi="Arial Narrow" w:cs="Arial"/>
          <w:sz w:val="24"/>
          <w:szCs w:val="24"/>
        </w:rPr>
        <w:t xml:space="preserve"> </w:t>
      </w:r>
      <w:r w:rsidRPr="00541392">
        <w:rPr>
          <w:rFonts w:ascii="Arial Narrow" w:hAnsi="Arial Narrow" w:cs="Arial"/>
          <w:sz w:val="24"/>
          <w:szCs w:val="24"/>
        </w:rPr>
        <w:t>Pasados doce meses sin que pueda establecerse la causa, se llevará como una ganancia al estado de resultado integral.</w:t>
      </w:r>
    </w:p>
    <w:p w14:paraId="61FBA7BE" w14:textId="43D67B46"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La caja menor se utiliza para pagos en efectivo en </w:t>
      </w:r>
      <w:r w:rsidR="00300AD3" w:rsidRPr="00541392">
        <w:rPr>
          <w:rFonts w:ascii="Arial Narrow" w:hAnsi="Arial Narrow" w:cs="Arial"/>
          <w:sz w:val="24"/>
          <w:szCs w:val="24"/>
        </w:rPr>
        <w:t>FONDEJEMPLO</w:t>
      </w:r>
      <w:r w:rsidRPr="00541392">
        <w:rPr>
          <w:rFonts w:ascii="Arial Narrow" w:hAnsi="Arial Narrow" w:cs="Arial"/>
          <w:sz w:val="24"/>
          <w:szCs w:val="24"/>
        </w:rPr>
        <w:t xml:space="preserve">, hacen parte de la actividad administrativa y deben ajustarse a un manejo racional, ético y controlado y su orientación se dirige a facilitar los procedimientos internos para el cumplimiento del objeto social. </w:t>
      </w:r>
    </w:p>
    <w:p w14:paraId="0E5F0CB4"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La caja menor es un fondo fijo rotativo equivalente a uno y medio (1,5) SMMLV, cuyo valor al momento de hacer el cálculo se aproximará al múltiplo de diez mil más cercano. </w:t>
      </w:r>
    </w:p>
    <w:p w14:paraId="6F76FF59"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El gerente general formalizará anualmente el ajuste del valor de este fondo.</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Esta será utilizada exclusivamente para atender los pagos de menor cuantía inherentes a gestiones administrativas de acuerdo con los reglamentos establecidos. </w:t>
      </w:r>
    </w:p>
    <w:p w14:paraId="432EEEBF"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El responsable de los arqueos de la caja menor será el coordinador financiero y/o el revisor fiscal, las novedades que se presenten durante esta actividad se informan al gerente general. </w:t>
      </w:r>
    </w:p>
    <w:p w14:paraId="7A89E123"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Los faltantes o sobrantes en las cajas se registrarán conforme a las normas vigentes.</w:t>
      </w:r>
    </w:p>
    <w:p w14:paraId="168EEE0F" w14:textId="4BA5ABBF" w:rsidR="00D1431F" w:rsidRPr="00541392" w:rsidRDefault="00300AD3"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FONDEJEMPLO</w:t>
      </w:r>
      <w:r w:rsidR="00D1431F" w:rsidRPr="00541392">
        <w:rPr>
          <w:rFonts w:ascii="Arial Narrow" w:hAnsi="Arial Narrow" w:cs="Arial"/>
          <w:sz w:val="24"/>
          <w:szCs w:val="24"/>
        </w:rPr>
        <w:t xml:space="preserve"> cuenta con cuentas corrientes y de ahorros para el manejo de los recursos. </w:t>
      </w:r>
    </w:p>
    <w:p w14:paraId="044F701F"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Las transacciones de los asociados se manejarán preferencialmente a través de las cuentas de ahorro </w:t>
      </w:r>
      <w:proofErr w:type="spellStart"/>
      <w:r w:rsidRPr="00541392">
        <w:rPr>
          <w:rFonts w:ascii="Arial Narrow" w:hAnsi="Arial Narrow" w:cs="Arial"/>
          <w:sz w:val="24"/>
          <w:szCs w:val="24"/>
        </w:rPr>
        <w:t>aperturadas</w:t>
      </w:r>
      <w:proofErr w:type="spellEnd"/>
      <w:r w:rsidRPr="00541392">
        <w:rPr>
          <w:rFonts w:ascii="Arial Narrow" w:hAnsi="Arial Narrow" w:cs="Arial"/>
          <w:sz w:val="24"/>
          <w:szCs w:val="24"/>
        </w:rPr>
        <w:t xml:space="preserve"> por ellos en </w:t>
      </w:r>
      <w:r w:rsidR="00E7322B" w:rsidRPr="00541392">
        <w:rPr>
          <w:rFonts w:ascii="Arial Narrow" w:hAnsi="Arial Narrow" w:cs="Arial"/>
          <w:sz w:val="24"/>
          <w:szCs w:val="24"/>
        </w:rPr>
        <w:t>entidad financiera</w:t>
      </w:r>
      <w:r w:rsidRPr="00541392">
        <w:rPr>
          <w:rFonts w:ascii="Arial Narrow" w:hAnsi="Arial Narrow" w:cs="Arial"/>
          <w:sz w:val="24"/>
          <w:szCs w:val="24"/>
        </w:rPr>
        <w:t xml:space="preserve"> o de manera independiente se les girará cheque o efectuará transferencia utilizando una cuenta exonerada especialmente del pago del impuesto del cuatro por mil, para realizar los desemb</w:t>
      </w:r>
      <w:r w:rsidR="00E7322B" w:rsidRPr="00541392">
        <w:rPr>
          <w:rFonts w:ascii="Arial Narrow" w:hAnsi="Arial Narrow" w:cs="Arial"/>
          <w:sz w:val="24"/>
          <w:szCs w:val="24"/>
        </w:rPr>
        <w:t xml:space="preserve">olsos por concepto de créditos </w:t>
      </w:r>
      <w:r w:rsidRPr="00541392">
        <w:rPr>
          <w:rFonts w:ascii="Arial Narrow" w:hAnsi="Arial Narrow" w:cs="Arial"/>
          <w:sz w:val="24"/>
          <w:szCs w:val="24"/>
        </w:rPr>
        <w:t>en sus diferentes modalidades y manejo de la tarjeta de afinidad.</w:t>
      </w:r>
      <w:r w:rsidR="00566F06" w:rsidRPr="00541392">
        <w:rPr>
          <w:rFonts w:ascii="Arial Narrow" w:hAnsi="Arial Narrow" w:cs="Arial"/>
          <w:sz w:val="24"/>
          <w:szCs w:val="24"/>
        </w:rPr>
        <w:t xml:space="preserve"> </w:t>
      </w:r>
    </w:p>
    <w:p w14:paraId="768D115A" w14:textId="77777777"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 xml:space="preserve">Adicionalmente estas cuentas podrán ser utilizadas para que los asociados que lo requieran puedan depositar los pagos de obligaciones y servicios. </w:t>
      </w:r>
    </w:p>
    <w:p w14:paraId="1CDF9D76" w14:textId="1280B930"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Cuando un empleado sea desvinculado sin justa causa</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será notificado por la Gerencia o </w:t>
      </w:r>
      <w:proofErr w:type="gramStart"/>
      <w:r w:rsidRPr="00541392">
        <w:rPr>
          <w:rFonts w:ascii="Arial Narrow" w:hAnsi="Arial Narrow" w:cs="Arial"/>
          <w:sz w:val="24"/>
          <w:szCs w:val="24"/>
        </w:rPr>
        <w:t>Director</w:t>
      </w:r>
      <w:proofErr w:type="gramEnd"/>
      <w:r w:rsidRPr="00541392">
        <w:rPr>
          <w:rFonts w:ascii="Arial Narrow" w:hAnsi="Arial Narrow" w:cs="Arial"/>
          <w:sz w:val="24"/>
          <w:szCs w:val="24"/>
        </w:rPr>
        <w:t xml:space="preserve"> de Oficina el mismo día de la desvinculación a las 5 pm, una vez se cierre la oficina y la persona encargada previamente, sin informarle, deberá efectuar una copia de todos sus archivos a través de la red y posteriormente cancelar todos sus permisos de acceso a los programas, a su equipo y a la red.</w:t>
      </w:r>
    </w:p>
    <w:p w14:paraId="49A883C5" w14:textId="7F744ECF" w:rsidR="00D1431F" w:rsidRPr="00541392" w:rsidRDefault="00D1431F" w:rsidP="00541392">
      <w:pPr>
        <w:numPr>
          <w:ilvl w:val="0"/>
          <w:numId w:val="27"/>
        </w:numPr>
        <w:spacing w:before="0" w:after="0" w:line="240" w:lineRule="auto"/>
        <w:rPr>
          <w:rFonts w:ascii="Arial Narrow" w:hAnsi="Arial Narrow" w:cs="Arial"/>
          <w:sz w:val="24"/>
          <w:szCs w:val="24"/>
        </w:rPr>
      </w:pPr>
      <w:r w:rsidRPr="00541392">
        <w:rPr>
          <w:rFonts w:ascii="Arial Narrow" w:hAnsi="Arial Narrow" w:cs="Arial"/>
          <w:sz w:val="24"/>
          <w:szCs w:val="24"/>
        </w:rPr>
        <w:t>La persona desvinculada deberá estar acompañada en todo momento de un funcionario</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hasta tanto el empleado desvinculado retire todos sus elementos personales, los cuales serán retirados mediante acta que será levantada y suscrita por los dos.</w:t>
      </w:r>
    </w:p>
    <w:p w14:paraId="270A366C" w14:textId="77777777" w:rsidR="00566F06" w:rsidRPr="00541392" w:rsidRDefault="00566F06" w:rsidP="00541392">
      <w:pPr>
        <w:spacing w:before="0" w:after="0" w:line="240" w:lineRule="auto"/>
        <w:ind w:left="720"/>
        <w:rPr>
          <w:rFonts w:ascii="Arial Narrow" w:hAnsi="Arial Narrow" w:cs="Arial"/>
          <w:sz w:val="24"/>
          <w:szCs w:val="24"/>
        </w:rPr>
      </w:pPr>
    </w:p>
    <w:p w14:paraId="4DD69BD5" w14:textId="77777777" w:rsidR="00D1431F" w:rsidRPr="00541392" w:rsidRDefault="00D1431F" w:rsidP="00541392">
      <w:pPr>
        <w:pStyle w:val="Prrafodelista"/>
        <w:numPr>
          <w:ilvl w:val="0"/>
          <w:numId w:val="43"/>
        </w:numPr>
        <w:contextualSpacing/>
        <w:rPr>
          <w:rFonts w:ascii="Arial Narrow" w:hAnsi="Arial Narrow"/>
          <w:b/>
          <w:sz w:val="24"/>
          <w:szCs w:val="24"/>
        </w:rPr>
      </w:pPr>
      <w:r w:rsidRPr="00541392">
        <w:rPr>
          <w:rFonts w:ascii="Arial Narrow" w:hAnsi="Arial Narrow"/>
          <w:b/>
          <w:sz w:val="24"/>
          <w:szCs w:val="24"/>
        </w:rPr>
        <w:lastRenderedPageBreak/>
        <w:t>Definición de roles, competencias y responsabilidades</w:t>
      </w:r>
    </w:p>
    <w:p w14:paraId="3D2528F9" w14:textId="77777777" w:rsidR="00D1431F" w:rsidRPr="00541392" w:rsidRDefault="00D1431F" w:rsidP="00541392">
      <w:pPr>
        <w:pStyle w:val="Prrafodelista"/>
        <w:ind w:left="360"/>
        <w:rPr>
          <w:rFonts w:ascii="Arial Narrow" w:hAnsi="Arial Narrow"/>
          <w:b/>
          <w:sz w:val="24"/>
          <w:szCs w:val="24"/>
        </w:rPr>
      </w:pPr>
    </w:p>
    <w:p w14:paraId="55A1B631" w14:textId="77777777" w:rsidR="00D1431F" w:rsidRPr="00541392" w:rsidRDefault="00D1431F" w:rsidP="00541392">
      <w:pPr>
        <w:pStyle w:val="Prrafodelista"/>
        <w:numPr>
          <w:ilvl w:val="1"/>
          <w:numId w:val="43"/>
        </w:numPr>
        <w:contextualSpacing/>
        <w:rPr>
          <w:rFonts w:ascii="Arial Narrow" w:hAnsi="Arial Narrow"/>
          <w:b/>
          <w:sz w:val="24"/>
          <w:szCs w:val="24"/>
        </w:rPr>
      </w:pPr>
      <w:r w:rsidRPr="00541392">
        <w:rPr>
          <w:rFonts w:ascii="Arial Narrow" w:hAnsi="Arial Narrow"/>
          <w:b/>
          <w:sz w:val="24"/>
          <w:szCs w:val="24"/>
        </w:rPr>
        <w:t>Asamblea General</w:t>
      </w:r>
    </w:p>
    <w:p w14:paraId="37D7588F" w14:textId="77777777" w:rsidR="00D1431F" w:rsidRPr="00541392" w:rsidRDefault="00D1431F" w:rsidP="00541392">
      <w:pPr>
        <w:pStyle w:val="Prrafodelista"/>
        <w:ind w:left="709"/>
        <w:rPr>
          <w:rFonts w:ascii="Arial Narrow" w:hAnsi="Arial Narrow"/>
          <w:sz w:val="24"/>
          <w:szCs w:val="24"/>
        </w:rPr>
      </w:pPr>
    </w:p>
    <w:p w14:paraId="5B6D28DC" w14:textId="25044D10" w:rsidR="00D1431F" w:rsidRPr="00541392" w:rsidRDefault="00D1431F" w:rsidP="00541392">
      <w:pPr>
        <w:pStyle w:val="Prrafodelista"/>
        <w:numPr>
          <w:ilvl w:val="0"/>
          <w:numId w:val="28"/>
        </w:numPr>
        <w:ind w:left="709"/>
        <w:contextualSpacing/>
        <w:jc w:val="both"/>
        <w:rPr>
          <w:rFonts w:ascii="Arial Narrow" w:hAnsi="Arial Narrow" w:cs="Arial"/>
          <w:sz w:val="24"/>
          <w:szCs w:val="24"/>
        </w:rPr>
      </w:pPr>
      <w:r w:rsidRPr="00541392">
        <w:rPr>
          <w:rFonts w:ascii="Arial Narrow" w:hAnsi="Arial Narrow" w:cs="Arial"/>
          <w:sz w:val="24"/>
          <w:szCs w:val="24"/>
        </w:rPr>
        <w:t xml:space="preserve">La Asamblea General es la máxima autoridad en </w:t>
      </w:r>
      <w:r w:rsidR="00541392">
        <w:rPr>
          <w:rFonts w:ascii="Arial Narrow" w:hAnsi="Arial Narrow" w:cs="Arial"/>
          <w:sz w:val="24"/>
          <w:szCs w:val="24"/>
        </w:rPr>
        <w:t>el Fondo de Empleados</w:t>
      </w:r>
      <w:r w:rsidRPr="00541392">
        <w:rPr>
          <w:rFonts w:ascii="Arial Narrow" w:hAnsi="Arial Narrow" w:cs="Arial"/>
          <w:sz w:val="24"/>
          <w:szCs w:val="24"/>
        </w:rPr>
        <w:t xml:space="preserve"> porque tiene a su cargo las máximas </w:t>
      </w:r>
      <w:r w:rsidR="00E7322B" w:rsidRPr="00541392">
        <w:rPr>
          <w:rFonts w:ascii="Arial Narrow" w:hAnsi="Arial Narrow" w:cs="Arial"/>
          <w:sz w:val="24"/>
          <w:szCs w:val="24"/>
        </w:rPr>
        <w:t>responsabilidades,</w:t>
      </w:r>
      <w:r w:rsidRPr="00541392">
        <w:rPr>
          <w:rFonts w:ascii="Arial Narrow" w:hAnsi="Arial Narrow" w:cs="Arial"/>
          <w:sz w:val="24"/>
          <w:szCs w:val="24"/>
        </w:rPr>
        <w:t xml:space="preserve"> pero NO todas, motivo por el cual no puede asumir funciones o responsabilidades que son competencia expresa de otros órganos de administración y control al interior</w:t>
      </w:r>
      <w:r w:rsidR="00541392">
        <w:rPr>
          <w:rFonts w:ascii="Arial Narrow" w:hAnsi="Arial Narrow" w:cs="Arial"/>
          <w:sz w:val="24"/>
          <w:szCs w:val="24"/>
        </w:rPr>
        <w:t xml:space="preserve"> del Fondo de Empleados</w:t>
      </w:r>
      <w:r w:rsidRPr="00541392">
        <w:rPr>
          <w:rFonts w:ascii="Arial Narrow" w:hAnsi="Arial Narrow" w:cs="Arial"/>
          <w:sz w:val="24"/>
          <w:szCs w:val="24"/>
        </w:rPr>
        <w:t>.</w:t>
      </w:r>
    </w:p>
    <w:p w14:paraId="05C561A2" w14:textId="2EF2E2A2" w:rsidR="00D1431F" w:rsidRPr="00541392" w:rsidRDefault="00D1431F" w:rsidP="00541392">
      <w:pPr>
        <w:pStyle w:val="Prrafodelista"/>
        <w:numPr>
          <w:ilvl w:val="0"/>
          <w:numId w:val="28"/>
        </w:numPr>
        <w:ind w:left="709"/>
        <w:contextualSpacing/>
        <w:jc w:val="both"/>
        <w:rPr>
          <w:rFonts w:ascii="Arial Narrow" w:hAnsi="Arial Narrow"/>
          <w:sz w:val="24"/>
          <w:szCs w:val="24"/>
        </w:rPr>
      </w:pPr>
      <w:r w:rsidRPr="00541392">
        <w:rPr>
          <w:rFonts w:ascii="Arial Narrow" w:hAnsi="Arial Narrow" w:cs="Arial"/>
          <w:sz w:val="24"/>
          <w:szCs w:val="24"/>
        </w:rPr>
        <w:t xml:space="preserve">La Asamblea General está constituida por los asociados hábiles o los delegados elegidos por éstos siguiendo para el efecto la reglamentación expedida por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y cumpliendo las disposiciones contenidas en la normatividad vigente y en el estatuto.</w:t>
      </w:r>
    </w:p>
    <w:p w14:paraId="003F31F0" w14:textId="4F693861" w:rsidR="00D1431F" w:rsidRPr="00541392" w:rsidRDefault="00D1431F" w:rsidP="00541392">
      <w:pPr>
        <w:pStyle w:val="Prrafodelista"/>
        <w:numPr>
          <w:ilvl w:val="0"/>
          <w:numId w:val="28"/>
        </w:numPr>
        <w:ind w:left="709"/>
        <w:contextualSpacing/>
        <w:jc w:val="both"/>
        <w:rPr>
          <w:rFonts w:ascii="Arial Narrow" w:hAnsi="Arial Narrow"/>
          <w:sz w:val="24"/>
          <w:szCs w:val="24"/>
        </w:rPr>
      </w:pPr>
      <w:r w:rsidRPr="00541392">
        <w:rPr>
          <w:rFonts w:ascii="Arial Narrow" w:hAnsi="Arial Narrow" w:cs="Arial"/>
          <w:sz w:val="24"/>
          <w:szCs w:val="24"/>
        </w:rPr>
        <w:t xml:space="preserve">Será competencia exclusiva de la Asamblea General: conocer los informes de gestión de la Administración y </w:t>
      </w:r>
      <w:r w:rsidR="00541392" w:rsidRPr="00541392">
        <w:rPr>
          <w:rFonts w:ascii="Arial Narrow" w:hAnsi="Arial Narrow" w:cs="Arial"/>
          <w:sz w:val="24"/>
          <w:szCs w:val="24"/>
        </w:rPr>
        <w:t>el Comité de Control Social</w:t>
      </w:r>
      <w:r w:rsidRPr="00541392">
        <w:rPr>
          <w:rFonts w:ascii="Arial Narrow" w:hAnsi="Arial Narrow" w:cs="Arial"/>
          <w:sz w:val="24"/>
          <w:szCs w:val="24"/>
        </w:rPr>
        <w:t xml:space="preserve"> y el dictamen del revisor fiscal, aprobar los estados financieros, distribuir los excedentes, aprobar contribuciones o aportes extraordinarios, decidir la creación de fondos sociales y mutuales o cambiar la destinación de los voluntariamente creados, elegir y remover libremente los integrantes</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 xml:space="preserve">, </w:t>
      </w:r>
      <w:r w:rsidR="00541392" w:rsidRPr="00541392">
        <w:rPr>
          <w:rFonts w:ascii="Arial Narrow" w:hAnsi="Arial Narrow" w:cs="Arial"/>
          <w:sz w:val="24"/>
          <w:szCs w:val="24"/>
        </w:rPr>
        <w:t>el Comité de Control Social</w:t>
      </w:r>
      <w:r w:rsidRPr="00541392">
        <w:rPr>
          <w:rFonts w:ascii="Arial Narrow" w:hAnsi="Arial Narrow" w:cs="Arial"/>
          <w:sz w:val="24"/>
          <w:szCs w:val="24"/>
        </w:rPr>
        <w:t xml:space="preserve"> y el Revisor Fiscal, reformar los estatutos y decidir sobre transformaciones, escisiones, fusiones, incorporaciones, disoluciones y liquidaciones y hacer proposiciones y recomendaciones.</w:t>
      </w:r>
    </w:p>
    <w:p w14:paraId="136B6C81" w14:textId="77777777" w:rsidR="00D1431F" w:rsidRPr="00541392" w:rsidRDefault="00D1431F" w:rsidP="00541392">
      <w:pPr>
        <w:pStyle w:val="Prrafodelista"/>
        <w:ind w:left="0"/>
        <w:jc w:val="both"/>
        <w:rPr>
          <w:rFonts w:ascii="Arial Narrow" w:hAnsi="Arial Narrow"/>
          <w:sz w:val="24"/>
          <w:szCs w:val="24"/>
        </w:rPr>
      </w:pPr>
    </w:p>
    <w:p w14:paraId="1B2E39B4" w14:textId="3CD34E66" w:rsidR="00D1431F" w:rsidRPr="00541392" w:rsidRDefault="00541392" w:rsidP="00541392">
      <w:pPr>
        <w:pStyle w:val="Prrafodelista"/>
        <w:numPr>
          <w:ilvl w:val="1"/>
          <w:numId w:val="43"/>
        </w:numPr>
        <w:contextualSpacing/>
        <w:jc w:val="both"/>
        <w:rPr>
          <w:rFonts w:ascii="Arial Narrow" w:hAnsi="Arial Narrow"/>
          <w:b/>
          <w:sz w:val="24"/>
          <w:szCs w:val="24"/>
        </w:rPr>
      </w:pPr>
      <w:r>
        <w:rPr>
          <w:rFonts w:ascii="Arial Narrow" w:hAnsi="Arial Narrow"/>
          <w:b/>
          <w:sz w:val="24"/>
          <w:szCs w:val="24"/>
        </w:rPr>
        <w:t>Junta Directiva</w:t>
      </w:r>
    </w:p>
    <w:p w14:paraId="57687002" w14:textId="77777777" w:rsidR="00D1431F" w:rsidRPr="00541392" w:rsidRDefault="00D1431F" w:rsidP="00541392">
      <w:pPr>
        <w:pStyle w:val="Prrafodelista"/>
        <w:ind w:left="1080"/>
        <w:jc w:val="both"/>
        <w:rPr>
          <w:rFonts w:ascii="Arial Narrow" w:hAnsi="Arial Narrow"/>
          <w:sz w:val="24"/>
          <w:szCs w:val="24"/>
        </w:rPr>
      </w:pPr>
    </w:p>
    <w:p w14:paraId="5C9DE2ED"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Órgano de administración permanente de Dirección elegido democráticamente por los asociados o delegados en Asamblea, previo cumplimiento de los requisitos estatuariamente establecidos, para un período de dos años.</w:t>
      </w:r>
    </w:p>
    <w:p w14:paraId="30179503"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Su elección puede ser impugnada ante la autoridad civil cuando se violen normas internas y/o externas relativas al mecanismo de elección y el cumplimiento de tales requisitos.</w:t>
      </w:r>
    </w:p>
    <w:p w14:paraId="13BC51AF"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Contará con principales y suplentes, los cuales podrán asistir a todas las reuniones ordinarias y extraordinarias, pero solo para los principales su asistencia es obligatoria y solo ellos tendrán voto.</w:t>
      </w:r>
      <w:r w:rsidR="00566F06" w:rsidRPr="00541392">
        <w:rPr>
          <w:rFonts w:ascii="Arial Narrow" w:hAnsi="Arial Narrow"/>
          <w:sz w:val="24"/>
          <w:szCs w:val="24"/>
        </w:rPr>
        <w:t xml:space="preserve"> </w:t>
      </w:r>
    </w:p>
    <w:p w14:paraId="3A9665E4"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Los suplentes asistentes asumirán la misma responsabilidad solidaria que los principales solo por tener conocimiento de los hechos que allí se deciden, por lo que deberán dejar constancia personal expresa de su desacuerdo respecto a las decisiones adoptadas por los principales que el respectivo suplente no comparta.</w:t>
      </w:r>
    </w:p>
    <w:p w14:paraId="36CFA1F6" w14:textId="5816787E"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Las funciones de dirección</w:t>
      </w:r>
      <w:r w:rsidR="00541392">
        <w:rPr>
          <w:rFonts w:ascii="Arial Narrow" w:hAnsi="Arial Narrow"/>
          <w:sz w:val="24"/>
          <w:szCs w:val="24"/>
        </w:rPr>
        <w:t xml:space="preserve"> de la </w:t>
      </w:r>
      <w:r w:rsidR="00541392" w:rsidRPr="00541392">
        <w:rPr>
          <w:rFonts w:ascii="Arial Narrow" w:hAnsi="Arial Narrow"/>
          <w:sz w:val="24"/>
          <w:szCs w:val="24"/>
        </w:rPr>
        <w:t>Junta Directiva</w:t>
      </w:r>
      <w:r w:rsidRPr="00541392">
        <w:rPr>
          <w:rFonts w:ascii="Arial Narrow" w:hAnsi="Arial Narrow"/>
          <w:sz w:val="24"/>
          <w:szCs w:val="24"/>
        </w:rPr>
        <w:t xml:space="preserve"> implican:</w:t>
      </w:r>
      <w:r w:rsidR="00566F06" w:rsidRPr="00541392">
        <w:rPr>
          <w:rFonts w:ascii="Arial Narrow" w:hAnsi="Arial Narrow"/>
          <w:sz w:val="24"/>
          <w:szCs w:val="24"/>
        </w:rPr>
        <w:t xml:space="preserve"> </w:t>
      </w:r>
      <w:r w:rsidRPr="00541392">
        <w:rPr>
          <w:rFonts w:ascii="Arial Narrow" w:hAnsi="Arial Narrow"/>
          <w:sz w:val="24"/>
          <w:szCs w:val="24"/>
        </w:rPr>
        <w:t>aprobar el plan estratégico</w:t>
      </w:r>
      <w:r w:rsidR="00541392">
        <w:rPr>
          <w:rFonts w:ascii="Arial Narrow" w:hAnsi="Arial Narrow"/>
          <w:sz w:val="24"/>
          <w:szCs w:val="24"/>
        </w:rPr>
        <w:t xml:space="preserve"> del Fondo de Empleados</w:t>
      </w:r>
      <w:r w:rsidRPr="00541392">
        <w:rPr>
          <w:rFonts w:ascii="Arial Narrow" w:hAnsi="Arial Narrow"/>
          <w:sz w:val="24"/>
          <w:szCs w:val="24"/>
        </w:rPr>
        <w:t xml:space="preserve">, su misión, visión, objetivos y estrategias, aprobar el presupuesto anual, elegir el gerente y actuar como su superior jerárquico, designar al oficial de cumplimiento, designar los integrantes de los diferentes Comités, aprobar su propio reglamento de funcionamiento y reglamentar el estatuto y los servicios prestados por </w:t>
      </w:r>
      <w:r w:rsidR="00541392">
        <w:rPr>
          <w:rFonts w:ascii="Arial Narrow" w:hAnsi="Arial Narrow"/>
          <w:sz w:val="24"/>
          <w:szCs w:val="24"/>
        </w:rPr>
        <w:t>el Fondo de Empleados</w:t>
      </w:r>
      <w:r w:rsidRPr="00541392">
        <w:rPr>
          <w:rFonts w:ascii="Arial Narrow" w:hAnsi="Arial Narrow"/>
          <w:sz w:val="24"/>
          <w:szCs w:val="24"/>
        </w:rPr>
        <w:t xml:space="preserve">, decidir sobre las sanciones a aplicar a los asociados, aprobar los créditos que son de su competencia, otorgar las autorizaciones especiales que estatutariamente o reglamentariamente requiera la Gerencia, aprobar el informe de gestión que deberá presentarse en la Asamblea, conocer los informes que presenten la Revisoría Fiscal y tomar los correctivos que considere necesarios, conocer los informes de la Gerencia sobre la gestión de la entidad y hacerle seguimiento a los proyectos relacionados con el direccionamiento estratégico y el cumplimiento de objetivos y metas, aprobar el proceso de selección de empleados, aprobar la estructura de cargos, escala salarial y perfil de competencias, convocar a la Asamblea, aprobar el proyecto de distribución de excedentes y reforma de estatutos que serán presentados en la Asamblea y autorizar </w:t>
      </w:r>
      <w:r w:rsidRPr="00541392">
        <w:rPr>
          <w:rFonts w:ascii="Arial Narrow" w:hAnsi="Arial Narrow"/>
          <w:sz w:val="24"/>
          <w:szCs w:val="24"/>
        </w:rPr>
        <w:lastRenderedPageBreak/>
        <w:t>inversiones y gastos por encima de los topes de la Gerencia así como la vinculación con cualquier entidad a título de socio o accionista.</w:t>
      </w:r>
    </w:p>
    <w:p w14:paraId="568534CE" w14:textId="77777777" w:rsidR="00D1431F" w:rsidRPr="00541392" w:rsidRDefault="00D1431F" w:rsidP="00541392">
      <w:pPr>
        <w:pStyle w:val="Prrafodelista"/>
        <w:ind w:left="0"/>
        <w:jc w:val="both"/>
        <w:rPr>
          <w:rFonts w:ascii="Arial Narrow" w:hAnsi="Arial Narrow"/>
          <w:sz w:val="24"/>
          <w:szCs w:val="24"/>
        </w:rPr>
      </w:pPr>
    </w:p>
    <w:p w14:paraId="4F47A5E4" w14:textId="77777777" w:rsidR="00D1431F" w:rsidRPr="00541392" w:rsidRDefault="00D1431F" w:rsidP="00541392">
      <w:pPr>
        <w:pStyle w:val="Prrafodelista"/>
        <w:numPr>
          <w:ilvl w:val="1"/>
          <w:numId w:val="43"/>
        </w:numPr>
        <w:contextualSpacing/>
        <w:jc w:val="both"/>
        <w:rPr>
          <w:rFonts w:ascii="Arial Narrow" w:hAnsi="Arial Narrow"/>
          <w:b/>
          <w:sz w:val="24"/>
          <w:szCs w:val="24"/>
        </w:rPr>
      </w:pPr>
      <w:r w:rsidRPr="00541392">
        <w:rPr>
          <w:rFonts w:ascii="Arial Narrow" w:hAnsi="Arial Narrow"/>
          <w:b/>
          <w:sz w:val="24"/>
          <w:szCs w:val="24"/>
        </w:rPr>
        <w:t>Junta de Vigilancia</w:t>
      </w:r>
    </w:p>
    <w:p w14:paraId="0AB3FA9E" w14:textId="77777777" w:rsidR="00D1431F" w:rsidRPr="00541392" w:rsidRDefault="00D1431F" w:rsidP="00541392">
      <w:pPr>
        <w:pStyle w:val="Prrafodelista"/>
        <w:ind w:left="0"/>
        <w:jc w:val="both"/>
        <w:rPr>
          <w:rFonts w:ascii="Arial Narrow" w:hAnsi="Arial Narrow"/>
          <w:sz w:val="24"/>
          <w:szCs w:val="24"/>
        </w:rPr>
      </w:pPr>
    </w:p>
    <w:p w14:paraId="35A22A42"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Organo de Control Social elegido por la Asamblea de entre los asociados hábiles o delegados, tanto principales como suplentes.</w:t>
      </w:r>
    </w:p>
    <w:p w14:paraId="293BFBEC" w14:textId="49396C50"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 xml:space="preserve">Corresponde a </w:t>
      </w:r>
      <w:r w:rsidR="00541392" w:rsidRPr="00541392">
        <w:rPr>
          <w:rFonts w:ascii="Arial Narrow" w:hAnsi="Arial Narrow"/>
          <w:sz w:val="24"/>
          <w:szCs w:val="24"/>
        </w:rPr>
        <w:t>el Comité de Control Social</w:t>
      </w:r>
      <w:r w:rsidRPr="00541392">
        <w:rPr>
          <w:rFonts w:ascii="Arial Narrow" w:hAnsi="Arial Narrow"/>
          <w:sz w:val="24"/>
          <w:szCs w:val="24"/>
        </w:rPr>
        <w:t xml:space="preserve"> velar por la legalidad de los actos de los administradores y el cumplimiento de sus funciones, así como el cumplimiento del objeto social de la entidad con la debida diligencia de los recursos</w:t>
      </w:r>
      <w:r w:rsidR="00541392">
        <w:rPr>
          <w:rFonts w:ascii="Arial Narrow" w:hAnsi="Arial Narrow"/>
          <w:sz w:val="24"/>
          <w:szCs w:val="24"/>
        </w:rPr>
        <w:t xml:space="preserve"> del Fondo de Empleados</w:t>
      </w:r>
      <w:r w:rsidRPr="00541392">
        <w:rPr>
          <w:rFonts w:ascii="Arial Narrow" w:hAnsi="Arial Narrow"/>
          <w:sz w:val="24"/>
          <w:szCs w:val="24"/>
        </w:rPr>
        <w:t xml:space="preserve"> encomendados</w:t>
      </w:r>
      <w:r w:rsidR="00566F06" w:rsidRPr="00541392">
        <w:rPr>
          <w:rFonts w:ascii="Arial Narrow" w:hAnsi="Arial Narrow"/>
          <w:sz w:val="24"/>
          <w:szCs w:val="24"/>
        </w:rPr>
        <w:t xml:space="preserve"> </w:t>
      </w:r>
      <w:r w:rsidRPr="00541392">
        <w:rPr>
          <w:rFonts w:ascii="Arial Narrow" w:hAnsi="Arial Narrow"/>
          <w:sz w:val="24"/>
          <w:szCs w:val="24"/>
        </w:rPr>
        <w:t>a los administradores evaluando su gestión en términos de la eficacia y pertinencia de las acciones, servicios y estrategias para su bienestar así como de la eficiencia, rentabilidad, sostenibilidad y seguridad de los recursos económicos</w:t>
      </w:r>
      <w:r w:rsidR="00541392">
        <w:rPr>
          <w:rFonts w:ascii="Arial Narrow" w:hAnsi="Arial Narrow"/>
          <w:sz w:val="24"/>
          <w:szCs w:val="24"/>
        </w:rPr>
        <w:t xml:space="preserve"> del Fondo de Empleados</w:t>
      </w:r>
      <w:r w:rsidRPr="00541392">
        <w:rPr>
          <w:rFonts w:ascii="Arial Narrow" w:hAnsi="Arial Narrow"/>
          <w:sz w:val="24"/>
          <w:szCs w:val="24"/>
        </w:rPr>
        <w:t>, incluidos los fondos sociales.</w:t>
      </w:r>
      <w:r w:rsidR="00566F06" w:rsidRPr="00541392">
        <w:rPr>
          <w:rFonts w:ascii="Arial Narrow" w:hAnsi="Arial Narrow"/>
          <w:sz w:val="24"/>
          <w:szCs w:val="24"/>
        </w:rPr>
        <w:t xml:space="preserve"> </w:t>
      </w:r>
      <w:r w:rsidRPr="00541392">
        <w:rPr>
          <w:rFonts w:ascii="Arial Narrow" w:hAnsi="Arial Narrow"/>
          <w:sz w:val="24"/>
          <w:szCs w:val="24"/>
        </w:rPr>
        <w:t>Igualmente son responsables de velar por el cumplimiento de los deberes y derechos de los asociados especialmente relacionado con el acceso a los servicios, el pago oportuno de las obligaciones económicas, la educación y la participación democrática y la aplicación del régimen disciplinario garantizando el debido proceso y el derecho a la defensa.</w:t>
      </w:r>
    </w:p>
    <w:p w14:paraId="7D3C4D52"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Sus funciones deben desempeñarse independientemente, mediante reuniones propias en las que se cuente con un plan de trabajo que les permita abarcar todas las responsabilidades legales y estatutarias que les corresponda, para lo cual también deberán contar con su propio reglamento y calendario de reuniones.</w:t>
      </w:r>
    </w:p>
    <w:p w14:paraId="0D6F32A9" w14:textId="7C670F6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Podrán asistir por invitación o acuerdo a las reuniones</w:t>
      </w:r>
      <w:r w:rsidR="00541392">
        <w:rPr>
          <w:rFonts w:ascii="Arial Narrow" w:hAnsi="Arial Narrow"/>
          <w:sz w:val="24"/>
          <w:szCs w:val="24"/>
        </w:rPr>
        <w:t xml:space="preserve"> de la </w:t>
      </w:r>
      <w:r w:rsidR="00541392" w:rsidRPr="00541392">
        <w:rPr>
          <w:rFonts w:ascii="Arial Narrow" w:hAnsi="Arial Narrow"/>
          <w:sz w:val="24"/>
          <w:szCs w:val="24"/>
        </w:rPr>
        <w:t>Junta Directiva</w:t>
      </w:r>
      <w:r w:rsidRPr="00541392">
        <w:rPr>
          <w:rFonts w:ascii="Arial Narrow" w:hAnsi="Arial Narrow"/>
          <w:sz w:val="24"/>
          <w:szCs w:val="24"/>
        </w:rPr>
        <w:t xml:space="preserve"> para velar por el cumplimiento de la normatividad vigente en sus decisiones y el apego a los principios y valores, absteniéndose de pretender COADMINISTRAR con su participación.</w:t>
      </w:r>
    </w:p>
    <w:p w14:paraId="7DF73836" w14:textId="60D8E8C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Deberán informar de sus hallazgos y recomendaciones primero a la Administración y Revisoría Fiscal, siempre que no se trate de asuntos penales, los cuales podrán ser puestos en conocimiento directo de la autoridad competente.</w:t>
      </w:r>
      <w:r w:rsidR="00566F06" w:rsidRPr="00541392">
        <w:rPr>
          <w:rFonts w:ascii="Arial Narrow" w:hAnsi="Arial Narrow"/>
          <w:sz w:val="24"/>
          <w:szCs w:val="24"/>
        </w:rPr>
        <w:t xml:space="preserve"> </w:t>
      </w:r>
      <w:r w:rsidRPr="00541392">
        <w:rPr>
          <w:rFonts w:ascii="Arial Narrow" w:hAnsi="Arial Narrow"/>
          <w:sz w:val="24"/>
          <w:szCs w:val="24"/>
        </w:rPr>
        <w:t>De persistir, luego de ser informada la administración y la revisoría, la flagrante violación a la normatividad vigente, principios o valores que pueda afectar de manera significativa el buen funcionamiento de la entidad sin que se adopten los correctivos que en concepto</w:t>
      </w:r>
      <w:r w:rsidR="00541392">
        <w:rPr>
          <w:rFonts w:ascii="Arial Narrow" w:hAnsi="Arial Narrow"/>
          <w:sz w:val="24"/>
          <w:szCs w:val="24"/>
        </w:rPr>
        <w:t xml:space="preserve"> del </w:t>
      </w:r>
      <w:r w:rsidR="00541392" w:rsidRPr="00541392">
        <w:rPr>
          <w:rFonts w:ascii="Arial Narrow" w:hAnsi="Arial Narrow"/>
          <w:sz w:val="24"/>
          <w:szCs w:val="24"/>
        </w:rPr>
        <w:t>Comité de Control Social</w:t>
      </w:r>
      <w:r w:rsidRPr="00541392">
        <w:rPr>
          <w:rFonts w:ascii="Arial Narrow" w:hAnsi="Arial Narrow"/>
          <w:sz w:val="24"/>
          <w:szCs w:val="24"/>
        </w:rPr>
        <w:t xml:space="preserve"> deberían tomarse, deberán ponerlo en conocimiento de las entidades que ejercen vigilancia y control sobre </w:t>
      </w:r>
      <w:r w:rsidR="00541392">
        <w:rPr>
          <w:rFonts w:ascii="Arial Narrow" w:hAnsi="Arial Narrow"/>
          <w:sz w:val="24"/>
          <w:szCs w:val="24"/>
        </w:rPr>
        <w:t>el Fondo de Empleados</w:t>
      </w:r>
      <w:r w:rsidRPr="00541392">
        <w:rPr>
          <w:rFonts w:ascii="Arial Narrow" w:hAnsi="Arial Narrow"/>
          <w:sz w:val="24"/>
          <w:szCs w:val="24"/>
        </w:rPr>
        <w:t xml:space="preserve"> y de la Asamblea, a quien también informarán de sus actividades en general.</w:t>
      </w:r>
    </w:p>
    <w:p w14:paraId="10346003" w14:textId="0F0B891B"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La administración</w:t>
      </w:r>
      <w:r w:rsidR="00541392">
        <w:rPr>
          <w:rFonts w:ascii="Arial Narrow" w:hAnsi="Arial Narrow"/>
          <w:sz w:val="24"/>
          <w:szCs w:val="24"/>
        </w:rPr>
        <w:t xml:space="preserve"> del Fondo de Empleados</w:t>
      </w:r>
      <w:r w:rsidRPr="00541392">
        <w:rPr>
          <w:rFonts w:ascii="Arial Narrow" w:hAnsi="Arial Narrow"/>
          <w:sz w:val="24"/>
          <w:szCs w:val="24"/>
        </w:rPr>
        <w:t xml:space="preserve"> tiene la obligación de facilitar el trabajo</w:t>
      </w:r>
      <w:r w:rsidR="00541392">
        <w:rPr>
          <w:rFonts w:ascii="Arial Narrow" w:hAnsi="Arial Narrow"/>
          <w:sz w:val="24"/>
          <w:szCs w:val="24"/>
        </w:rPr>
        <w:t xml:space="preserve"> del </w:t>
      </w:r>
      <w:r w:rsidR="00541392" w:rsidRPr="00541392">
        <w:rPr>
          <w:rFonts w:ascii="Arial Narrow" w:hAnsi="Arial Narrow"/>
          <w:sz w:val="24"/>
          <w:szCs w:val="24"/>
        </w:rPr>
        <w:t>Comité de Control Social</w:t>
      </w:r>
      <w:r w:rsidRPr="00541392">
        <w:rPr>
          <w:rFonts w:ascii="Arial Narrow" w:hAnsi="Arial Narrow"/>
          <w:sz w:val="24"/>
          <w:szCs w:val="24"/>
        </w:rPr>
        <w:t xml:space="preserve"> suministrando los informes y documentación que requieran, los cuales podrán ser analizados en las oficinas</w:t>
      </w:r>
      <w:r w:rsidR="00541392">
        <w:rPr>
          <w:rFonts w:ascii="Arial Narrow" w:hAnsi="Arial Narrow"/>
          <w:sz w:val="24"/>
          <w:szCs w:val="24"/>
        </w:rPr>
        <w:t xml:space="preserve"> del Fondo de Empleados</w:t>
      </w:r>
      <w:r w:rsidRPr="00541392">
        <w:rPr>
          <w:rFonts w:ascii="Arial Narrow" w:hAnsi="Arial Narrow"/>
          <w:sz w:val="24"/>
          <w:szCs w:val="24"/>
        </w:rPr>
        <w:t>, pero no podrán sacarlas de la entidad.</w:t>
      </w:r>
    </w:p>
    <w:p w14:paraId="44541840"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 xml:space="preserve">Podrán solicitar a la gerencia copias o transcripciones exactas de los documentos que requieran, pero toda la información a que tengan acceso </w:t>
      </w:r>
      <w:proofErr w:type="gramStart"/>
      <w:r w:rsidRPr="00541392">
        <w:rPr>
          <w:rFonts w:ascii="Arial Narrow" w:hAnsi="Arial Narrow"/>
          <w:sz w:val="24"/>
          <w:szCs w:val="24"/>
        </w:rPr>
        <w:t>tendrán</w:t>
      </w:r>
      <w:proofErr w:type="gramEnd"/>
      <w:r w:rsidRPr="00541392">
        <w:rPr>
          <w:rFonts w:ascii="Arial Narrow" w:hAnsi="Arial Narrow"/>
          <w:sz w:val="24"/>
          <w:szCs w:val="24"/>
        </w:rPr>
        <w:t xml:space="preserve"> el carácter de reservada y confidencial, con protección de la reserva bancaria y solo podrá ser utilizada para efectos de su labor de control social, pudiendo citar los casos específicos en los informes que se presenten a la Administración, a la Asamblea y a las autoridades competentes o entes de control y vigilancia.</w:t>
      </w:r>
      <w:r w:rsidR="00566F06" w:rsidRPr="00541392">
        <w:rPr>
          <w:rFonts w:ascii="Arial Narrow" w:hAnsi="Arial Narrow"/>
          <w:sz w:val="24"/>
          <w:szCs w:val="24"/>
        </w:rPr>
        <w:t xml:space="preserve"> </w:t>
      </w:r>
      <w:r w:rsidRPr="00541392">
        <w:rPr>
          <w:rFonts w:ascii="Arial Narrow" w:hAnsi="Arial Narrow"/>
          <w:sz w:val="24"/>
          <w:szCs w:val="24"/>
        </w:rPr>
        <w:t>Está prohibido divulgar de manera indiscriminada la información privilegiada a que tengan acceso con ocasión del desempeño de sus funciones.</w:t>
      </w:r>
    </w:p>
    <w:p w14:paraId="69331BD3" w14:textId="77777777" w:rsidR="00D1431F" w:rsidRPr="00541392" w:rsidRDefault="00D1431F" w:rsidP="00541392">
      <w:pPr>
        <w:pStyle w:val="Prrafodelista"/>
        <w:ind w:left="0"/>
        <w:jc w:val="both"/>
        <w:rPr>
          <w:rFonts w:ascii="Arial Narrow" w:hAnsi="Arial Narrow"/>
          <w:sz w:val="24"/>
          <w:szCs w:val="24"/>
        </w:rPr>
      </w:pPr>
    </w:p>
    <w:p w14:paraId="68BF5FEA" w14:textId="77777777" w:rsidR="00D1431F" w:rsidRPr="00541392" w:rsidRDefault="00D1431F" w:rsidP="00541392">
      <w:pPr>
        <w:pStyle w:val="Prrafodelista"/>
        <w:numPr>
          <w:ilvl w:val="1"/>
          <w:numId w:val="43"/>
        </w:numPr>
        <w:contextualSpacing/>
        <w:jc w:val="both"/>
        <w:rPr>
          <w:rFonts w:ascii="Arial Narrow" w:hAnsi="Arial Narrow"/>
          <w:b/>
          <w:sz w:val="24"/>
          <w:szCs w:val="24"/>
        </w:rPr>
      </w:pPr>
      <w:r w:rsidRPr="00541392">
        <w:rPr>
          <w:rFonts w:ascii="Arial Narrow" w:hAnsi="Arial Narrow"/>
          <w:b/>
          <w:sz w:val="24"/>
          <w:szCs w:val="24"/>
        </w:rPr>
        <w:t>Comités:</w:t>
      </w:r>
      <w:r w:rsidR="00566F06" w:rsidRPr="00541392">
        <w:rPr>
          <w:rFonts w:ascii="Arial Narrow" w:hAnsi="Arial Narrow"/>
          <w:b/>
          <w:sz w:val="24"/>
          <w:szCs w:val="24"/>
        </w:rPr>
        <w:t xml:space="preserve"> </w:t>
      </w:r>
    </w:p>
    <w:p w14:paraId="10CF944A" w14:textId="77777777" w:rsidR="00D1431F" w:rsidRPr="00541392" w:rsidRDefault="00D1431F" w:rsidP="00541392">
      <w:pPr>
        <w:pStyle w:val="Prrafodelista"/>
        <w:ind w:left="0"/>
        <w:jc w:val="both"/>
        <w:rPr>
          <w:rFonts w:ascii="Arial Narrow" w:hAnsi="Arial Narrow"/>
          <w:sz w:val="24"/>
          <w:szCs w:val="24"/>
        </w:rPr>
      </w:pPr>
    </w:p>
    <w:p w14:paraId="06788D2A" w14:textId="3E8DBC48"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Órganos plurales creados por la ley o por</w:t>
      </w:r>
      <w:r w:rsidR="002D1CC0">
        <w:rPr>
          <w:rFonts w:ascii="Arial Narrow" w:hAnsi="Arial Narrow"/>
          <w:sz w:val="24"/>
          <w:szCs w:val="24"/>
        </w:rPr>
        <w:t xml:space="preserve"> la Junta Directiva</w:t>
      </w:r>
      <w:r w:rsidRPr="00541392">
        <w:rPr>
          <w:rFonts w:ascii="Arial Narrow" w:hAnsi="Arial Narrow"/>
          <w:sz w:val="24"/>
          <w:szCs w:val="24"/>
        </w:rPr>
        <w:t>, reglamentados y nombrados por éste de entre los asociados hábiles o integrantes</w:t>
      </w:r>
      <w:r w:rsidR="00541392">
        <w:rPr>
          <w:rFonts w:ascii="Arial Narrow" w:hAnsi="Arial Narrow"/>
          <w:sz w:val="24"/>
          <w:szCs w:val="24"/>
        </w:rPr>
        <w:t xml:space="preserve"> de la </w:t>
      </w:r>
      <w:r w:rsidR="00541392" w:rsidRPr="00541392">
        <w:rPr>
          <w:rFonts w:ascii="Arial Narrow" w:hAnsi="Arial Narrow"/>
          <w:sz w:val="24"/>
          <w:szCs w:val="24"/>
        </w:rPr>
        <w:t>Junta Directiva</w:t>
      </w:r>
      <w:r w:rsidRPr="00541392">
        <w:rPr>
          <w:rFonts w:ascii="Arial Narrow" w:hAnsi="Arial Narrow"/>
          <w:sz w:val="24"/>
          <w:szCs w:val="24"/>
        </w:rPr>
        <w:t xml:space="preserve">, quienes cumplirán las funciones que la </w:t>
      </w:r>
      <w:r w:rsidRPr="00541392">
        <w:rPr>
          <w:rFonts w:ascii="Arial Narrow" w:hAnsi="Arial Narrow"/>
          <w:sz w:val="24"/>
          <w:szCs w:val="24"/>
        </w:rPr>
        <w:lastRenderedPageBreak/>
        <w:t xml:space="preserve">ley, el estatuto y el reglamento les señalen bien sea en temas relacionados con la gestión de riesgos, la prestación de servicios o la ejecución de los fondos sociales. Serán de libre remoción y nombramiento. </w:t>
      </w:r>
    </w:p>
    <w:p w14:paraId="59CC3329"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Se consideran parte de la administración por lo cual no se requiere obligatoriamente que presenten a la Asamblea informe independiente.</w:t>
      </w:r>
    </w:p>
    <w:p w14:paraId="09D3A0DC" w14:textId="546E71AF"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Actuarán bajo la supervisión y control</w:t>
      </w:r>
      <w:r w:rsidR="00541392">
        <w:rPr>
          <w:rFonts w:ascii="Arial Narrow" w:hAnsi="Arial Narrow"/>
          <w:sz w:val="24"/>
          <w:szCs w:val="24"/>
        </w:rPr>
        <w:t xml:space="preserve"> de la </w:t>
      </w:r>
      <w:r w:rsidR="00541392" w:rsidRPr="00541392">
        <w:rPr>
          <w:rFonts w:ascii="Arial Narrow" w:hAnsi="Arial Narrow"/>
          <w:sz w:val="24"/>
          <w:szCs w:val="24"/>
        </w:rPr>
        <w:t>Junta Directiva</w:t>
      </w:r>
      <w:r w:rsidRPr="00541392">
        <w:rPr>
          <w:rFonts w:ascii="Arial Narrow" w:hAnsi="Arial Narrow"/>
          <w:sz w:val="24"/>
          <w:szCs w:val="24"/>
        </w:rPr>
        <w:t xml:space="preserve"> y serán objeto de control social por parte</w:t>
      </w:r>
      <w:r w:rsidR="00541392">
        <w:rPr>
          <w:rFonts w:ascii="Arial Narrow" w:hAnsi="Arial Narrow"/>
          <w:sz w:val="24"/>
          <w:szCs w:val="24"/>
        </w:rPr>
        <w:t xml:space="preserve"> del </w:t>
      </w:r>
      <w:r w:rsidR="00541392" w:rsidRPr="00541392">
        <w:rPr>
          <w:rFonts w:ascii="Arial Narrow" w:hAnsi="Arial Narrow"/>
          <w:sz w:val="24"/>
          <w:szCs w:val="24"/>
        </w:rPr>
        <w:t>Comité de Control Social</w:t>
      </w:r>
      <w:r w:rsidRPr="00541392">
        <w:rPr>
          <w:rFonts w:ascii="Arial Narrow" w:hAnsi="Arial Narrow"/>
          <w:sz w:val="24"/>
          <w:szCs w:val="24"/>
        </w:rPr>
        <w:t>.</w:t>
      </w:r>
    </w:p>
    <w:p w14:paraId="16CEE028" w14:textId="77777777" w:rsidR="00D1431F" w:rsidRPr="00541392" w:rsidRDefault="00D1431F" w:rsidP="00541392">
      <w:pPr>
        <w:pStyle w:val="Prrafodelista"/>
        <w:ind w:left="0"/>
        <w:jc w:val="both"/>
        <w:rPr>
          <w:rFonts w:ascii="Arial Narrow" w:hAnsi="Arial Narrow"/>
          <w:sz w:val="24"/>
          <w:szCs w:val="24"/>
        </w:rPr>
      </w:pPr>
    </w:p>
    <w:p w14:paraId="197A15E8" w14:textId="77777777" w:rsidR="00D1431F" w:rsidRPr="00541392" w:rsidRDefault="00D1431F" w:rsidP="00541392">
      <w:pPr>
        <w:pStyle w:val="Prrafodelista"/>
        <w:numPr>
          <w:ilvl w:val="1"/>
          <w:numId w:val="43"/>
        </w:numPr>
        <w:contextualSpacing/>
        <w:jc w:val="both"/>
        <w:rPr>
          <w:rFonts w:ascii="Arial Narrow" w:hAnsi="Arial Narrow"/>
          <w:b/>
          <w:sz w:val="24"/>
          <w:szCs w:val="24"/>
        </w:rPr>
      </w:pPr>
      <w:r w:rsidRPr="00541392">
        <w:rPr>
          <w:rFonts w:ascii="Arial Narrow" w:hAnsi="Arial Narrow"/>
          <w:b/>
          <w:sz w:val="24"/>
          <w:szCs w:val="24"/>
        </w:rPr>
        <w:t>Gerencia:</w:t>
      </w:r>
      <w:r w:rsidR="00566F06" w:rsidRPr="00541392">
        <w:rPr>
          <w:rFonts w:ascii="Arial Narrow" w:hAnsi="Arial Narrow"/>
          <w:b/>
          <w:sz w:val="24"/>
          <w:szCs w:val="24"/>
        </w:rPr>
        <w:t xml:space="preserve"> </w:t>
      </w:r>
    </w:p>
    <w:p w14:paraId="7BA721AC" w14:textId="77777777" w:rsidR="00D1431F" w:rsidRPr="00541392" w:rsidRDefault="00D1431F" w:rsidP="00541392">
      <w:pPr>
        <w:pStyle w:val="Prrafodelista"/>
        <w:ind w:left="0"/>
        <w:jc w:val="both"/>
        <w:rPr>
          <w:rFonts w:ascii="Arial Narrow" w:hAnsi="Arial Narrow"/>
          <w:sz w:val="24"/>
          <w:szCs w:val="24"/>
        </w:rPr>
      </w:pPr>
    </w:p>
    <w:p w14:paraId="55C3ACC2" w14:textId="6C6344B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Ejecutor de las decisiones</w:t>
      </w:r>
      <w:r w:rsidR="00541392">
        <w:rPr>
          <w:rFonts w:ascii="Arial Narrow" w:hAnsi="Arial Narrow"/>
          <w:sz w:val="24"/>
          <w:szCs w:val="24"/>
        </w:rPr>
        <w:t xml:space="preserve"> de la </w:t>
      </w:r>
      <w:r w:rsidR="00541392" w:rsidRPr="00541392">
        <w:rPr>
          <w:rFonts w:ascii="Arial Narrow" w:hAnsi="Arial Narrow"/>
          <w:sz w:val="24"/>
          <w:szCs w:val="24"/>
        </w:rPr>
        <w:t>Junta Directiva</w:t>
      </w:r>
      <w:r w:rsidRPr="00541392">
        <w:rPr>
          <w:rFonts w:ascii="Arial Narrow" w:hAnsi="Arial Narrow"/>
          <w:sz w:val="24"/>
          <w:szCs w:val="24"/>
        </w:rPr>
        <w:t xml:space="preserve"> conforme a las atribuciones legales, estatutarias y reglamentadas, al presupuesto y</w:t>
      </w:r>
      <w:r w:rsidR="00566F06" w:rsidRPr="00541392">
        <w:rPr>
          <w:rFonts w:ascii="Arial Narrow" w:hAnsi="Arial Narrow"/>
          <w:sz w:val="24"/>
          <w:szCs w:val="24"/>
        </w:rPr>
        <w:t xml:space="preserve"> </w:t>
      </w:r>
      <w:r w:rsidRPr="00541392">
        <w:rPr>
          <w:rFonts w:ascii="Arial Narrow" w:hAnsi="Arial Narrow"/>
          <w:sz w:val="24"/>
          <w:szCs w:val="24"/>
        </w:rPr>
        <w:t>al plan estratégico aprobado.</w:t>
      </w:r>
    </w:p>
    <w:p w14:paraId="4EC77042" w14:textId="1581A81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 xml:space="preserve">Nombrado por </w:t>
      </w:r>
      <w:r w:rsidR="00541392" w:rsidRPr="00541392">
        <w:rPr>
          <w:rFonts w:ascii="Arial Narrow" w:hAnsi="Arial Narrow"/>
          <w:sz w:val="24"/>
          <w:szCs w:val="24"/>
        </w:rPr>
        <w:t>la Junta Directiva</w:t>
      </w:r>
      <w:r w:rsidRPr="00541392">
        <w:rPr>
          <w:rFonts w:ascii="Arial Narrow" w:hAnsi="Arial Narrow"/>
          <w:sz w:val="24"/>
          <w:szCs w:val="24"/>
        </w:rPr>
        <w:t xml:space="preserve"> deberá ser empleado con contrato laboral a término indefinido y actuará bajo la supervisión, control y seguimiento</w:t>
      </w:r>
      <w:r w:rsidR="00541392">
        <w:rPr>
          <w:rFonts w:ascii="Arial Narrow" w:hAnsi="Arial Narrow"/>
          <w:sz w:val="24"/>
          <w:szCs w:val="24"/>
        </w:rPr>
        <w:t xml:space="preserve"> de la </w:t>
      </w:r>
      <w:r w:rsidR="00541392" w:rsidRPr="00541392">
        <w:rPr>
          <w:rFonts w:ascii="Arial Narrow" w:hAnsi="Arial Narrow"/>
          <w:sz w:val="24"/>
          <w:szCs w:val="24"/>
        </w:rPr>
        <w:t>Junta Directiva</w:t>
      </w:r>
      <w:r w:rsidRPr="00541392">
        <w:rPr>
          <w:rFonts w:ascii="Arial Narrow" w:hAnsi="Arial Narrow"/>
          <w:sz w:val="24"/>
          <w:szCs w:val="24"/>
        </w:rPr>
        <w:t xml:space="preserve"> encargado de evaluar su gestión.</w:t>
      </w:r>
    </w:p>
    <w:p w14:paraId="542A6F63" w14:textId="77777777"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Deberá cumplir los requisitos establecidos en el estatuto.</w:t>
      </w:r>
    </w:p>
    <w:p w14:paraId="7B0019E1" w14:textId="726B4741"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Será el superior jerárquico de todos los empleados</w:t>
      </w:r>
      <w:r w:rsidR="00541392">
        <w:rPr>
          <w:rFonts w:ascii="Arial Narrow" w:hAnsi="Arial Narrow"/>
          <w:sz w:val="24"/>
          <w:szCs w:val="24"/>
        </w:rPr>
        <w:t xml:space="preserve"> del Fondo de Empleados</w:t>
      </w:r>
      <w:r w:rsidRPr="00541392">
        <w:rPr>
          <w:rFonts w:ascii="Arial Narrow" w:hAnsi="Arial Narrow"/>
          <w:sz w:val="24"/>
          <w:szCs w:val="24"/>
        </w:rPr>
        <w:t xml:space="preserve"> los cuales serán seleccionados por la Gerencia, luego de un riguroso proceso de selección reglamentado por </w:t>
      </w:r>
      <w:r w:rsidR="00541392" w:rsidRPr="00541392">
        <w:rPr>
          <w:rFonts w:ascii="Arial Narrow" w:hAnsi="Arial Narrow"/>
          <w:sz w:val="24"/>
          <w:szCs w:val="24"/>
        </w:rPr>
        <w:t>la Junta Directiva</w:t>
      </w:r>
      <w:r w:rsidRPr="00541392">
        <w:rPr>
          <w:rFonts w:ascii="Arial Narrow" w:hAnsi="Arial Narrow"/>
          <w:sz w:val="24"/>
          <w:szCs w:val="24"/>
        </w:rPr>
        <w:t>, conforme a la estructura, planta de cargos, perfiles, funciones, competencias y asignaciones salariales establecidas por éste.</w:t>
      </w:r>
    </w:p>
    <w:p w14:paraId="4DEDC2AD" w14:textId="2F5B2D63" w:rsidR="00D1431F" w:rsidRPr="00541392" w:rsidRDefault="00D1431F" w:rsidP="00541392">
      <w:pPr>
        <w:pStyle w:val="Prrafodelista"/>
        <w:numPr>
          <w:ilvl w:val="0"/>
          <w:numId w:val="28"/>
        </w:numPr>
        <w:contextualSpacing/>
        <w:jc w:val="both"/>
        <w:rPr>
          <w:rFonts w:ascii="Arial Narrow" w:hAnsi="Arial Narrow"/>
          <w:sz w:val="24"/>
          <w:szCs w:val="24"/>
        </w:rPr>
      </w:pPr>
      <w:r w:rsidRPr="00541392">
        <w:rPr>
          <w:rFonts w:ascii="Arial Narrow" w:hAnsi="Arial Narrow"/>
          <w:sz w:val="24"/>
          <w:szCs w:val="24"/>
        </w:rPr>
        <w:t xml:space="preserve">Decidirá el retiro de los empleados que considere convenientes debiendo informar de manera general sobre las decisiones adoptadas en </w:t>
      </w:r>
      <w:proofErr w:type="gramStart"/>
      <w:r w:rsidRPr="00541392">
        <w:rPr>
          <w:rFonts w:ascii="Arial Narrow" w:hAnsi="Arial Narrow"/>
          <w:sz w:val="24"/>
          <w:szCs w:val="24"/>
        </w:rPr>
        <w:t>éste</w:t>
      </w:r>
      <w:proofErr w:type="gramEnd"/>
      <w:r w:rsidRPr="00541392">
        <w:rPr>
          <w:rFonts w:ascii="Arial Narrow" w:hAnsi="Arial Narrow"/>
          <w:sz w:val="24"/>
          <w:szCs w:val="24"/>
        </w:rPr>
        <w:t xml:space="preserve"> sentido</w:t>
      </w:r>
      <w:r w:rsidR="00EF343D">
        <w:rPr>
          <w:rFonts w:ascii="Arial Narrow" w:hAnsi="Arial Narrow"/>
          <w:sz w:val="24"/>
          <w:szCs w:val="24"/>
        </w:rPr>
        <w:t xml:space="preserve"> a la Junta</w:t>
      </w:r>
      <w:r w:rsidR="00541392">
        <w:rPr>
          <w:rFonts w:ascii="Arial Narrow" w:hAnsi="Arial Narrow"/>
          <w:sz w:val="24"/>
          <w:szCs w:val="24"/>
        </w:rPr>
        <w:t xml:space="preserve"> Directiva</w:t>
      </w:r>
      <w:r w:rsidRPr="00541392">
        <w:rPr>
          <w:rFonts w:ascii="Arial Narrow" w:hAnsi="Arial Narrow"/>
          <w:sz w:val="24"/>
          <w:szCs w:val="24"/>
        </w:rPr>
        <w:t>.</w:t>
      </w:r>
    </w:p>
    <w:p w14:paraId="35523D17" w14:textId="77777777" w:rsidR="00E7322B" w:rsidRPr="00541392" w:rsidRDefault="00E7322B" w:rsidP="00541392">
      <w:pPr>
        <w:pStyle w:val="Prrafodelista"/>
        <w:ind w:left="1080"/>
        <w:jc w:val="both"/>
        <w:rPr>
          <w:rFonts w:ascii="Arial Narrow" w:hAnsi="Arial Narrow"/>
          <w:sz w:val="24"/>
          <w:szCs w:val="24"/>
        </w:rPr>
      </w:pPr>
    </w:p>
    <w:p w14:paraId="2EFE77D1" w14:textId="77777777" w:rsidR="00D1431F" w:rsidRPr="00541392" w:rsidRDefault="00D1431F" w:rsidP="00541392">
      <w:pPr>
        <w:numPr>
          <w:ilvl w:val="0"/>
          <w:numId w:val="43"/>
        </w:numPr>
        <w:spacing w:before="0" w:after="0" w:line="240" w:lineRule="auto"/>
        <w:rPr>
          <w:rFonts w:ascii="Arial Narrow" w:hAnsi="Arial Narrow" w:cs="Arial"/>
          <w:b/>
          <w:sz w:val="24"/>
          <w:szCs w:val="24"/>
        </w:rPr>
      </w:pPr>
      <w:r w:rsidRPr="00541392">
        <w:rPr>
          <w:rFonts w:ascii="Arial Narrow" w:hAnsi="Arial Narrow" w:cs="Arial"/>
          <w:b/>
          <w:sz w:val="24"/>
          <w:szCs w:val="24"/>
        </w:rPr>
        <w:t>Políticas y medidas de control interno</w:t>
      </w:r>
    </w:p>
    <w:p w14:paraId="73476C4F" w14:textId="77777777" w:rsidR="00D1431F" w:rsidRPr="00541392" w:rsidRDefault="00D1431F" w:rsidP="00541392">
      <w:pPr>
        <w:spacing w:before="0" w:after="0" w:line="240" w:lineRule="auto"/>
        <w:ind w:left="360"/>
        <w:rPr>
          <w:rFonts w:ascii="Arial Narrow" w:hAnsi="Arial Narrow" w:cs="Arial"/>
          <w:b/>
          <w:sz w:val="24"/>
          <w:szCs w:val="24"/>
        </w:rPr>
      </w:pPr>
    </w:p>
    <w:p w14:paraId="1612F54F" w14:textId="199A1600" w:rsidR="00D1431F" w:rsidRPr="00541392" w:rsidRDefault="00541392" w:rsidP="00541392">
      <w:pPr>
        <w:numPr>
          <w:ilvl w:val="0"/>
          <w:numId w:val="28"/>
        </w:numPr>
        <w:spacing w:before="0" w:after="0" w:line="240" w:lineRule="auto"/>
        <w:rPr>
          <w:rFonts w:ascii="Arial Narrow" w:hAnsi="Arial Narrow" w:cs="Arial"/>
          <w:b/>
          <w:sz w:val="24"/>
          <w:szCs w:val="24"/>
        </w:rPr>
      </w:pPr>
      <w:r>
        <w:rPr>
          <w:rFonts w:ascii="Arial Narrow" w:hAnsi="Arial Narrow" w:cs="Arial"/>
          <w:sz w:val="24"/>
          <w:szCs w:val="24"/>
        </w:rPr>
        <w:t>El Fondo de Empleados</w:t>
      </w:r>
      <w:r w:rsidR="00D1431F" w:rsidRPr="00541392">
        <w:rPr>
          <w:rFonts w:ascii="Arial Narrow" w:hAnsi="Arial Narrow" w:cs="Arial"/>
          <w:sz w:val="24"/>
          <w:szCs w:val="24"/>
        </w:rPr>
        <w:t xml:space="preserve"> diseñará una adecuada estructura operativa que garantice una razonable segregación de funciones que impida que la autorización, control y registro de transacciones o decisiones críticas queden en cabeza de la misma persona.</w:t>
      </w:r>
    </w:p>
    <w:p w14:paraId="70598CAC" w14:textId="548472B6"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En cuanto sea posible </w:t>
      </w:r>
      <w:r w:rsidR="00541392">
        <w:rPr>
          <w:rFonts w:ascii="Arial Narrow" w:hAnsi="Arial Narrow" w:cs="Arial"/>
          <w:sz w:val="24"/>
          <w:szCs w:val="24"/>
        </w:rPr>
        <w:t>el Fondo de Empleados</w:t>
      </w:r>
      <w:r w:rsidRPr="00541392">
        <w:rPr>
          <w:rFonts w:ascii="Arial Narrow" w:hAnsi="Arial Narrow" w:cs="Arial"/>
          <w:sz w:val="24"/>
          <w:szCs w:val="24"/>
        </w:rPr>
        <w:t xml:space="preserve"> implementará el almacenamiento de todos sus datos y programas tanto del aplicativo como de los archivos de trabajo diarios y demás información crítica o archivos propiedad</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en “LA NUBE”, es decir, en INTERNET, con lo cual se mitiga el riesgo de pérdida de datos o continuidad del negocio.</w:t>
      </w:r>
    </w:p>
    <w:p w14:paraId="36768C6F" w14:textId="4909B9CD"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El Control interno es responsabilidad</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 xml:space="preserve"> y la Gerencia quienes adoptarán medidas de control interno en los reglamentos y procedimientos</w:t>
      </w:r>
      <w:r w:rsidR="00541392">
        <w:rPr>
          <w:rFonts w:ascii="Arial Narrow" w:hAnsi="Arial Narrow" w:cs="Arial"/>
          <w:sz w:val="24"/>
          <w:szCs w:val="24"/>
        </w:rPr>
        <w:t xml:space="preserve"> del Fondo de Empleados</w:t>
      </w:r>
      <w:r w:rsidRPr="00541392">
        <w:rPr>
          <w:rFonts w:ascii="Arial Narrow" w:hAnsi="Arial Narrow" w:cs="Arial"/>
          <w:sz w:val="24"/>
          <w:szCs w:val="24"/>
        </w:rPr>
        <w:t>.</w:t>
      </w:r>
    </w:p>
    <w:p w14:paraId="7CF6522A"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La entidad contará con reglamentos para sus servicios, ejecución de fondos sociales y funcionamiento de órganos de administración y control.</w:t>
      </w:r>
    </w:p>
    <w:p w14:paraId="10BB1F47" w14:textId="77777777" w:rsidR="00D1431F" w:rsidRPr="00541392" w:rsidRDefault="00E7322B"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Además,</w:t>
      </w:r>
      <w:r w:rsidR="00D1431F" w:rsidRPr="00541392">
        <w:rPr>
          <w:rFonts w:ascii="Arial Narrow" w:hAnsi="Arial Narrow" w:cs="Arial"/>
          <w:sz w:val="24"/>
          <w:szCs w:val="24"/>
        </w:rPr>
        <w:t xml:space="preserve"> contará con manuales de funciones y procedimientos que serán revisados y actualizados cada que se requiera y como política regularmente cada tres años.</w:t>
      </w:r>
    </w:p>
    <w:p w14:paraId="75ABB0BF"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Las funciones y procedimientos que correspondan a cada empleado le serán entregados con acta en el momento de su contratación laboral y estudiados en el proceso de inducción, dejando constancia en la hoja de vida.</w:t>
      </w:r>
    </w:p>
    <w:p w14:paraId="56A873F0" w14:textId="169562C4"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La Revisoría Fiscal evaluará anualmente el ambiente de control y la eficacia y cumplimiento de las medidas de control interno adoptadas por la Administración, quien hará las recomendaciones de mejora que considere pertinentes, las cuales serán analizadas y discutidas por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para implementar las que resulten pertinentes en el menor tiempo posible.</w:t>
      </w:r>
    </w:p>
    <w:p w14:paraId="1774B567" w14:textId="200D5910"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Para ello, la Revisoría Fiscal deberá efectuar visitas mínimas de cinco (5) días hábiles mensuales en una o varias visitas, de cuyos resultados presentará informe escrito que será conocido por la Gerencia, </w:t>
      </w:r>
      <w:r w:rsidR="00541392" w:rsidRPr="00541392">
        <w:rPr>
          <w:rFonts w:ascii="Arial Narrow" w:hAnsi="Arial Narrow" w:cs="Arial"/>
          <w:sz w:val="24"/>
          <w:szCs w:val="24"/>
        </w:rPr>
        <w:lastRenderedPageBreak/>
        <w:t>la Junta Directiva</w:t>
      </w:r>
      <w:r w:rsidRPr="00541392">
        <w:rPr>
          <w:rFonts w:ascii="Arial Narrow" w:hAnsi="Arial Narrow" w:cs="Arial"/>
          <w:sz w:val="24"/>
          <w:szCs w:val="24"/>
        </w:rPr>
        <w:t xml:space="preserve"> y </w:t>
      </w:r>
      <w:r w:rsidR="00541392" w:rsidRPr="00541392">
        <w:rPr>
          <w:rFonts w:ascii="Arial Narrow" w:hAnsi="Arial Narrow" w:cs="Arial"/>
          <w:sz w:val="24"/>
          <w:szCs w:val="24"/>
        </w:rPr>
        <w:t>el Comité de Control Social</w:t>
      </w:r>
      <w:r w:rsidRPr="00541392">
        <w:rPr>
          <w:rFonts w:ascii="Arial Narrow" w:hAnsi="Arial Narrow" w:cs="Arial"/>
          <w:sz w:val="24"/>
          <w:szCs w:val="24"/>
        </w:rPr>
        <w:t>, para quienes tales documentos tendrán el carácter de confidenciales o reservados y no podrán darlos a conocer a los asociados por ningún medio, pudiendo referirse de manera específica a tales hallazgos únicamente en sus respectivos informes oficiales a la Asamblea o a las autoridades competentes bien sea judiciales, civiles o a las que ejercen vigilancia y control sobre la entidad.</w:t>
      </w:r>
    </w:p>
    <w:p w14:paraId="735FE384" w14:textId="65119A82"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En tanto la estructura y tamaño</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lo permita y lo requiera,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podrá crear el cargo de Auditor Interno para evaluar el cumplimiento permanente de los controles internos diseñados y el cumplimiento de la normatividad vigente y de los reglamentos y estatutos.</w:t>
      </w:r>
    </w:p>
    <w:p w14:paraId="40A83A83" w14:textId="042F0EFD"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En todo caso la entidad contará con un oficial de cumplimiento nombrado de entre los empleados</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conforme a las disposiciones legales y reglamentarias quien evaluará el permanente cumplimiento de las normas y controles relacionados con la prevención del lavado de activos y la financiación del terrorismo.</w:t>
      </w:r>
    </w:p>
    <w:p w14:paraId="10D97B4D" w14:textId="7F6872E0"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La entidad nombrará y reglamentará un Comité de Riesgos y Auditoría encargados de la gestión integral de riesgos de liquidez, evaluación de cartera, seguimiento a los informes de revisoría fiscal e implementación de recomendaciones, evaluación del riesgo operativo, legal, reputacional y de </w:t>
      </w:r>
      <w:r w:rsidR="00F80708" w:rsidRPr="00541392">
        <w:rPr>
          <w:rFonts w:ascii="Arial Narrow" w:hAnsi="Arial Narrow" w:cs="Arial"/>
          <w:sz w:val="24"/>
          <w:szCs w:val="24"/>
        </w:rPr>
        <w:t>mercado,</w:t>
      </w:r>
      <w:r w:rsidRPr="00541392">
        <w:rPr>
          <w:rFonts w:ascii="Arial Narrow" w:hAnsi="Arial Narrow" w:cs="Arial"/>
          <w:sz w:val="24"/>
          <w:szCs w:val="24"/>
        </w:rPr>
        <w:t xml:space="preserve"> así como de los informes del empleado de cumplimiento.</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El Comité de Auditoría estará conformado como mínimo por la Gerencia, el Contador o el </w:t>
      </w:r>
      <w:proofErr w:type="gramStart"/>
      <w:r w:rsidRPr="00541392">
        <w:rPr>
          <w:rFonts w:ascii="Arial Narrow" w:hAnsi="Arial Narrow" w:cs="Arial"/>
          <w:sz w:val="24"/>
          <w:szCs w:val="24"/>
        </w:rPr>
        <w:t>Jefe</w:t>
      </w:r>
      <w:proofErr w:type="gramEnd"/>
      <w:r w:rsidRPr="00541392">
        <w:rPr>
          <w:rFonts w:ascii="Arial Narrow" w:hAnsi="Arial Narrow" w:cs="Arial"/>
          <w:sz w:val="24"/>
          <w:szCs w:val="24"/>
        </w:rPr>
        <w:t xml:space="preserve"> de Crédito y Cartera y tres integrantes</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Al Comité de Auditoría podrán asistir libremente la Revisoría Fiscal y el </w:t>
      </w:r>
      <w:proofErr w:type="gramStart"/>
      <w:r w:rsidRPr="00541392">
        <w:rPr>
          <w:rFonts w:ascii="Arial Narrow" w:hAnsi="Arial Narrow" w:cs="Arial"/>
          <w:sz w:val="24"/>
          <w:szCs w:val="24"/>
        </w:rPr>
        <w:t>Presidente</w:t>
      </w:r>
      <w:proofErr w:type="gramEnd"/>
      <w:r w:rsidR="00541392">
        <w:rPr>
          <w:rFonts w:ascii="Arial Narrow" w:hAnsi="Arial Narrow" w:cs="Arial"/>
          <w:sz w:val="24"/>
          <w:szCs w:val="24"/>
        </w:rPr>
        <w:t xml:space="preserve"> del </w:t>
      </w:r>
      <w:r w:rsidR="00541392" w:rsidRPr="00541392">
        <w:rPr>
          <w:rFonts w:ascii="Arial Narrow" w:hAnsi="Arial Narrow" w:cs="Arial"/>
          <w:sz w:val="24"/>
          <w:szCs w:val="24"/>
        </w:rPr>
        <w:t>Comité de Control Social</w:t>
      </w:r>
      <w:r w:rsidRPr="00541392">
        <w:rPr>
          <w:rFonts w:ascii="Arial Narrow" w:hAnsi="Arial Narrow" w:cs="Arial"/>
          <w:sz w:val="24"/>
          <w:szCs w:val="24"/>
        </w:rPr>
        <w:t xml:space="preserve">. </w:t>
      </w:r>
    </w:p>
    <w:p w14:paraId="025BE5EF" w14:textId="1FA62184"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La documentación</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en tanto resulte posible será conservada de manera digital a través de una empresa especializada en el ramo para evitar su destrucción, alteración, sustracción o pérdida y para facilitar el acceso a la misma cuando sea necesario.</w:t>
      </w:r>
    </w:p>
    <w:p w14:paraId="1A90B4B4"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Todos los documentos deberán contar con la firma de los encargados de su registro, autorización y control cuando se requiera.</w:t>
      </w:r>
    </w:p>
    <w:p w14:paraId="3C711DAF"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Todos los empleados que ingresen información al aplicativo contarán con una clave personal e intransferible de obligatorio y periódico cambio que permita la trazabilidad de sus accesos y registros.</w:t>
      </w:r>
      <w:r w:rsidR="00566F06" w:rsidRPr="00541392">
        <w:rPr>
          <w:rFonts w:ascii="Arial Narrow" w:hAnsi="Arial Narrow" w:cs="Arial"/>
          <w:sz w:val="24"/>
          <w:szCs w:val="24"/>
        </w:rPr>
        <w:t xml:space="preserve"> </w:t>
      </w:r>
    </w:p>
    <w:p w14:paraId="5A8C8735" w14:textId="66AB491F"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Cada usuario tendrá </w:t>
      </w:r>
      <w:r w:rsidR="00F80708" w:rsidRPr="00541392">
        <w:rPr>
          <w:rFonts w:ascii="Arial Narrow" w:hAnsi="Arial Narrow" w:cs="Arial"/>
          <w:sz w:val="24"/>
          <w:szCs w:val="24"/>
        </w:rPr>
        <w:t>parametrizado</w:t>
      </w:r>
      <w:r w:rsidRPr="00541392">
        <w:rPr>
          <w:rFonts w:ascii="Arial Narrow" w:hAnsi="Arial Narrow" w:cs="Arial"/>
          <w:sz w:val="24"/>
          <w:szCs w:val="24"/>
        </w:rPr>
        <w:t xml:space="preserve"> un perfil personal en el aplicativo con permisos y restricciones que tengan relación directa con sus atribuciones y funciones al interior</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w:t>
      </w:r>
    </w:p>
    <w:p w14:paraId="5C2BE4C7" w14:textId="0A3CD2DF" w:rsidR="00D1431F" w:rsidRPr="00541392" w:rsidRDefault="00541392" w:rsidP="00541392">
      <w:pPr>
        <w:numPr>
          <w:ilvl w:val="0"/>
          <w:numId w:val="28"/>
        </w:numPr>
        <w:spacing w:before="0" w:after="0" w:line="240" w:lineRule="auto"/>
        <w:rPr>
          <w:rFonts w:ascii="Arial Narrow" w:hAnsi="Arial Narrow" w:cs="Arial"/>
          <w:b/>
          <w:sz w:val="24"/>
          <w:szCs w:val="24"/>
        </w:rPr>
      </w:pPr>
      <w:r>
        <w:rPr>
          <w:rFonts w:ascii="Arial Narrow" w:hAnsi="Arial Narrow" w:cs="Arial"/>
          <w:sz w:val="24"/>
          <w:szCs w:val="24"/>
        </w:rPr>
        <w:t>El Fondo de Empleados</w:t>
      </w:r>
      <w:r w:rsidR="00D1431F" w:rsidRPr="00541392">
        <w:rPr>
          <w:rFonts w:ascii="Arial Narrow" w:hAnsi="Arial Narrow" w:cs="Arial"/>
          <w:sz w:val="24"/>
          <w:szCs w:val="24"/>
        </w:rPr>
        <w:t xml:space="preserve"> efectúa </w:t>
      </w:r>
      <w:proofErr w:type="spellStart"/>
      <w:r w:rsidR="00D1431F" w:rsidRPr="00541392">
        <w:rPr>
          <w:rFonts w:ascii="Arial Narrow" w:hAnsi="Arial Narrow" w:cs="Arial"/>
          <w:sz w:val="24"/>
          <w:szCs w:val="24"/>
        </w:rPr>
        <w:t>Backup</w:t>
      </w:r>
      <w:proofErr w:type="spellEnd"/>
      <w:r w:rsidR="00D1431F" w:rsidRPr="00541392">
        <w:rPr>
          <w:rFonts w:ascii="Arial Narrow" w:hAnsi="Arial Narrow" w:cs="Arial"/>
          <w:sz w:val="24"/>
          <w:szCs w:val="24"/>
        </w:rPr>
        <w:t xml:space="preserve"> diariamente de manera automática a las 10:00 am a las 12:30 pm, a las 4 pm y a las 6 pm.</w:t>
      </w:r>
      <w:r w:rsidR="00566F06" w:rsidRPr="00541392">
        <w:rPr>
          <w:rFonts w:ascii="Arial Narrow" w:hAnsi="Arial Narrow" w:cs="Arial"/>
          <w:sz w:val="24"/>
          <w:szCs w:val="24"/>
        </w:rPr>
        <w:t xml:space="preserve"> </w:t>
      </w:r>
      <w:r w:rsidR="00D1431F" w:rsidRPr="00541392">
        <w:rPr>
          <w:rFonts w:ascii="Arial Narrow" w:hAnsi="Arial Narrow" w:cs="Arial"/>
          <w:sz w:val="24"/>
          <w:szCs w:val="24"/>
        </w:rPr>
        <w:t>Estos se almacenan automáticamente de manera remota y pueden ser restablecidos si se presenta una pérdida de información o se daña el sistema.</w:t>
      </w:r>
    </w:p>
    <w:p w14:paraId="1AF48F0C"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Las oficinas deberán funcionar en línea en tiempo real.</w:t>
      </w:r>
    </w:p>
    <w:p w14:paraId="3320704A"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 xml:space="preserve">Todos los títulos valores y demás documentos contentivos de instrumentos financieros, contratos o </w:t>
      </w:r>
      <w:proofErr w:type="gramStart"/>
      <w:r w:rsidRPr="00541392">
        <w:rPr>
          <w:rFonts w:ascii="Arial Narrow" w:hAnsi="Arial Narrow" w:cs="Arial"/>
          <w:sz w:val="24"/>
          <w:szCs w:val="24"/>
        </w:rPr>
        <w:t>demás operaciones relacionados</w:t>
      </w:r>
      <w:proofErr w:type="gramEnd"/>
      <w:r w:rsidRPr="00541392">
        <w:rPr>
          <w:rFonts w:ascii="Arial Narrow" w:hAnsi="Arial Narrow" w:cs="Arial"/>
          <w:sz w:val="24"/>
          <w:szCs w:val="24"/>
        </w:rPr>
        <w:t xml:space="preserve"> con la actividad financiera serán revisados por </w:t>
      </w:r>
      <w:r w:rsidR="00F80708" w:rsidRPr="00541392">
        <w:rPr>
          <w:rFonts w:ascii="Arial Narrow" w:hAnsi="Arial Narrow" w:cs="Arial"/>
          <w:sz w:val="24"/>
          <w:szCs w:val="24"/>
        </w:rPr>
        <w:t>un abogado experto</w:t>
      </w:r>
      <w:r w:rsidRPr="00541392">
        <w:rPr>
          <w:rFonts w:ascii="Arial Narrow" w:hAnsi="Arial Narrow" w:cs="Arial"/>
          <w:sz w:val="24"/>
          <w:szCs w:val="24"/>
        </w:rPr>
        <w:t xml:space="preserve"> en la materia para establecer su pertinencia a la hora de reclamar los derechos en ellos contenidos.</w:t>
      </w:r>
    </w:p>
    <w:p w14:paraId="7E8091CF"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Los títulos valores de las inversiones deberán ser desmaterializados a través del DECEVAL.</w:t>
      </w:r>
    </w:p>
    <w:p w14:paraId="2566A49E"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Los títulos valores de la cartera de crédito, junto con las chequeras reposarán en Caja Fuerte principal.</w:t>
      </w:r>
    </w:p>
    <w:p w14:paraId="6DC602F5"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Los accesos a las cuentas para efectuar transferencias electrónicas requieren toquen y dos claves para cargue de pagos, autorización y disposición de recursos.</w:t>
      </w:r>
    </w:p>
    <w:p w14:paraId="606C6EBB" w14:textId="77777777" w:rsidR="00D1431F" w:rsidRPr="00541392" w:rsidRDefault="00D1431F" w:rsidP="00541392">
      <w:pPr>
        <w:numPr>
          <w:ilvl w:val="0"/>
          <w:numId w:val="28"/>
        </w:numPr>
        <w:spacing w:before="0" w:after="0" w:line="240" w:lineRule="auto"/>
        <w:rPr>
          <w:rFonts w:ascii="Arial Narrow" w:hAnsi="Arial Narrow" w:cs="Arial"/>
          <w:b/>
          <w:sz w:val="24"/>
          <w:szCs w:val="24"/>
        </w:rPr>
      </w:pPr>
      <w:r w:rsidRPr="00541392">
        <w:rPr>
          <w:rFonts w:ascii="Arial Narrow" w:hAnsi="Arial Narrow" w:cs="Arial"/>
          <w:sz w:val="24"/>
          <w:szCs w:val="24"/>
        </w:rPr>
        <w:t>Los cheques deben llevar como mínimo dos firmas y sellos.</w:t>
      </w:r>
    </w:p>
    <w:p w14:paraId="3AE0F458" w14:textId="77777777" w:rsidR="00D1431F" w:rsidRPr="00541392" w:rsidRDefault="00D1431F" w:rsidP="00541392">
      <w:pPr>
        <w:spacing w:before="0" w:after="0" w:line="240" w:lineRule="auto"/>
        <w:ind w:left="1080"/>
        <w:rPr>
          <w:rFonts w:ascii="Arial Narrow" w:hAnsi="Arial Narrow" w:cs="Arial"/>
          <w:sz w:val="24"/>
          <w:szCs w:val="24"/>
        </w:rPr>
      </w:pPr>
    </w:p>
    <w:p w14:paraId="630AA9D6" w14:textId="77777777" w:rsidR="00D1431F" w:rsidRPr="00541392" w:rsidRDefault="00D1431F" w:rsidP="00541392">
      <w:pPr>
        <w:numPr>
          <w:ilvl w:val="0"/>
          <w:numId w:val="43"/>
        </w:numPr>
        <w:spacing w:before="0" w:after="0" w:line="240" w:lineRule="auto"/>
        <w:rPr>
          <w:rFonts w:ascii="Arial Narrow" w:hAnsi="Arial Narrow" w:cs="Arial"/>
          <w:b/>
          <w:sz w:val="24"/>
          <w:szCs w:val="24"/>
        </w:rPr>
      </w:pPr>
      <w:r w:rsidRPr="00541392">
        <w:rPr>
          <w:rFonts w:ascii="Arial Narrow" w:hAnsi="Arial Narrow" w:cs="Arial"/>
          <w:b/>
          <w:sz w:val="24"/>
          <w:szCs w:val="24"/>
        </w:rPr>
        <w:t>Plan de Continuidad</w:t>
      </w:r>
    </w:p>
    <w:p w14:paraId="2B2256BA" w14:textId="77777777" w:rsidR="00D1431F" w:rsidRPr="00541392" w:rsidRDefault="00D1431F" w:rsidP="00541392">
      <w:pPr>
        <w:spacing w:before="0" w:after="0" w:line="240" w:lineRule="auto"/>
        <w:rPr>
          <w:rFonts w:ascii="Arial Narrow" w:hAnsi="Arial Narrow" w:cs="Arial"/>
          <w:sz w:val="24"/>
          <w:szCs w:val="24"/>
        </w:rPr>
      </w:pPr>
    </w:p>
    <w:p w14:paraId="5F65EB32" w14:textId="7777777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lastRenderedPageBreak/>
        <w:t>La entidad cuenta con UPS para garantizar el flujo constante y estable de energía que permita a todos los equipos y al servidor funcionar normalmente ante alteraciones del flujo de corriente eléctrica o interrupción del mismo hasta por 1 hora en cada una de las oficinas.</w:t>
      </w:r>
    </w:p>
    <w:p w14:paraId="63FCBDE5" w14:textId="7777777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En caso de pérdida de corriente se esperarán 15 minutos y a partir de ese momento se cerrará el servicio de caja y se terminará de atender a las personas que estén en la fila hasta ese momento.</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Una vez terminadas de atender las personas, se procederá a efectuar el respectivo </w:t>
      </w:r>
      <w:proofErr w:type="spellStart"/>
      <w:r w:rsidRPr="00541392">
        <w:rPr>
          <w:rFonts w:ascii="Arial Narrow" w:hAnsi="Arial Narrow" w:cs="Arial"/>
          <w:sz w:val="24"/>
          <w:szCs w:val="24"/>
        </w:rPr>
        <w:t>Backup</w:t>
      </w:r>
      <w:proofErr w:type="spellEnd"/>
      <w:r w:rsidRPr="00541392">
        <w:rPr>
          <w:rFonts w:ascii="Arial Narrow" w:hAnsi="Arial Narrow" w:cs="Arial"/>
          <w:sz w:val="24"/>
          <w:szCs w:val="24"/>
        </w:rPr>
        <w:t xml:space="preserve"> y luego se apagarán todos los equipos de cómputo.</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Todo el proceso desde que se interrumpe el suministro eléctrico hasta que se apagan todos los equipos luego del </w:t>
      </w:r>
      <w:proofErr w:type="spellStart"/>
      <w:r w:rsidRPr="00541392">
        <w:rPr>
          <w:rFonts w:ascii="Arial Narrow" w:hAnsi="Arial Narrow" w:cs="Arial"/>
          <w:sz w:val="24"/>
          <w:szCs w:val="24"/>
        </w:rPr>
        <w:t>Backup</w:t>
      </w:r>
      <w:proofErr w:type="spellEnd"/>
      <w:r w:rsidRPr="00541392">
        <w:rPr>
          <w:rFonts w:ascii="Arial Narrow" w:hAnsi="Arial Narrow" w:cs="Arial"/>
          <w:sz w:val="24"/>
          <w:szCs w:val="24"/>
        </w:rPr>
        <w:t xml:space="preserve"> no tardará más de 45 minutos.</w:t>
      </w:r>
    </w:p>
    <w:p w14:paraId="720DE722" w14:textId="7777777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Si la falta de corriente eléctrica se prolonga por más de 1 hora y se establece que su duración podría tomar uno o varios días hábiles, la entidad procederá a alquilar una planta eléctrica de ser posible que suministre la energía suficiente para hacer funcionar los equipos de cómputo y comunicaciones de la oficina.</w:t>
      </w:r>
      <w:r w:rsidR="00566F06" w:rsidRPr="00541392">
        <w:rPr>
          <w:rFonts w:ascii="Arial Narrow" w:hAnsi="Arial Narrow" w:cs="Arial"/>
          <w:sz w:val="24"/>
          <w:szCs w:val="24"/>
        </w:rPr>
        <w:t xml:space="preserve"> </w:t>
      </w:r>
    </w:p>
    <w:p w14:paraId="1A69079A" w14:textId="7777777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En caso de no ser posible contratar el servicio de alquiler de planta eléctrica en la ciudad donde se encuentre localizada la oficina se procederá a trasladarla desde otra ciudad.</w:t>
      </w:r>
      <w:r w:rsidR="00566F06" w:rsidRPr="00541392">
        <w:rPr>
          <w:rFonts w:ascii="Arial Narrow" w:hAnsi="Arial Narrow" w:cs="Arial"/>
          <w:sz w:val="24"/>
          <w:szCs w:val="24"/>
        </w:rPr>
        <w:t xml:space="preserve"> </w:t>
      </w:r>
      <w:r w:rsidRPr="00541392">
        <w:rPr>
          <w:rFonts w:ascii="Arial Narrow" w:hAnsi="Arial Narrow" w:cs="Arial"/>
          <w:sz w:val="24"/>
          <w:szCs w:val="24"/>
        </w:rPr>
        <w:t>La entidad podrá evaluar la pertinencia de adquirir su propia planta de energía eléctrica que funcione con combustible para suministro de energía en las oficinas que se necesite ante la pérdida de corriente.</w:t>
      </w:r>
    </w:p>
    <w:p w14:paraId="4A556959" w14:textId="16C3104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La entidad cuenta con FIREWALLS (Cortafuegos) o Software especializado para prevenir la instalación de virus, programas no autorizados, maliciosos o accesos remotos no autorizados a los equipos de cómputo e información</w:t>
      </w:r>
      <w:r w:rsidR="00541392">
        <w:rPr>
          <w:rFonts w:ascii="Arial Narrow" w:hAnsi="Arial Narrow" w:cs="Arial"/>
          <w:sz w:val="24"/>
          <w:szCs w:val="24"/>
        </w:rPr>
        <w:t xml:space="preserve"> del Fondo de Empleados</w:t>
      </w:r>
      <w:r w:rsidRPr="00541392">
        <w:rPr>
          <w:rFonts w:ascii="Arial Narrow" w:hAnsi="Arial Narrow" w:cs="Arial"/>
          <w:sz w:val="24"/>
          <w:szCs w:val="24"/>
        </w:rPr>
        <w:t>.</w:t>
      </w:r>
      <w:r w:rsidR="00566F06" w:rsidRPr="00541392">
        <w:rPr>
          <w:rFonts w:ascii="Arial Narrow" w:hAnsi="Arial Narrow" w:cs="Arial"/>
          <w:sz w:val="24"/>
          <w:szCs w:val="24"/>
        </w:rPr>
        <w:t xml:space="preserve"> </w:t>
      </w:r>
      <w:r w:rsidRPr="00541392">
        <w:rPr>
          <w:rFonts w:ascii="Arial Narrow" w:hAnsi="Arial Narrow" w:cs="Arial"/>
          <w:sz w:val="24"/>
          <w:szCs w:val="24"/>
        </w:rPr>
        <w:t>Cada equipo de cómputo cuenta con su clave de acceso la cual es de uso personal e intransferible.</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La clave del servidor estará a cargo de la Gerencia y/o el Contador y el </w:t>
      </w:r>
      <w:proofErr w:type="gramStart"/>
      <w:r w:rsidRPr="00541392">
        <w:rPr>
          <w:rFonts w:ascii="Arial Narrow" w:hAnsi="Arial Narrow" w:cs="Arial"/>
          <w:sz w:val="24"/>
          <w:szCs w:val="24"/>
        </w:rPr>
        <w:t>Director</w:t>
      </w:r>
      <w:proofErr w:type="gramEnd"/>
      <w:r w:rsidRPr="00541392">
        <w:rPr>
          <w:rFonts w:ascii="Arial Narrow" w:hAnsi="Arial Narrow" w:cs="Arial"/>
          <w:sz w:val="24"/>
          <w:szCs w:val="24"/>
        </w:rPr>
        <w:t xml:space="preserve"> de Oficina además de otra clave para otro empleado al que éste delegue, en caso de ausencia por cualquier motivo.</w:t>
      </w:r>
    </w:p>
    <w:p w14:paraId="49B76355" w14:textId="105CC382"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 xml:space="preserve">En caso de que se presente cualquier evento que impida la apertura de la oficina se </w:t>
      </w:r>
      <w:r w:rsidR="00F80708" w:rsidRPr="00541392">
        <w:rPr>
          <w:rFonts w:ascii="Arial Narrow" w:hAnsi="Arial Narrow" w:cs="Arial"/>
          <w:sz w:val="24"/>
          <w:szCs w:val="24"/>
        </w:rPr>
        <w:t>cómo</w:t>
      </w:r>
      <w:r w:rsidRPr="00541392">
        <w:rPr>
          <w:rFonts w:ascii="Arial Narrow" w:hAnsi="Arial Narrow" w:cs="Arial"/>
          <w:sz w:val="24"/>
          <w:szCs w:val="24"/>
        </w:rPr>
        <w:t xml:space="preserve"> ataque terrorista, asonada, desastres naturales y similares, el funcionamiento</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se trasladará a otra oficina que podrá ser alquilada por el periodo que se requiera mientras se restablecen las condiciones para volver a la sede respectiva de la oficina y que cumpla con las condiciones de seguridad necesarias para la operación</w:t>
      </w:r>
      <w:r w:rsidR="00541392">
        <w:rPr>
          <w:rFonts w:ascii="Arial Narrow" w:hAnsi="Arial Narrow" w:cs="Arial"/>
          <w:sz w:val="24"/>
          <w:szCs w:val="24"/>
        </w:rPr>
        <w:t xml:space="preserve"> del Fondo de Empleados</w:t>
      </w:r>
      <w:r w:rsidRPr="00541392">
        <w:rPr>
          <w:rFonts w:ascii="Arial Narrow" w:hAnsi="Arial Narrow" w:cs="Arial"/>
          <w:sz w:val="24"/>
          <w:szCs w:val="24"/>
        </w:rPr>
        <w:t>, bien sea al interior de un edificio o centro comercial con vigilancia.</w:t>
      </w:r>
    </w:p>
    <w:p w14:paraId="1B6A9237" w14:textId="7777777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 xml:space="preserve">En tal evento, si no es posible recuperar los equipos de </w:t>
      </w:r>
      <w:r w:rsidR="00F80708" w:rsidRPr="00541392">
        <w:rPr>
          <w:rFonts w:ascii="Arial Narrow" w:hAnsi="Arial Narrow" w:cs="Arial"/>
          <w:sz w:val="24"/>
          <w:szCs w:val="24"/>
        </w:rPr>
        <w:t>cómputo</w:t>
      </w:r>
      <w:r w:rsidRPr="00541392">
        <w:rPr>
          <w:rFonts w:ascii="Arial Narrow" w:hAnsi="Arial Narrow" w:cs="Arial"/>
          <w:sz w:val="24"/>
          <w:szCs w:val="24"/>
        </w:rPr>
        <w:t xml:space="preserve"> se procederá a su alquiler o adquisición buscando como mínimo restablecer el servicio de caja a más tardar en los dos días hábiles siguientes al suceso, tiempo durante el cual mediante avisos impresos en la oficina, radio y prensa se dará a conocer a los asociados y público general la situación de fuerza mayor que motiva el traslado de las operaciones al nuevo sitio.</w:t>
      </w:r>
    </w:p>
    <w:p w14:paraId="627815C1" w14:textId="7777777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En la medida en que la entidad tenga la información en la “NUBE” se procederá a continuar normalmente con las operaciones desde la nueva sede y los nuevos equipos.</w:t>
      </w:r>
      <w:r w:rsidR="00566F06" w:rsidRPr="00541392">
        <w:rPr>
          <w:rFonts w:ascii="Arial Narrow" w:hAnsi="Arial Narrow" w:cs="Arial"/>
          <w:sz w:val="24"/>
          <w:szCs w:val="24"/>
        </w:rPr>
        <w:t xml:space="preserve"> </w:t>
      </w:r>
      <w:r w:rsidRPr="00541392">
        <w:rPr>
          <w:rFonts w:ascii="Arial Narrow" w:hAnsi="Arial Narrow" w:cs="Arial"/>
          <w:sz w:val="24"/>
          <w:szCs w:val="24"/>
        </w:rPr>
        <w:t xml:space="preserve">En caso de que </w:t>
      </w:r>
      <w:r w:rsidR="00566F06" w:rsidRPr="00541392">
        <w:rPr>
          <w:rFonts w:ascii="Arial Narrow" w:hAnsi="Arial Narrow" w:cs="Arial"/>
          <w:sz w:val="24"/>
          <w:szCs w:val="24"/>
        </w:rPr>
        <w:t>todavía no</w:t>
      </w:r>
      <w:r w:rsidRPr="00541392">
        <w:rPr>
          <w:rFonts w:ascii="Arial Narrow" w:hAnsi="Arial Narrow" w:cs="Arial"/>
          <w:sz w:val="24"/>
          <w:szCs w:val="24"/>
        </w:rPr>
        <w:t xml:space="preserve"> se cuente con esa facilidad, se procederá a reestablecer el último </w:t>
      </w:r>
      <w:proofErr w:type="spellStart"/>
      <w:r w:rsidRPr="00541392">
        <w:rPr>
          <w:rFonts w:ascii="Arial Narrow" w:hAnsi="Arial Narrow" w:cs="Arial"/>
          <w:sz w:val="24"/>
          <w:szCs w:val="24"/>
        </w:rPr>
        <w:t>Backup</w:t>
      </w:r>
      <w:proofErr w:type="spellEnd"/>
      <w:r w:rsidRPr="00541392">
        <w:rPr>
          <w:rFonts w:ascii="Arial Narrow" w:hAnsi="Arial Narrow" w:cs="Arial"/>
          <w:sz w:val="24"/>
          <w:szCs w:val="24"/>
        </w:rPr>
        <w:t xml:space="preserve"> disponible alojado de manera remota, al cual se hará breve auditoría sobre el consecutivo de documentos y saldos iniciales con que se arranca para nuevamente poder iniciar con la prestación de servicios a los asociados.</w:t>
      </w:r>
    </w:p>
    <w:p w14:paraId="33E77BC9" w14:textId="77777777" w:rsidR="00D1431F" w:rsidRPr="00541392" w:rsidRDefault="00D1431F"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Si se ha presentado destrucción de la documentación se recurrirá a los archivos digitalizados que están conservados por la empresa especializada contratada para el efecto y se procederá a tramitar nuevamente la impresión de la documentación requerida para la operación diaria tales como pagarés, solicitudes de servicios, chequeras etc.</w:t>
      </w:r>
    </w:p>
    <w:p w14:paraId="52848C5C" w14:textId="699CE42E" w:rsidR="00D1431F" w:rsidRPr="00541392" w:rsidRDefault="00300AD3" w:rsidP="00541392">
      <w:pPr>
        <w:numPr>
          <w:ilvl w:val="0"/>
          <w:numId w:val="28"/>
        </w:numPr>
        <w:spacing w:before="0" w:after="0" w:line="240" w:lineRule="auto"/>
        <w:rPr>
          <w:rFonts w:ascii="Arial Narrow" w:hAnsi="Arial Narrow" w:cs="Arial"/>
          <w:sz w:val="24"/>
          <w:szCs w:val="24"/>
        </w:rPr>
      </w:pPr>
      <w:r w:rsidRPr="00541392">
        <w:rPr>
          <w:rFonts w:ascii="Arial Narrow" w:hAnsi="Arial Narrow" w:cs="Arial"/>
          <w:sz w:val="24"/>
          <w:szCs w:val="24"/>
        </w:rPr>
        <w:t>FONDEJEMPLO</w:t>
      </w:r>
      <w:r w:rsidR="00D1431F" w:rsidRPr="00541392">
        <w:rPr>
          <w:rFonts w:ascii="Arial Narrow" w:hAnsi="Arial Narrow" w:cs="Arial"/>
          <w:sz w:val="24"/>
          <w:szCs w:val="24"/>
        </w:rPr>
        <w:t xml:space="preserve"> en materia de recurso humano cuando estén dadas las condiciones entrenará un supernumerario que esté en capacidad de reemplazar a cualquier funcionario que se ausente de cualquiera de las oficinas relacionado con la prestación de servicios al público, en especial, los relacionados con la Caja.</w:t>
      </w:r>
      <w:r w:rsidR="00566F06" w:rsidRPr="00541392">
        <w:rPr>
          <w:rFonts w:ascii="Arial Narrow" w:hAnsi="Arial Narrow" w:cs="Arial"/>
          <w:sz w:val="24"/>
          <w:szCs w:val="24"/>
        </w:rPr>
        <w:t xml:space="preserve"> </w:t>
      </w:r>
      <w:r w:rsidR="00D1431F" w:rsidRPr="00541392">
        <w:rPr>
          <w:rFonts w:ascii="Arial Narrow" w:hAnsi="Arial Narrow" w:cs="Arial"/>
          <w:sz w:val="24"/>
          <w:szCs w:val="24"/>
        </w:rPr>
        <w:t xml:space="preserve">Mientras es nombrado y entrenado dicho funcionario, se propenderá por la </w:t>
      </w:r>
      <w:r w:rsidR="00D1431F" w:rsidRPr="00541392">
        <w:rPr>
          <w:rFonts w:ascii="Arial Narrow" w:hAnsi="Arial Narrow" w:cs="Arial"/>
          <w:sz w:val="24"/>
          <w:szCs w:val="24"/>
        </w:rPr>
        <w:lastRenderedPageBreak/>
        <w:t>rotación de puestos en vacaciones para que puedan reemplazarse también ante situaciones emergentes no previstas.</w:t>
      </w:r>
    </w:p>
    <w:p w14:paraId="021BF6BD" w14:textId="77777777" w:rsidR="003F0281" w:rsidRPr="00541392" w:rsidRDefault="003F0281" w:rsidP="00541392">
      <w:pPr>
        <w:spacing w:before="0" w:after="0" w:line="240" w:lineRule="auto"/>
        <w:jc w:val="left"/>
        <w:rPr>
          <w:rFonts w:ascii="Arial Narrow" w:hAnsi="Arial Narrow"/>
          <w:sz w:val="24"/>
          <w:szCs w:val="24"/>
          <w:lang w:val="es-CO"/>
        </w:rPr>
      </w:pPr>
    </w:p>
    <w:p w14:paraId="05D5687C" w14:textId="27B4FC7B" w:rsidR="00566F06" w:rsidRPr="00541392" w:rsidRDefault="00566F06" w:rsidP="00541392">
      <w:pPr>
        <w:pStyle w:val="Ttulo1"/>
        <w:numPr>
          <w:ilvl w:val="0"/>
          <w:numId w:val="13"/>
        </w:numPr>
      </w:pPr>
      <w:bookmarkStart w:id="19" w:name="_Toc74202679"/>
      <w:r w:rsidRPr="00541392">
        <w:t>PROCEDIMIENTOS</w:t>
      </w:r>
      <w:bookmarkEnd w:id="19"/>
    </w:p>
    <w:p w14:paraId="67161CE3" w14:textId="77777777" w:rsidR="00566F06" w:rsidRPr="00541392" w:rsidRDefault="00566F06" w:rsidP="00541392">
      <w:pPr>
        <w:pStyle w:val="Prrafodelista"/>
        <w:ind w:left="720"/>
        <w:jc w:val="both"/>
        <w:rPr>
          <w:rFonts w:ascii="Arial Narrow" w:hAnsi="Arial Narrow"/>
          <w:b/>
          <w:sz w:val="24"/>
          <w:szCs w:val="24"/>
        </w:rPr>
      </w:pPr>
    </w:p>
    <w:p w14:paraId="565F1801" w14:textId="0017261E" w:rsidR="00566F06" w:rsidRPr="00541392" w:rsidRDefault="00566F06" w:rsidP="00541392">
      <w:pPr>
        <w:spacing w:before="0" w:after="0" w:line="240" w:lineRule="auto"/>
        <w:rPr>
          <w:rFonts w:ascii="Arial Narrow" w:hAnsi="Arial Narrow"/>
          <w:sz w:val="24"/>
          <w:szCs w:val="24"/>
        </w:rPr>
      </w:pPr>
      <w:r w:rsidRPr="00541392">
        <w:rPr>
          <w:rFonts w:ascii="Arial Narrow" w:hAnsi="Arial Narrow"/>
          <w:sz w:val="24"/>
          <w:szCs w:val="24"/>
        </w:rPr>
        <w:t>Los procedimientos que se adopten estarán documentados</w:t>
      </w:r>
      <w:r w:rsidR="00B211DB" w:rsidRPr="00541392">
        <w:rPr>
          <w:rFonts w:ascii="Arial Narrow" w:hAnsi="Arial Narrow"/>
          <w:sz w:val="24"/>
          <w:szCs w:val="24"/>
        </w:rPr>
        <w:t xml:space="preserve"> en los reglamentos de los diferentes servicios</w:t>
      </w:r>
      <w:r w:rsidRPr="00541392">
        <w:rPr>
          <w:rFonts w:ascii="Arial Narrow" w:hAnsi="Arial Narrow"/>
          <w:sz w:val="24"/>
          <w:szCs w:val="24"/>
        </w:rPr>
        <w:t xml:space="preserve"> y en</w:t>
      </w:r>
      <w:r w:rsidR="00B211DB" w:rsidRPr="00541392">
        <w:rPr>
          <w:rFonts w:ascii="Arial Narrow" w:hAnsi="Arial Narrow"/>
          <w:sz w:val="24"/>
          <w:szCs w:val="24"/>
        </w:rPr>
        <w:t xml:space="preserve"> los manuales de funciones y </w:t>
      </w:r>
      <w:proofErr w:type="spellStart"/>
      <w:r w:rsidR="00B211DB" w:rsidRPr="00541392">
        <w:rPr>
          <w:rFonts w:ascii="Arial Narrow" w:hAnsi="Arial Narrow"/>
          <w:sz w:val="24"/>
          <w:szCs w:val="24"/>
        </w:rPr>
        <w:t>procedimientos</w:t>
      </w:r>
      <w:r w:rsidRPr="00541392">
        <w:rPr>
          <w:rFonts w:ascii="Arial Narrow" w:hAnsi="Arial Narrow"/>
          <w:sz w:val="24"/>
          <w:szCs w:val="24"/>
        </w:rPr>
        <w:t>s</w:t>
      </w:r>
      <w:proofErr w:type="spellEnd"/>
      <w:r w:rsidRPr="00541392">
        <w:rPr>
          <w:rFonts w:ascii="Arial Narrow" w:hAnsi="Arial Narrow"/>
          <w:sz w:val="24"/>
          <w:szCs w:val="24"/>
        </w:rPr>
        <w:t xml:space="preserve"> quedarán claramente definidas las funciones, responsabilidades y atribuciones específicas para cada uno de los funcionarios de los diferentes órganos de dirección, administración y control, y en general, de todos los involucrados en la administración del SIAR.</w:t>
      </w:r>
    </w:p>
    <w:p w14:paraId="1928D055" w14:textId="77777777" w:rsidR="00566F06" w:rsidRPr="00541392" w:rsidRDefault="00566F06" w:rsidP="00541392">
      <w:pPr>
        <w:spacing w:before="0" w:after="0" w:line="240" w:lineRule="auto"/>
        <w:rPr>
          <w:rFonts w:ascii="Arial Narrow" w:hAnsi="Arial Narrow"/>
          <w:sz w:val="24"/>
          <w:szCs w:val="24"/>
        </w:rPr>
      </w:pPr>
    </w:p>
    <w:p w14:paraId="4DCD0AEB" w14:textId="3959FCF1" w:rsidR="00566F06" w:rsidRPr="00541392" w:rsidRDefault="00566F06" w:rsidP="00541392">
      <w:pPr>
        <w:pStyle w:val="Ttulo1"/>
        <w:numPr>
          <w:ilvl w:val="0"/>
          <w:numId w:val="13"/>
        </w:numPr>
      </w:pPr>
      <w:bookmarkStart w:id="20" w:name="_Toc74202680"/>
      <w:r w:rsidRPr="00541392">
        <w:t>DOCUMENTACIÓN</w:t>
      </w:r>
      <w:bookmarkEnd w:id="20"/>
    </w:p>
    <w:p w14:paraId="4E28C27F" w14:textId="77777777" w:rsidR="00566F06" w:rsidRPr="00541392" w:rsidRDefault="00566F06" w:rsidP="00541392">
      <w:pPr>
        <w:spacing w:before="0" w:after="0" w:line="240" w:lineRule="auto"/>
        <w:rPr>
          <w:rFonts w:ascii="Arial Narrow" w:hAnsi="Arial Narrow"/>
          <w:b/>
          <w:sz w:val="24"/>
          <w:szCs w:val="24"/>
        </w:rPr>
      </w:pPr>
    </w:p>
    <w:p w14:paraId="074CD506" w14:textId="00812B85" w:rsidR="00566F06" w:rsidRPr="00541392" w:rsidRDefault="00566F06" w:rsidP="00541392">
      <w:pPr>
        <w:spacing w:before="0" w:after="0" w:line="240" w:lineRule="auto"/>
        <w:rPr>
          <w:rFonts w:ascii="Arial Narrow" w:hAnsi="Arial Narrow"/>
          <w:sz w:val="24"/>
          <w:szCs w:val="24"/>
        </w:rPr>
      </w:pPr>
      <w:r w:rsidRPr="00541392">
        <w:rPr>
          <w:rFonts w:ascii="Arial Narrow" w:hAnsi="Arial Narrow"/>
          <w:sz w:val="24"/>
          <w:szCs w:val="24"/>
        </w:rPr>
        <w:t>Las etapas y los elementos de la administración del SIAR se respaldarán con documentos y registros que garanticen la integridad, oportunidad, confiabilidad y disponibilidad de la información allí contenida. La documentación contará con:</w:t>
      </w:r>
    </w:p>
    <w:p w14:paraId="2994F710" w14:textId="77777777" w:rsidR="00566F06" w:rsidRPr="00541392" w:rsidRDefault="00566F06" w:rsidP="00541392">
      <w:pPr>
        <w:spacing w:before="0" w:after="0" w:line="240" w:lineRule="auto"/>
        <w:rPr>
          <w:rFonts w:ascii="Arial Narrow" w:hAnsi="Arial Narrow"/>
          <w:sz w:val="24"/>
          <w:szCs w:val="24"/>
        </w:rPr>
      </w:pPr>
    </w:p>
    <w:p w14:paraId="52D6D6E9" w14:textId="77777777" w:rsidR="00566F06" w:rsidRPr="00541392" w:rsidRDefault="00566F06" w:rsidP="00541392">
      <w:pPr>
        <w:pStyle w:val="Prrafodelista"/>
        <w:numPr>
          <w:ilvl w:val="1"/>
          <w:numId w:val="6"/>
        </w:numPr>
        <w:ind w:left="851" w:hanging="425"/>
        <w:jc w:val="both"/>
        <w:rPr>
          <w:rFonts w:ascii="Arial Narrow" w:hAnsi="Arial Narrow" w:cs="Arial"/>
          <w:sz w:val="24"/>
          <w:szCs w:val="24"/>
        </w:rPr>
      </w:pPr>
      <w:r w:rsidRPr="00541392">
        <w:rPr>
          <w:rFonts w:ascii="Arial Narrow" w:hAnsi="Arial Narrow" w:cs="Arial"/>
          <w:sz w:val="24"/>
          <w:szCs w:val="24"/>
        </w:rPr>
        <w:t>Un respaldo físico y/o en medio magnético.</w:t>
      </w:r>
    </w:p>
    <w:p w14:paraId="16FF8808" w14:textId="77777777" w:rsidR="00566F06" w:rsidRPr="00541392" w:rsidRDefault="00566F06" w:rsidP="00541392">
      <w:pPr>
        <w:pStyle w:val="Prrafodelista"/>
        <w:numPr>
          <w:ilvl w:val="1"/>
          <w:numId w:val="6"/>
        </w:numPr>
        <w:ind w:left="851" w:hanging="425"/>
        <w:jc w:val="both"/>
        <w:rPr>
          <w:rFonts w:ascii="Arial Narrow" w:hAnsi="Arial Narrow" w:cs="Arial"/>
          <w:sz w:val="24"/>
          <w:szCs w:val="24"/>
        </w:rPr>
      </w:pPr>
      <w:r w:rsidRPr="00541392">
        <w:rPr>
          <w:rFonts w:ascii="Arial Narrow" w:hAnsi="Arial Narrow" w:cs="Arial"/>
          <w:sz w:val="24"/>
          <w:szCs w:val="24"/>
        </w:rPr>
        <w:t>Un requisito de seguridad, de forma que su consulta sea únicamente para funcionarios autorizados.</w:t>
      </w:r>
    </w:p>
    <w:p w14:paraId="64125726" w14:textId="77777777" w:rsidR="00566F06" w:rsidRPr="00541392" w:rsidRDefault="00566F06" w:rsidP="00541392">
      <w:pPr>
        <w:pStyle w:val="Prrafodelista"/>
        <w:numPr>
          <w:ilvl w:val="1"/>
          <w:numId w:val="6"/>
        </w:numPr>
        <w:ind w:left="851" w:hanging="425"/>
        <w:jc w:val="both"/>
        <w:rPr>
          <w:rFonts w:ascii="Arial Narrow" w:hAnsi="Arial Narrow" w:cs="Arial"/>
          <w:sz w:val="24"/>
          <w:szCs w:val="24"/>
        </w:rPr>
      </w:pPr>
      <w:r w:rsidRPr="00541392">
        <w:rPr>
          <w:rFonts w:ascii="Arial Narrow" w:hAnsi="Arial Narrow" w:cs="Arial"/>
          <w:sz w:val="24"/>
          <w:szCs w:val="24"/>
        </w:rPr>
        <w:t>Criterios y procesos de manejo, guarda y conservación de la misma.</w:t>
      </w:r>
    </w:p>
    <w:p w14:paraId="2EA62825" w14:textId="77777777" w:rsidR="00566F06" w:rsidRPr="00541392" w:rsidRDefault="00566F06" w:rsidP="00541392">
      <w:pPr>
        <w:pStyle w:val="Prrafodelista"/>
        <w:ind w:left="1440"/>
        <w:jc w:val="both"/>
        <w:rPr>
          <w:rFonts w:ascii="Arial Narrow" w:hAnsi="Arial Narrow" w:cs="Arial"/>
          <w:sz w:val="24"/>
          <w:szCs w:val="24"/>
        </w:rPr>
      </w:pPr>
    </w:p>
    <w:p w14:paraId="375ED707" w14:textId="77777777" w:rsidR="00566F06" w:rsidRPr="00541392" w:rsidRDefault="00566F06" w:rsidP="00541392">
      <w:pPr>
        <w:spacing w:before="0" w:after="0" w:line="240" w:lineRule="auto"/>
        <w:rPr>
          <w:rFonts w:ascii="Arial Narrow" w:hAnsi="Arial Narrow"/>
          <w:sz w:val="24"/>
          <w:szCs w:val="24"/>
        </w:rPr>
      </w:pPr>
      <w:r w:rsidRPr="00541392">
        <w:rPr>
          <w:rFonts w:ascii="Arial Narrow" w:hAnsi="Arial Narrow"/>
          <w:sz w:val="24"/>
          <w:szCs w:val="24"/>
        </w:rPr>
        <w:t>Se entiende por documentación el conjunto de la siguiente información:</w:t>
      </w:r>
    </w:p>
    <w:p w14:paraId="4C6BFB3D" w14:textId="77777777" w:rsidR="00566F06" w:rsidRPr="00541392" w:rsidRDefault="00566F06" w:rsidP="00541392">
      <w:pPr>
        <w:spacing w:before="0" w:after="0" w:line="240" w:lineRule="auto"/>
        <w:rPr>
          <w:rFonts w:ascii="Arial Narrow" w:hAnsi="Arial Narrow"/>
          <w:sz w:val="24"/>
          <w:szCs w:val="24"/>
        </w:rPr>
      </w:pPr>
    </w:p>
    <w:p w14:paraId="659228E0" w14:textId="77777777" w:rsidR="00566F06" w:rsidRPr="00541392" w:rsidRDefault="00566F06" w:rsidP="00541392">
      <w:pPr>
        <w:pStyle w:val="Prrafodelista"/>
        <w:numPr>
          <w:ilvl w:val="0"/>
          <w:numId w:val="9"/>
        </w:numPr>
        <w:ind w:left="851" w:hanging="425"/>
        <w:jc w:val="both"/>
        <w:rPr>
          <w:rFonts w:ascii="Arial Narrow" w:hAnsi="Arial Narrow" w:cs="Arial"/>
          <w:sz w:val="24"/>
          <w:szCs w:val="24"/>
        </w:rPr>
      </w:pPr>
      <w:r w:rsidRPr="00541392">
        <w:rPr>
          <w:rFonts w:ascii="Arial Narrow" w:hAnsi="Arial Narrow" w:cs="Arial"/>
          <w:sz w:val="24"/>
          <w:szCs w:val="24"/>
        </w:rPr>
        <w:t>El Manual del Sistema de Administración del SIAR.</w:t>
      </w:r>
    </w:p>
    <w:p w14:paraId="333711C9" w14:textId="77777777" w:rsidR="00566F06" w:rsidRPr="00541392" w:rsidRDefault="00566F06" w:rsidP="00541392">
      <w:pPr>
        <w:pStyle w:val="Prrafodelista"/>
        <w:numPr>
          <w:ilvl w:val="0"/>
          <w:numId w:val="9"/>
        </w:numPr>
        <w:ind w:left="851" w:hanging="425"/>
        <w:jc w:val="both"/>
        <w:rPr>
          <w:rFonts w:ascii="Arial Narrow" w:hAnsi="Arial Narrow" w:cs="Arial"/>
          <w:sz w:val="24"/>
          <w:szCs w:val="24"/>
        </w:rPr>
      </w:pPr>
      <w:r w:rsidRPr="00541392">
        <w:rPr>
          <w:rFonts w:ascii="Arial Narrow" w:hAnsi="Arial Narrow" w:cs="Arial"/>
          <w:sz w:val="24"/>
          <w:szCs w:val="24"/>
        </w:rPr>
        <w:t>Documentos y registros que evidencien el funcionamiento oportuno, efectivo y eficiente de la medición y control del SIAR.</w:t>
      </w:r>
    </w:p>
    <w:p w14:paraId="62B221E3" w14:textId="19713B10" w:rsidR="00566F06" w:rsidRPr="00541392" w:rsidRDefault="00566F06" w:rsidP="00541392">
      <w:pPr>
        <w:pStyle w:val="Prrafodelista"/>
        <w:numPr>
          <w:ilvl w:val="0"/>
          <w:numId w:val="9"/>
        </w:numPr>
        <w:ind w:left="851" w:hanging="425"/>
        <w:jc w:val="both"/>
        <w:rPr>
          <w:rFonts w:ascii="Arial Narrow" w:hAnsi="Arial Narrow" w:cs="Arial"/>
          <w:sz w:val="24"/>
          <w:szCs w:val="24"/>
        </w:rPr>
      </w:pPr>
      <w:r w:rsidRPr="00541392">
        <w:rPr>
          <w:rFonts w:ascii="Arial Narrow" w:hAnsi="Arial Narrow" w:cs="Arial"/>
          <w:sz w:val="24"/>
          <w:szCs w:val="24"/>
        </w:rPr>
        <w:t>Informes y actas</w:t>
      </w:r>
      <w:r w:rsidR="00541392">
        <w:rPr>
          <w:rFonts w:ascii="Arial Narrow" w:hAnsi="Arial Narrow" w:cs="Arial"/>
          <w:sz w:val="24"/>
          <w:szCs w:val="24"/>
        </w:rPr>
        <w:t xml:space="preserve"> de la </w:t>
      </w:r>
      <w:r w:rsidR="00541392" w:rsidRPr="00541392">
        <w:rPr>
          <w:rFonts w:ascii="Arial Narrow" w:hAnsi="Arial Narrow" w:cs="Arial"/>
          <w:sz w:val="24"/>
          <w:szCs w:val="24"/>
        </w:rPr>
        <w:t>Junta Directiva</w:t>
      </w:r>
      <w:r w:rsidRPr="00541392">
        <w:rPr>
          <w:rFonts w:ascii="Arial Narrow" w:hAnsi="Arial Narrow" w:cs="Arial"/>
          <w:sz w:val="24"/>
          <w:szCs w:val="24"/>
        </w:rPr>
        <w:t xml:space="preserve"> y comités responsables del seguimiento, monitoreo y control de la Administración del SIAR en </w:t>
      </w:r>
      <w:r w:rsidR="00300AD3" w:rsidRPr="00541392">
        <w:rPr>
          <w:rFonts w:ascii="Arial Narrow" w:hAnsi="Arial Narrow" w:cs="Arial"/>
          <w:sz w:val="24"/>
          <w:szCs w:val="24"/>
        </w:rPr>
        <w:t>FONDEJEMPLO</w:t>
      </w:r>
      <w:r w:rsidRPr="00541392">
        <w:rPr>
          <w:rFonts w:ascii="Arial Narrow" w:hAnsi="Arial Narrow" w:cs="Arial"/>
          <w:sz w:val="24"/>
          <w:szCs w:val="24"/>
        </w:rPr>
        <w:t>.</w:t>
      </w:r>
    </w:p>
    <w:p w14:paraId="66CAE172" w14:textId="77777777" w:rsidR="00566F06" w:rsidRPr="00541392" w:rsidRDefault="00566F06" w:rsidP="00541392">
      <w:pPr>
        <w:pStyle w:val="Prrafodelista"/>
        <w:numPr>
          <w:ilvl w:val="0"/>
          <w:numId w:val="9"/>
        </w:numPr>
        <w:ind w:left="851" w:hanging="425"/>
        <w:jc w:val="both"/>
        <w:rPr>
          <w:rFonts w:ascii="Arial Narrow" w:hAnsi="Arial Narrow" w:cs="Arial"/>
          <w:sz w:val="24"/>
          <w:szCs w:val="24"/>
        </w:rPr>
      </w:pPr>
      <w:r w:rsidRPr="00541392">
        <w:rPr>
          <w:rFonts w:ascii="Arial Narrow" w:hAnsi="Arial Narrow" w:cs="Arial"/>
          <w:sz w:val="24"/>
          <w:szCs w:val="24"/>
        </w:rPr>
        <w:t>Metodología, parámetros, fuentes de información y demás características empleadas para la medición del SIAR.</w:t>
      </w:r>
    </w:p>
    <w:p w14:paraId="1037C668" w14:textId="77777777" w:rsidR="00566F06" w:rsidRPr="00541392" w:rsidRDefault="00566F06" w:rsidP="00541392">
      <w:pPr>
        <w:pStyle w:val="Ttulo1"/>
        <w:numPr>
          <w:ilvl w:val="0"/>
          <w:numId w:val="0"/>
        </w:numPr>
        <w:ind w:left="360"/>
      </w:pPr>
    </w:p>
    <w:p w14:paraId="46C33E26" w14:textId="11304CD5" w:rsidR="00380370" w:rsidRPr="00541392" w:rsidRDefault="00380370" w:rsidP="00541392">
      <w:pPr>
        <w:pStyle w:val="Ttulo1"/>
        <w:numPr>
          <w:ilvl w:val="0"/>
          <w:numId w:val="13"/>
        </w:numPr>
      </w:pPr>
      <w:bookmarkStart w:id="21" w:name="_Toc74202681"/>
      <w:r w:rsidRPr="00541392">
        <w:t>ETAPAS DEL SIAR</w:t>
      </w:r>
      <w:bookmarkEnd w:id="21"/>
    </w:p>
    <w:p w14:paraId="4B3424C0" w14:textId="77777777" w:rsidR="00380370" w:rsidRPr="00541392" w:rsidRDefault="00380370" w:rsidP="00541392">
      <w:pPr>
        <w:pStyle w:val="Ttulo2"/>
        <w:numPr>
          <w:ilvl w:val="0"/>
          <w:numId w:val="0"/>
        </w:numPr>
        <w:ind w:left="360" w:hanging="360"/>
        <w:jc w:val="both"/>
      </w:pPr>
    </w:p>
    <w:p w14:paraId="2A72B7A3" w14:textId="77777777" w:rsidR="00380370" w:rsidRPr="00541392" w:rsidRDefault="00380370" w:rsidP="00541392">
      <w:pPr>
        <w:pStyle w:val="Ttulo2"/>
        <w:numPr>
          <w:ilvl w:val="0"/>
          <w:numId w:val="0"/>
        </w:numPr>
        <w:ind w:left="360" w:hanging="360"/>
        <w:jc w:val="both"/>
      </w:pPr>
      <w:bookmarkStart w:id="22" w:name="_Toc74202682"/>
      <w:r w:rsidRPr="00541392">
        <w:t>6.1. IDENTIFICACIÓN</w:t>
      </w:r>
      <w:bookmarkEnd w:id="22"/>
    </w:p>
    <w:p w14:paraId="0DFBB28C" w14:textId="77777777" w:rsidR="00380370" w:rsidRPr="00541392" w:rsidRDefault="00380370" w:rsidP="00541392">
      <w:pPr>
        <w:pStyle w:val="Prrafodelista"/>
        <w:ind w:left="0"/>
        <w:jc w:val="both"/>
        <w:rPr>
          <w:rFonts w:ascii="Arial Narrow" w:hAnsi="Arial Narrow" w:cs="Arial"/>
          <w:sz w:val="24"/>
          <w:szCs w:val="24"/>
        </w:rPr>
      </w:pPr>
    </w:p>
    <w:p w14:paraId="0BFD5F88" w14:textId="77777777"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t>La etapa de identificación está conformada por dos fases que se desarrollan en diferentes momentos del tiempo:</w:t>
      </w:r>
    </w:p>
    <w:p w14:paraId="1246A080" w14:textId="77777777" w:rsidR="00380370" w:rsidRPr="00541392" w:rsidRDefault="00380370" w:rsidP="00541392">
      <w:pPr>
        <w:pStyle w:val="Prrafodelista"/>
        <w:ind w:left="0"/>
        <w:jc w:val="both"/>
        <w:rPr>
          <w:rFonts w:ascii="Arial Narrow" w:hAnsi="Arial Narrow" w:cs="Arial"/>
          <w:sz w:val="24"/>
          <w:szCs w:val="24"/>
        </w:rPr>
      </w:pPr>
    </w:p>
    <w:p w14:paraId="3A881BE7" w14:textId="77777777" w:rsidR="00380370" w:rsidRPr="00541392" w:rsidRDefault="00380370" w:rsidP="00541392">
      <w:pPr>
        <w:pStyle w:val="Prrafodelista"/>
        <w:numPr>
          <w:ilvl w:val="0"/>
          <w:numId w:val="11"/>
        </w:numPr>
        <w:ind w:left="851" w:hanging="425"/>
        <w:jc w:val="both"/>
        <w:rPr>
          <w:rFonts w:ascii="Arial Narrow" w:hAnsi="Arial Narrow" w:cs="Arial"/>
          <w:sz w:val="24"/>
          <w:szCs w:val="24"/>
        </w:rPr>
      </w:pPr>
      <w:r w:rsidRPr="00541392">
        <w:rPr>
          <w:rFonts w:ascii="Arial Narrow" w:hAnsi="Arial Narrow" w:cs="Arial"/>
          <w:sz w:val="24"/>
          <w:szCs w:val="24"/>
        </w:rPr>
        <w:t>Fase I, Identificación INICIAL del SIAR</w:t>
      </w:r>
    </w:p>
    <w:p w14:paraId="12A338C0" w14:textId="77777777" w:rsidR="00380370" w:rsidRPr="00541392" w:rsidRDefault="00380370" w:rsidP="00541392">
      <w:pPr>
        <w:pStyle w:val="Prrafodelista"/>
        <w:numPr>
          <w:ilvl w:val="0"/>
          <w:numId w:val="11"/>
        </w:numPr>
        <w:ind w:left="851" w:hanging="425"/>
        <w:jc w:val="both"/>
        <w:rPr>
          <w:rFonts w:ascii="Arial Narrow" w:hAnsi="Arial Narrow" w:cs="Arial"/>
          <w:sz w:val="24"/>
          <w:szCs w:val="24"/>
        </w:rPr>
      </w:pPr>
      <w:r w:rsidRPr="00541392">
        <w:rPr>
          <w:rFonts w:ascii="Arial Narrow" w:hAnsi="Arial Narrow" w:cs="Arial"/>
          <w:sz w:val="24"/>
          <w:szCs w:val="24"/>
        </w:rPr>
        <w:t>Fase II, Identificación del SIAR EMERGENTE</w:t>
      </w:r>
    </w:p>
    <w:p w14:paraId="1AC4CA56" w14:textId="77777777" w:rsidR="00380370" w:rsidRPr="00541392" w:rsidRDefault="00380370" w:rsidP="00541392">
      <w:pPr>
        <w:pStyle w:val="Prrafodelista"/>
        <w:ind w:left="720"/>
        <w:jc w:val="both"/>
        <w:rPr>
          <w:rFonts w:ascii="Arial Narrow" w:hAnsi="Arial Narrow" w:cs="Arial"/>
          <w:sz w:val="24"/>
          <w:szCs w:val="24"/>
        </w:rPr>
      </w:pPr>
    </w:p>
    <w:p w14:paraId="0A92FBA5" w14:textId="10C5E18E"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t>Fase I, en la identificación inicial del SIAR, visibiliza, detecta y pone en evidencia, las amenazas, fallas, peligros, vulnerabilidades, causas y demás factores que afecten la adecuada gestión de Activos y Pasivos y que puedan impactar los niveles de SIAR</w:t>
      </w:r>
      <w:r w:rsidR="00541392">
        <w:rPr>
          <w:rFonts w:ascii="Arial Narrow" w:hAnsi="Arial Narrow" w:cs="Arial"/>
          <w:sz w:val="24"/>
          <w:szCs w:val="24"/>
        </w:rPr>
        <w:t xml:space="preserve"> del Fondo de Empleados</w:t>
      </w:r>
      <w:r w:rsidRPr="00541392">
        <w:rPr>
          <w:rFonts w:ascii="Arial Narrow" w:hAnsi="Arial Narrow" w:cs="Arial"/>
          <w:sz w:val="24"/>
          <w:szCs w:val="24"/>
        </w:rPr>
        <w:t xml:space="preserve">. </w:t>
      </w:r>
    </w:p>
    <w:p w14:paraId="43CC9779" w14:textId="77777777" w:rsidR="00380370" w:rsidRPr="00541392" w:rsidRDefault="00380370" w:rsidP="00541392">
      <w:pPr>
        <w:pStyle w:val="Prrafodelista"/>
        <w:ind w:left="0"/>
        <w:jc w:val="both"/>
        <w:rPr>
          <w:rFonts w:ascii="Arial Narrow" w:hAnsi="Arial Narrow" w:cs="Arial"/>
          <w:sz w:val="24"/>
          <w:szCs w:val="24"/>
        </w:rPr>
      </w:pPr>
    </w:p>
    <w:p w14:paraId="1ADBCF15" w14:textId="705A986E"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t xml:space="preserve">Para el desarrollo adecuado de este proceso, </w:t>
      </w:r>
      <w:r w:rsidR="00541392">
        <w:rPr>
          <w:rFonts w:ascii="Arial Narrow" w:hAnsi="Arial Narrow" w:cs="Arial"/>
          <w:sz w:val="24"/>
          <w:szCs w:val="24"/>
        </w:rPr>
        <w:t>el Fondo de Empleados</w:t>
      </w:r>
      <w:r w:rsidRPr="00541392">
        <w:rPr>
          <w:rFonts w:ascii="Arial Narrow" w:hAnsi="Arial Narrow" w:cs="Arial"/>
          <w:sz w:val="24"/>
          <w:szCs w:val="24"/>
        </w:rPr>
        <w:t xml:space="preserve"> debe emplear diversas herramientas que se detallan en la siguiente etapa y que facilitarán la identificación de los riesgos asociados al manejo de recursos y financiamiento.</w:t>
      </w:r>
    </w:p>
    <w:p w14:paraId="7DA40F19" w14:textId="77777777"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lastRenderedPageBreak/>
        <w:t xml:space="preserve"> </w:t>
      </w:r>
    </w:p>
    <w:p w14:paraId="19E4344F" w14:textId="77777777"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t>Fase II, la identificación de riesgos emergentes, se realiza posteriormente al momento de incursionar en un mercado, producto o línea de negocio nueva.</w:t>
      </w:r>
    </w:p>
    <w:p w14:paraId="62B788D9" w14:textId="77777777" w:rsidR="00380370" w:rsidRPr="00541392" w:rsidRDefault="00380370" w:rsidP="00541392">
      <w:pPr>
        <w:pStyle w:val="Prrafodelista"/>
        <w:ind w:left="0"/>
        <w:jc w:val="both"/>
        <w:rPr>
          <w:rFonts w:ascii="Arial Narrow" w:hAnsi="Arial Narrow" w:cs="Arial"/>
          <w:sz w:val="24"/>
          <w:szCs w:val="24"/>
        </w:rPr>
      </w:pPr>
    </w:p>
    <w:p w14:paraId="3609D7FB" w14:textId="22F331AF"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t>Los riesgos emergentes hacen referencia a la probable presencia de nuevas amenazas, nuevas fallas, nuevos peligros o nuevas vulnerabilidades que emerjan y potencialmente puedan vulnerar y limitar el uso de recursos por parte</w:t>
      </w:r>
      <w:r w:rsidR="00541392">
        <w:rPr>
          <w:rFonts w:ascii="Arial Narrow" w:hAnsi="Arial Narrow" w:cs="Arial"/>
          <w:sz w:val="24"/>
          <w:szCs w:val="24"/>
        </w:rPr>
        <w:t xml:space="preserve"> del Fondo de Empleados</w:t>
      </w:r>
      <w:r w:rsidRPr="00541392">
        <w:rPr>
          <w:rFonts w:ascii="Arial Narrow" w:hAnsi="Arial Narrow" w:cs="Arial"/>
          <w:sz w:val="24"/>
          <w:szCs w:val="24"/>
        </w:rPr>
        <w:t>. Las características de los riesgos identificados serán consignadas en un formato que contiene información adicional relacionada.</w:t>
      </w:r>
    </w:p>
    <w:p w14:paraId="32AF8848" w14:textId="77777777" w:rsidR="00380370" w:rsidRPr="00541392" w:rsidRDefault="00380370" w:rsidP="00541392">
      <w:pPr>
        <w:pStyle w:val="Prrafodelista"/>
        <w:ind w:left="0"/>
        <w:jc w:val="both"/>
        <w:rPr>
          <w:rFonts w:ascii="Arial Narrow" w:hAnsi="Arial Narrow" w:cs="Arial"/>
          <w:sz w:val="24"/>
          <w:szCs w:val="24"/>
        </w:rPr>
      </w:pPr>
    </w:p>
    <w:p w14:paraId="130C12AB" w14:textId="77777777"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t>Finalmente, el proceso de identificación de los riesgos iniciales como emergentes, culmina con la tipificación de los mismos, que es una actividad en donde se asigna un nombre abreviado para reconocer el SIAR, se realiza una descripción del mismo y se documenta el proceso.</w:t>
      </w:r>
    </w:p>
    <w:p w14:paraId="5134DBCC" w14:textId="77777777" w:rsidR="00380370" w:rsidRPr="00541392" w:rsidRDefault="00380370" w:rsidP="00541392">
      <w:pPr>
        <w:pStyle w:val="Prrafodelista"/>
        <w:ind w:left="0"/>
        <w:jc w:val="both"/>
        <w:rPr>
          <w:rFonts w:ascii="Arial Narrow" w:hAnsi="Arial Narrow" w:cs="Arial"/>
          <w:b/>
          <w:sz w:val="24"/>
          <w:szCs w:val="24"/>
        </w:rPr>
      </w:pPr>
    </w:p>
    <w:p w14:paraId="73E10B5B" w14:textId="09CB3365" w:rsidR="00380370" w:rsidRPr="00541392" w:rsidRDefault="00380370" w:rsidP="00541392">
      <w:pPr>
        <w:pStyle w:val="Ttulo2"/>
        <w:numPr>
          <w:ilvl w:val="1"/>
          <w:numId w:val="50"/>
        </w:numPr>
        <w:jc w:val="both"/>
      </w:pPr>
      <w:bookmarkStart w:id="23" w:name="_Toc74202683"/>
      <w:r w:rsidRPr="00541392">
        <w:t>Técnicas y herramientas para identificación del SIAR</w:t>
      </w:r>
      <w:bookmarkEnd w:id="23"/>
    </w:p>
    <w:p w14:paraId="1B7D91A1" w14:textId="77777777" w:rsidR="00380370" w:rsidRPr="00541392" w:rsidRDefault="00380370" w:rsidP="00541392">
      <w:pPr>
        <w:pStyle w:val="Prrafodelista"/>
        <w:ind w:left="0"/>
        <w:jc w:val="both"/>
        <w:rPr>
          <w:rFonts w:ascii="Arial Narrow" w:hAnsi="Arial Narrow" w:cs="Arial"/>
          <w:sz w:val="24"/>
          <w:szCs w:val="24"/>
        </w:rPr>
      </w:pPr>
    </w:p>
    <w:p w14:paraId="3B4892CC" w14:textId="77777777" w:rsidR="00380370" w:rsidRPr="00541392" w:rsidRDefault="00380370" w:rsidP="00541392">
      <w:pPr>
        <w:pStyle w:val="Prrafodelista"/>
        <w:ind w:left="0"/>
        <w:jc w:val="both"/>
        <w:rPr>
          <w:rFonts w:ascii="Arial Narrow" w:hAnsi="Arial Narrow" w:cs="Arial"/>
          <w:sz w:val="24"/>
          <w:szCs w:val="24"/>
        </w:rPr>
      </w:pPr>
      <w:r w:rsidRPr="00541392">
        <w:rPr>
          <w:rFonts w:ascii="Arial Narrow" w:hAnsi="Arial Narrow" w:cs="Arial"/>
          <w:sz w:val="24"/>
          <w:szCs w:val="24"/>
        </w:rPr>
        <w:t>Se emplearán herramientas de reconocido valor técnico que ayudarán a realizar una exhaustiva y profunda identificación del SIAR tanto inicial como emergente.</w:t>
      </w:r>
      <w:r w:rsidR="00566F06" w:rsidRPr="00541392">
        <w:rPr>
          <w:rFonts w:ascii="Arial Narrow" w:hAnsi="Arial Narrow" w:cs="Arial"/>
          <w:sz w:val="24"/>
          <w:szCs w:val="24"/>
        </w:rPr>
        <w:t xml:space="preserve"> </w:t>
      </w:r>
      <w:r w:rsidRPr="00541392">
        <w:rPr>
          <w:rFonts w:ascii="Arial Narrow" w:hAnsi="Arial Narrow" w:cstheme="minorHAnsi"/>
          <w:color w:val="000000" w:themeColor="text1"/>
          <w:sz w:val="24"/>
          <w:szCs w:val="24"/>
          <w:lang w:val="es-MX"/>
        </w:rPr>
        <w:t>Conforme a la metodología establecida en el Estándar Australiano y la ISO 31000 se estableció la siguiente matriz semi – cuantitativa para identificar y medir el riesgo inherente y el riesgo residual:</w:t>
      </w:r>
    </w:p>
    <w:p w14:paraId="6A34769F" w14:textId="77777777" w:rsidR="00380370" w:rsidRPr="00541392" w:rsidRDefault="00380370" w:rsidP="00541392">
      <w:pPr>
        <w:spacing w:before="0" w:after="0" w:line="240" w:lineRule="auto"/>
        <w:contextualSpacing/>
        <w:rPr>
          <w:rFonts w:ascii="Arial Narrow" w:hAnsi="Arial Narrow" w:cstheme="minorHAnsi"/>
          <w:b/>
          <w:color w:val="000000" w:themeColor="text1"/>
          <w:sz w:val="24"/>
          <w:szCs w:val="24"/>
          <w:lang w:val="es-MX"/>
        </w:rPr>
      </w:pPr>
    </w:p>
    <w:tbl>
      <w:tblPr>
        <w:tblW w:w="5728" w:type="dxa"/>
        <w:jc w:val="center"/>
        <w:tblCellMar>
          <w:left w:w="70" w:type="dxa"/>
          <w:right w:w="70" w:type="dxa"/>
        </w:tblCellMar>
        <w:tblLook w:val="04A0" w:firstRow="1" w:lastRow="0" w:firstColumn="1" w:lastColumn="0" w:noHBand="0" w:noVBand="1"/>
      </w:tblPr>
      <w:tblGrid>
        <w:gridCol w:w="429"/>
        <w:gridCol w:w="698"/>
        <w:gridCol w:w="620"/>
        <w:gridCol w:w="680"/>
        <w:gridCol w:w="680"/>
        <w:gridCol w:w="680"/>
        <w:gridCol w:w="680"/>
        <w:gridCol w:w="680"/>
        <w:gridCol w:w="680"/>
      </w:tblGrid>
      <w:tr w:rsidR="00380370" w:rsidRPr="00541392" w14:paraId="5A99394C" w14:textId="77777777" w:rsidTr="00974CB0">
        <w:trPr>
          <w:trHeight w:val="390"/>
          <w:jc w:val="center"/>
        </w:trPr>
        <w:tc>
          <w:tcPr>
            <w:tcW w:w="408" w:type="dxa"/>
            <w:vMerge w:val="restart"/>
            <w:tcBorders>
              <w:top w:val="nil"/>
              <w:left w:val="nil"/>
              <w:bottom w:val="single" w:sz="4" w:space="0" w:color="auto"/>
              <w:right w:val="nil"/>
            </w:tcBorders>
            <w:shd w:val="clear" w:color="auto" w:fill="auto"/>
            <w:noWrap/>
            <w:textDirection w:val="btLr"/>
            <w:vAlign w:val="center"/>
            <w:hideMark/>
          </w:tcPr>
          <w:p w14:paraId="79B79BC8" w14:textId="77777777" w:rsidR="00380370" w:rsidRPr="00541392" w:rsidRDefault="00380370" w:rsidP="00541392">
            <w:pPr>
              <w:spacing w:before="0" w:after="0" w:line="240" w:lineRule="auto"/>
              <w:jc w:val="right"/>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Probabilidad</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048B0" w14:textId="77777777" w:rsidR="00380370" w:rsidRPr="00541392" w:rsidRDefault="00380370" w:rsidP="00541392">
            <w:pPr>
              <w:spacing w:before="0" w:after="0" w:line="240" w:lineRule="auto"/>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Alta</w:t>
            </w:r>
          </w:p>
        </w:tc>
        <w:tc>
          <w:tcPr>
            <w:tcW w:w="620" w:type="dxa"/>
            <w:tcBorders>
              <w:top w:val="single" w:sz="4" w:space="0" w:color="auto"/>
              <w:left w:val="nil"/>
              <w:bottom w:val="single" w:sz="4" w:space="0" w:color="auto"/>
              <w:right w:val="single" w:sz="4" w:space="0" w:color="auto"/>
            </w:tcBorders>
            <w:shd w:val="clear" w:color="auto" w:fill="auto"/>
            <w:noWrap/>
            <w:vAlign w:val="center"/>
            <w:hideMark/>
          </w:tcPr>
          <w:p w14:paraId="1E513353" w14:textId="77777777" w:rsidR="00380370" w:rsidRPr="00541392" w:rsidRDefault="00380370" w:rsidP="00541392">
            <w:pPr>
              <w:spacing w:before="0" w:after="0" w:line="240" w:lineRule="auto"/>
              <w:jc w:val="right"/>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3</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2C2AB126"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15</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7CDAC8E8"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25%</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705A5EC5"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30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5F29A62"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50%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7199451"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60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0B5BC4CA"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100%</w:t>
            </w:r>
          </w:p>
        </w:tc>
      </w:tr>
      <w:tr w:rsidR="00380370" w:rsidRPr="00541392" w14:paraId="3CF73C17" w14:textId="77777777" w:rsidTr="00974CB0">
        <w:trPr>
          <w:trHeight w:val="390"/>
          <w:jc w:val="center"/>
        </w:trPr>
        <w:tc>
          <w:tcPr>
            <w:tcW w:w="408" w:type="dxa"/>
            <w:vMerge/>
            <w:tcBorders>
              <w:top w:val="nil"/>
              <w:left w:val="nil"/>
              <w:bottom w:val="single" w:sz="4" w:space="0" w:color="auto"/>
              <w:right w:val="nil"/>
            </w:tcBorders>
            <w:vAlign w:val="center"/>
            <w:hideMark/>
          </w:tcPr>
          <w:p w14:paraId="4337F020" w14:textId="77777777" w:rsidR="00380370" w:rsidRPr="00541392" w:rsidRDefault="00380370" w:rsidP="00541392">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403DB75" w14:textId="77777777" w:rsidR="00380370" w:rsidRPr="00541392" w:rsidRDefault="00380370" w:rsidP="00541392">
            <w:pPr>
              <w:spacing w:before="0" w:after="0" w:line="240" w:lineRule="auto"/>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Media</w:t>
            </w:r>
          </w:p>
        </w:tc>
        <w:tc>
          <w:tcPr>
            <w:tcW w:w="620" w:type="dxa"/>
            <w:tcBorders>
              <w:top w:val="nil"/>
              <w:left w:val="nil"/>
              <w:bottom w:val="single" w:sz="4" w:space="0" w:color="auto"/>
              <w:right w:val="single" w:sz="4" w:space="0" w:color="auto"/>
            </w:tcBorders>
            <w:shd w:val="clear" w:color="auto" w:fill="auto"/>
            <w:noWrap/>
            <w:vAlign w:val="center"/>
            <w:hideMark/>
          </w:tcPr>
          <w:p w14:paraId="3306FD8F" w14:textId="77777777" w:rsidR="00380370" w:rsidRPr="00541392" w:rsidRDefault="00380370" w:rsidP="00541392">
            <w:pPr>
              <w:spacing w:before="0" w:after="0" w:line="240" w:lineRule="auto"/>
              <w:jc w:val="right"/>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2</w:t>
            </w:r>
          </w:p>
        </w:tc>
        <w:tc>
          <w:tcPr>
            <w:tcW w:w="680" w:type="dxa"/>
            <w:tcBorders>
              <w:top w:val="nil"/>
              <w:left w:val="nil"/>
              <w:bottom w:val="single" w:sz="4" w:space="0" w:color="auto"/>
              <w:right w:val="single" w:sz="4" w:space="0" w:color="auto"/>
            </w:tcBorders>
            <w:shd w:val="clear" w:color="000000" w:fill="99FF66"/>
            <w:noWrap/>
            <w:vAlign w:val="center"/>
            <w:hideMark/>
          </w:tcPr>
          <w:p w14:paraId="2E3A1990"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05F36F26"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66FBC35E"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6382E0B0"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33%</w:t>
            </w:r>
          </w:p>
        </w:tc>
        <w:tc>
          <w:tcPr>
            <w:tcW w:w="680" w:type="dxa"/>
            <w:tcBorders>
              <w:top w:val="nil"/>
              <w:left w:val="nil"/>
              <w:bottom w:val="single" w:sz="4" w:space="0" w:color="auto"/>
              <w:right w:val="single" w:sz="4" w:space="0" w:color="auto"/>
            </w:tcBorders>
            <w:shd w:val="clear" w:color="000000" w:fill="FF5050"/>
            <w:noWrap/>
            <w:vAlign w:val="center"/>
            <w:hideMark/>
          </w:tcPr>
          <w:p w14:paraId="2EF29D39"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40</w:t>
            </w:r>
          </w:p>
        </w:tc>
        <w:tc>
          <w:tcPr>
            <w:tcW w:w="680" w:type="dxa"/>
            <w:tcBorders>
              <w:top w:val="nil"/>
              <w:left w:val="nil"/>
              <w:bottom w:val="single" w:sz="4" w:space="0" w:color="auto"/>
              <w:right w:val="single" w:sz="4" w:space="0" w:color="auto"/>
            </w:tcBorders>
            <w:shd w:val="clear" w:color="000000" w:fill="FF5050"/>
            <w:noWrap/>
            <w:vAlign w:val="center"/>
            <w:hideMark/>
          </w:tcPr>
          <w:p w14:paraId="2C867304"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67%</w:t>
            </w:r>
          </w:p>
        </w:tc>
      </w:tr>
      <w:tr w:rsidR="00380370" w:rsidRPr="00541392" w14:paraId="4268410A" w14:textId="77777777" w:rsidTr="00974CB0">
        <w:trPr>
          <w:trHeight w:val="390"/>
          <w:jc w:val="center"/>
        </w:trPr>
        <w:tc>
          <w:tcPr>
            <w:tcW w:w="408" w:type="dxa"/>
            <w:vMerge/>
            <w:tcBorders>
              <w:top w:val="nil"/>
              <w:left w:val="nil"/>
              <w:bottom w:val="single" w:sz="4" w:space="0" w:color="auto"/>
              <w:right w:val="nil"/>
            </w:tcBorders>
            <w:vAlign w:val="center"/>
            <w:hideMark/>
          </w:tcPr>
          <w:p w14:paraId="73C91DD0" w14:textId="77777777" w:rsidR="00380370" w:rsidRPr="00541392" w:rsidRDefault="00380370" w:rsidP="00541392">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5899E24" w14:textId="77777777" w:rsidR="00380370" w:rsidRPr="00541392" w:rsidRDefault="00380370" w:rsidP="00541392">
            <w:pPr>
              <w:spacing w:before="0" w:after="0" w:line="240" w:lineRule="auto"/>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Baja</w:t>
            </w:r>
          </w:p>
        </w:tc>
        <w:tc>
          <w:tcPr>
            <w:tcW w:w="620" w:type="dxa"/>
            <w:tcBorders>
              <w:top w:val="nil"/>
              <w:left w:val="nil"/>
              <w:bottom w:val="single" w:sz="4" w:space="0" w:color="auto"/>
              <w:right w:val="single" w:sz="4" w:space="0" w:color="auto"/>
            </w:tcBorders>
            <w:shd w:val="clear" w:color="auto" w:fill="auto"/>
            <w:noWrap/>
            <w:vAlign w:val="center"/>
            <w:hideMark/>
          </w:tcPr>
          <w:p w14:paraId="0B847C03" w14:textId="77777777" w:rsidR="00380370" w:rsidRPr="00541392" w:rsidRDefault="00380370" w:rsidP="00541392">
            <w:pPr>
              <w:spacing w:before="0" w:after="0" w:line="240" w:lineRule="auto"/>
              <w:jc w:val="right"/>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1</w:t>
            </w:r>
          </w:p>
        </w:tc>
        <w:tc>
          <w:tcPr>
            <w:tcW w:w="680" w:type="dxa"/>
            <w:tcBorders>
              <w:top w:val="nil"/>
              <w:left w:val="nil"/>
              <w:bottom w:val="single" w:sz="4" w:space="0" w:color="auto"/>
              <w:right w:val="single" w:sz="4" w:space="0" w:color="auto"/>
            </w:tcBorders>
            <w:shd w:val="clear" w:color="000000" w:fill="99FF66"/>
            <w:noWrap/>
            <w:vAlign w:val="center"/>
            <w:hideMark/>
          </w:tcPr>
          <w:p w14:paraId="749623A7"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5</w:t>
            </w:r>
          </w:p>
        </w:tc>
        <w:tc>
          <w:tcPr>
            <w:tcW w:w="680" w:type="dxa"/>
            <w:tcBorders>
              <w:top w:val="nil"/>
              <w:left w:val="nil"/>
              <w:bottom w:val="single" w:sz="4" w:space="0" w:color="auto"/>
              <w:right w:val="single" w:sz="4" w:space="0" w:color="auto"/>
            </w:tcBorders>
            <w:shd w:val="clear" w:color="000000" w:fill="99FF66"/>
            <w:noWrap/>
            <w:vAlign w:val="center"/>
            <w:hideMark/>
          </w:tcPr>
          <w:p w14:paraId="3EE2B015"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8%</w:t>
            </w:r>
          </w:p>
        </w:tc>
        <w:tc>
          <w:tcPr>
            <w:tcW w:w="680" w:type="dxa"/>
            <w:tcBorders>
              <w:top w:val="nil"/>
              <w:left w:val="nil"/>
              <w:bottom w:val="single" w:sz="4" w:space="0" w:color="auto"/>
              <w:right w:val="single" w:sz="4" w:space="0" w:color="auto"/>
            </w:tcBorders>
            <w:shd w:val="clear" w:color="000000" w:fill="99FF66"/>
            <w:noWrap/>
            <w:vAlign w:val="center"/>
            <w:hideMark/>
          </w:tcPr>
          <w:p w14:paraId="1989FD8F"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5DD107F3"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372AED8A" w14:textId="77777777" w:rsidR="00380370" w:rsidRPr="00541392" w:rsidRDefault="00380370" w:rsidP="00541392">
            <w:pPr>
              <w:spacing w:before="0" w:after="0" w:line="240" w:lineRule="auto"/>
              <w:jc w:val="right"/>
              <w:rPr>
                <w:rFonts w:ascii="Arial Narrow" w:hAnsi="Arial Narrow" w:cs="Arial"/>
                <w:sz w:val="24"/>
                <w:szCs w:val="24"/>
                <w:lang w:val="es-CO" w:eastAsia="es-CO"/>
              </w:rPr>
            </w:pPr>
            <w:r w:rsidRPr="00541392">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04E78F11"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r w:rsidRPr="00541392">
              <w:rPr>
                <w:rFonts w:ascii="Arial Narrow" w:hAnsi="Arial Narrow" w:cs="Arial"/>
                <w:color w:val="000000"/>
                <w:sz w:val="24"/>
                <w:szCs w:val="24"/>
                <w:lang w:val="es-CO" w:eastAsia="es-CO"/>
              </w:rPr>
              <w:t>33%</w:t>
            </w:r>
          </w:p>
        </w:tc>
      </w:tr>
      <w:tr w:rsidR="00380370" w:rsidRPr="00541392" w14:paraId="057AC837" w14:textId="77777777" w:rsidTr="00974CB0">
        <w:trPr>
          <w:trHeight w:val="300"/>
          <w:jc w:val="center"/>
        </w:trPr>
        <w:tc>
          <w:tcPr>
            <w:tcW w:w="408" w:type="dxa"/>
            <w:tcBorders>
              <w:top w:val="nil"/>
              <w:left w:val="nil"/>
              <w:bottom w:val="nil"/>
              <w:right w:val="nil"/>
            </w:tcBorders>
            <w:shd w:val="clear" w:color="auto" w:fill="auto"/>
            <w:noWrap/>
            <w:textDirection w:val="btLr"/>
            <w:vAlign w:val="center"/>
            <w:hideMark/>
          </w:tcPr>
          <w:p w14:paraId="3493E983" w14:textId="77777777" w:rsidR="00380370" w:rsidRPr="00541392" w:rsidRDefault="00380370" w:rsidP="00541392">
            <w:pPr>
              <w:spacing w:before="0" w:after="0" w:line="240" w:lineRule="auto"/>
              <w:jc w:val="right"/>
              <w:rPr>
                <w:rFonts w:ascii="Arial Narrow" w:hAnsi="Arial Narrow" w:cs="Arial"/>
                <w:color w:val="000000"/>
                <w:sz w:val="24"/>
                <w:szCs w:val="24"/>
                <w:lang w:val="es-CO" w:eastAsia="es-CO"/>
              </w:rPr>
            </w:pPr>
          </w:p>
        </w:tc>
        <w:tc>
          <w:tcPr>
            <w:tcW w:w="1240" w:type="dxa"/>
            <w:gridSpan w:val="2"/>
            <w:vMerge w:val="restart"/>
            <w:tcBorders>
              <w:top w:val="single" w:sz="4" w:space="0" w:color="auto"/>
              <w:left w:val="nil"/>
              <w:bottom w:val="nil"/>
              <w:right w:val="single" w:sz="4" w:space="0" w:color="000000"/>
            </w:tcBorders>
            <w:shd w:val="clear" w:color="auto" w:fill="auto"/>
            <w:noWrap/>
            <w:vAlign w:val="center"/>
            <w:hideMark/>
          </w:tcPr>
          <w:p w14:paraId="29720801" w14:textId="77777777" w:rsidR="00380370" w:rsidRPr="00541392" w:rsidRDefault="00380370" w:rsidP="00541392">
            <w:pPr>
              <w:spacing w:before="0" w:after="0" w:line="240" w:lineRule="auto"/>
              <w:jc w:val="center"/>
              <w:rPr>
                <w:rFonts w:ascii="Arial Narrow" w:hAnsi="Arial Narrow" w:cs="Arial"/>
                <w:b/>
                <w:bCs/>
                <w:color w:val="000000"/>
                <w:sz w:val="24"/>
                <w:szCs w:val="24"/>
                <w:lang w:val="es-CO" w:eastAsia="es-CO"/>
              </w:rPr>
            </w:pPr>
            <w:r w:rsidRPr="00541392">
              <w:rPr>
                <w:rFonts w:ascii="Arial Narrow" w:hAnsi="Arial Narrow" w:cs="Arial"/>
                <w:b/>
                <w:bCs/>
                <w:color w:val="000000"/>
                <w:sz w:val="24"/>
                <w:szCs w:val="24"/>
                <w:lang w:val="es-CO" w:eastAsia="es-CO"/>
              </w:rPr>
              <w:t>Valoración</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6A9D7CC" w14:textId="77777777" w:rsidR="00380370" w:rsidRPr="00541392" w:rsidRDefault="00380370" w:rsidP="00541392">
            <w:pPr>
              <w:spacing w:before="0" w:after="0" w:line="240" w:lineRule="auto"/>
              <w:jc w:val="center"/>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5</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CC860E3" w14:textId="77777777" w:rsidR="00380370" w:rsidRPr="00541392" w:rsidRDefault="00380370" w:rsidP="00541392">
            <w:pPr>
              <w:spacing w:before="0" w:after="0" w:line="240" w:lineRule="auto"/>
              <w:jc w:val="center"/>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10</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E39ABA5" w14:textId="77777777" w:rsidR="00380370" w:rsidRPr="00541392" w:rsidRDefault="00380370" w:rsidP="00541392">
            <w:pPr>
              <w:spacing w:before="0" w:after="0" w:line="240" w:lineRule="auto"/>
              <w:jc w:val="center"/>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20</w:t>
            </w:r>
          </w:p>
        </w:tc>
      </w:tr>
      <w:tr w:rsidR="00380370" w:rsidRPr="00541392" w14:paraId="718DECDB"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525F8F6A" w14:textId="77777777" w:rsidR="00380370" w:rsidRPr="00541392" w:rsidRDefault="00380370" w:rsidP="00541392">
            <w:pPr>
              <w:spacing w:before="0" w:after="0" w:line="240" w:lineRule="auto"/>
              <w:jc w:val="center"/>
              <w:rPr>
                <w:rFonts w:ascii="Arial Narrow" w:hAnsi="Arial Narrow" w:cs="Arial"/>
                <w:b/>
                <w:bCs/>
                <w:sz w:val="24"/>
                <w:szCs w:val="24"/>
                <w:lang w:val="es-CO" w:eastAsia="es-CO"/>
              </w:rPr>
            </w:pPr>
          </w:p>
        </w:tc>
        <w:tc>
          <w:tcPr>
            <w:tcW w:w="1240" w:type="dxa"/>
            <w:gridSpan w:val="2"/>
            <w:vMerge/>
            <w:tcBorders>
              <w:top w:val="nil"/>
              <w:left w:val="nil"/>
              <w:bottom w:val="nil"/>
              <w:right w:val="nil"/>
            </w:tcBorders>
            <w:vAlign w:val="center"/>
            <w:hideMark/>
          </w:tcPr>
          <w:p w14:paraId="370DC082" w14:textId="77777777" w:rsidR="00380370" w:rsidRPr="00541392" w:rsidRDefault="00380370" w:rsidP="00541392">
            <w:pPr>
              <w:spacing w:before="0" w:after="0" w:line="240" w:lineRule="auto"/>
              <w:rPr>
                <w:rFonts w:ascii="Arial Narrow" w:hAnsi="Arial Narrow" w:cs="Arial"/>
                <w:b/>
                <w:bCs/>
                <w:color w:val="000000"/>
                <w:sz w:val="24"/>
                <w:szCs w:val="24"/>
                <w:lang w:val="es-CO" w:eastAsia="es-CO"/>
              </w:rPr>
            </w:pP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9EFD64" w14:textId="77777777" w:rsidR="00380370" w:rsidRPr="00541392" w:rsidRDefault="00380370" w:rsidP="00541392">
            <w:pPr>
              <w:spacing w:before="0" w:after="0" w:line="240" w:lineRule="auto"/>
              <w:jc w:val="center"/>
              <w:rPr>
                <w:rFonts w:ascii="Arial Narrow" w:hAnsi="Arial Narrow" w:cs="Arial"/>
                <w:b/>
                <w:bCs/>
                <w:color w:val="000000"/>
                <w:sz w:val="24"/>
                <w:szCs w:val="24"/>
                <w:lang w:val="es-CO" w:eastAsia="es-CO"/>
              </w:rPr>
            </w:pPr>
            <w:r w:rsidRPr="00541392">
              <w:rPr>
                <w:rFonts w:ascii="Arial Narrow" w:hAnsi="Arial Narrow" w:cs="Arial"/>
                <w:b/>
                <w:bCs/>
                <w:color w:val="000000"/>
                <w:sz w:val="24"/>
                <w:szCs w:val="24"/>
                <w:lang w:val="es-CO" w:eastAsia="es-CO"/>
              </w:rPr>
              <w:t>Leve</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6BA7B7" w14:textId="77777777" w:rsidR="00380370" w:rsidRPr="00541392" w:rsidRDefault="00380370" w:rsidP="00541392">
            <w:pPr>
              <w:spacing w:before="0" w:after="0" w:line="240" w:lineRule="auto"/>
              <w:jc w:val="center"/>
              <w:rPr>
                <w:rFonts w:ascii="Arial Narrow" w:hAnsi="Arial Narrow" w:cs="Arial"/>
                <w:b/>
                <w:bCs/>
                <w:color w:val="000000"/>
                <w:sz w:val="24"/>
                <w:szCs w:val="24"/>
                <w:lang w:val="es-CO" w:eastAsia="es-CO"/>
              </w:rPr>
            </w:pPr>
            <w:r w:rsidRPr="00541392">
              <w:rPr>
                <w:rFonts w:ascii="Arial Narrow" w:hAnsi="Arial Narrow" w:cs="Arial"/>
                <w:b/>
                <w:bCs/>
                <w:color w:val="000000"/>
                <w:sz w:val="24"/>
                <w:szCs w:val="24"/>
                <w:lang w:val="es-CO" w:eastAsia="es-CO"/>
              </w:rPr>
              <w:t>Moderado</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0DEEC6" w14:textId="77777777" w:rsidR="00380370" w:rsidRPr="00541392" w:rsidRDefault="00380370" w:rsidP="00541392">
            <w:pPr>
              <w:spacing w:before="0" w:after="0" w:line="240" w:lineRule="auto"/>
              <w:jc w:val="center"/>
              <w:rPr>
                <w:rFonts w:ascii="Arial Narrow" w:hAnsi="Arial Narrow" w:cs="Arial"/>
                <w:b/>
                <w:bCs/>
                <w:color w:val="000000"/>
                <w:sz w:val="24"/>
                <w:szCs w:val="24"/>
                <w:lang w:val="es-CO" w:eastAsia="es-CO"/>
              </w:rPr>
            </w:pPr>
            <w:r w:rsidRPr="00541392">
              <w:rPr>
                <w:rFonts w:ascii="Arial Narrow" w:hAnsi="Arial Narrow" w:cs="Arial"/>
                <w:b/>
                <w:bCs/>
                <w:color w:val="000000"/>
                <w:sz w:val="24"/>
                <w:szCs w:val="24"/>
                <w:lang w:val="es-CO" w:eastAsia="es-CO"/>
              </w:rPr>
              <w:t>Grave</w:t>
            </w:r>
          </w:p>
        </w:tc>
      </w:tr>
      <w:tr w:rsidR="00380370" w:rsidRPr="00541392" w14:paraId="11AD6E19"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6CC47FF9" w14:textId="77777777" w:rsidR="00380370" w:rsidRPr="00541392" w:rsidRDefault="00380370" w:rsidP="00541392">
            <w:pPr>
              <w:spacing w:before="0" w:after="0" w:line="240" w:lineRule="auto"/>
              <w:jc w:val="center"/>
              <w:rPr>
                <w:rFonts w:ascii="Arial Narrow" w:hAnsi="Arial Narrow" w:cs="Arial"/>
                <w:b/>
                <w:bCs/>
                <w:color w:val="000000"/>
                <w:sz w:val="24"/>
                <w:szCs w:val="24"/>
                <w:lang w:val="es-CO" w:eastAsia="es-CO"/>
              </w:rPr>
            </w:pPr>
          </w:p>
        </w:tc>
        <w:tc>
          <w:tcPr>
            <w:tcW w:w="620" w:type="dxa"/>
            <w:tcBorders>
              <w:top w:val="nil"/>
              <w:left w:val="nil"/>
              <w:bottom w:val="nil"/>
              <w:right w:val="nil"/>
            </w:tcBorders>
            <w:shd w:val="clear" w:color="auto" w:fill="auto"/>
            <w:noWrap/>
            <w:vAlign w:val="bottom"/>
            <w:hideMark/>
          </w:tcPr>
          <w:p w14:paraId="496E5B62" w14:textId="77777777" w:rsidR="00380370" w:rsidRPr="00541392" w:rsidRDefault="00380370" w:rsidP="00541392">
            <w:pPr>
              <w:spacing w:before="0" w:after="0" w:line="240" w:lineRule="auto"/>
              <w:rPr>
                <w:rFonts w:ascii="Arial Narrow" w:hAnsi="Arial Narrow"/>
                <w:sz w:val="24"/>
                <w:szCs w:val="24"/>
                <w:lang w:val="es-CO" w:eastAsia="es-CO"/>
              </w:rPr>
            </w:pPr>
          </w:p>
        </w:tc>
        <w:tc>
          <w:tcPr>
            <w:tcW w:w="620" w:type="dxa"/>
            <w:tcBorders>
              <w:top w:val="nil"/>
              <w:left w:val="nil"/>
              <w:bottom w:val="nil"/>
              <w:right w:val="nil"/>
            </w:tcBorders>
            <w:shd w:val="clear" w:color="auto" w:fill="auto"/>
            <w:noWrap/>
            <w:vAlign w:val="bottom"/>
            <w:hideMark/>
          </w:tcPr>
          <w:p w14:paraId="29B4960B" w14:textId="77777777" w:rsidR="00380370" w:rsidRPr="00541392" w:rsidRDefault="00380370" w:rsidP="00541392">
            <w:pPr>
              <w:spacing w:before="0" w:after="0" w:line="240" w:lineRule="auto"/>
              <w:rPr>
                <w:rFonts w:ascii="Arial Narrow" w:hAnsi="Arial Narrow"/>
                <w:sz w:val="24"/>
                <w:szCs w:val="24"/>
                <w:lang w:val="es-CO" w:eastAsia="es-CO"/>
              </w:rPr>
            </w:pPr>
          </w:p>
        </w:tc>
        <w:tc>
          <w:tcPr>
            <w:tcW w:w="4080" w:type="dxa"/>
            <w:gridSpan w:val="6"/>
            <w:tcBorders>
              <w:top w:val="single" w:sz="4" w:space="0" w:color="auto"/>
              <w:left w:val="nil"/>
              <w:bottom w:val="nil"/>
              <w:right w:val="nil"/>
            </w:tcBorders>
            <w:shd w:val="clear" w:color="auto" w:fill="auto"/>
            <w:noWrap/>
            <w:vAlign w:val="center"/>
            <w:hideMark/>
          </w:tcPr>
          <w:p w14:paraId="0FECFCDD" w14:textId="77777777" w:rsidR="00380370" w:rsidRPr="00541392" w:rsidRDefault="00380370" w:rsidP="00541392">
            <w:pPr>
              <w:spacing w:before="0" w:after="0" w:line="240" w:lineRule="auto"/>
              <w:jc w:val="center"/>
              <w:rPr>
                <w:rFonts w:ascii="Arial Narrow" w:hAnsi="Arial Narrow" w:cs="Arial"/>
                <w:b/>
                <w:bCs/>
                <w:sz w:val="24"/>
                <w:szCs w:val="24"/>
                <w:lang w:val="es-CO" w:eastAsia="es-CO"/>
              </w:rPr>
            </w:pPr>
            <w:r w:rsidRPr="00541392">
              <w:rPr>
                <w:rFonts w:ascii="Arial Narrow" w:hAnsi="Arial Narrow" w:cs="Arial"/>
                <w:b/>
                <w:bCs/>
                <w:sz w:val="24"/>
                <w:szCs w:val="24"/>
                <w:lang w:val="es-CO" w:eastAsia="es-CO"/>
              </w:rPr>
              <w:t>Impacto</w:t>
            </w:r>
          </w:p>
        </w:tc>
      </w:tr>
    </w:tbl>
    <w:p w14:paraId="45657752" w14:textId="77777777" w:rsidR="00380370" w:rsidRPr="00541392" w:rsidRDefault="00380370" w:rsidP="00541392">
      <w:pPr>
        <w:spacing w:before="0" w:after="0" w:line="240" w:lineRule="auto"/>
        <w:contextualSpacing/>
        <w:rPr>
          <w:rFonts w:ascii="Arial Narrow" w:hAnsi="Arial Narrow" w:cstheme="minorHAnsi"/>
          <w:color w:val="000000" w:themeColor="text1"/>
          <w:sz w:val="24"/>
          <w:szCs w:val="24"/>
          <w:lang w:val="es-MX"/>
        </w:rPr>
      </w:pPr>
      <w:r w:rsidRPr="00541392">
        <w:rPr>
          <w:rFonts w:ascii="Arial Narrow" w:hAnsi="Arial Narrow" w:cstheme="minorHAnsi"/>
          <w:color w:val="000000" w:themeColor="text1"/>
          <w:sz w:val="24"/>
          <w:szCs w:val="24"/>
          <w:lang w:val="es-MX"/>
        </w:rPr>
        <w:t>La escala anterior genera las siguientes combinaciones posibles que arrojaría cada una un plan de tratamiento del riesgo diferente que deberá ser documentado y desarrollado en planilla independiente cuando el mismo resulte diferente de LEVE:</w:t>
      </w:r>
    </w:p>
    <w:p w14:paraId="609F4E24" w14:textId="21F2EF28" w:rsidR="00C17DEA" w:rsidRPr="00541392" w:rsidRDefault="00C17DEA" w:rsidP="00541392">
      <w:pPr>
        <w:spacing w:before="0" w:after="0" w:line="240" w:lineRule="auto"/>
        <w:jc w:val="left"/>
        <w:rPr>
          <w:rFonts w:ascii="Arial Narrow" w:hAnsi="Arial Narrow" w:cstheme="minorHAnsi"/>
          <w:color w:val="000000" w:themeColor="text1"/>
          <w:sz w:val="24"/>
          <w:szCs w:val="24"/>
          <w:lang w:val="es-MX"/>
        </w:rPr>
      </w:pPr>
      <w:r w:rsidRPr="00541392">
        <w:rPr>
          <w:rFonts w:ascii="Arial Narrow" w:hAnsi="Arial Narrow" w:cstheme="minorHAnsi"/>
          <w:color w:val="000000" w:themeColor="text1"/>
          <w:sz w:val="24"/>
          <w:szCs w:val="24"/>
          <w:lang w:val="es-MX"/>
        </w:rPr>
        <w:br w:type="page"/>
      </w:r>
    </w:p>
    <w:p w14:paraId="7FCD9D94" w14:textId="77777777" w:rsidR="00380370" w:rsidRPr="00541392" w:rsidRDefault="00380370" w:rsidP="00541392">
      <w:pPr>
        <w:spacing w:before="0" w:after="0" w:line="240" w:lineRule="auto"/>
        <w:contextualSpacing/>
        <w:rPr>
          <w:rFonts w:ascii="Arial Narrow" w:hAnsi="Arial Narrow" w:cstheme="minorHAnsi"/>
          <w:color w:val="000000" w:themeColor="text1"/>
          <w:sz w:val="24"/>
          <w:szCs w:val="24"/>
          <w:lang w:val="es-MX"/>
        </w:rPr>
      </w:pPr>
    </w:p>
    <w:tbl>
      <w:tblPr>
        <w:tblW w:w="0" w:type="auto"/>
        <w:tblCellMar>
          <w:left w:w="70" w:type="dxa"/>
          <w:right w:w="70" w:type="dxa"/>
        </w:tblCellMar>
        <w:tblLook w:val="04A0" w:firstRow="1" w:lastRow="0" w:firstColumn="1" w:lastColumn="0" w:noHBand="0" w:noVBand="1"/>
      </w:tblPr>
      <w:tblGrid>
        <w:gridCol w:w="382"/>
        <w:gridCol w:w="382"/>
        <w:gridCol w:w="382"/>
        <w:gridCol w:w="618"/>
        <w:gridCol w:w="743"/>
        <w:gridCol w:w="236"/>
        <w:gridCol w:w="1061"/>
        <w:gridCol w:w="6266"/>
      </w:tblGrid>
      <w:tr w:rsidR="00380370" w:rsidRPr="00541392" w14:paraId="566EB656" w14:textId="77777777" w:rsidTr="00974CB0">
        <w:trPr>
          <w:trHeight w:val="247"/>
          <w:tblHeader/>
        </w:trPr>
        <w:tc>
          <w:tcPr>
            <w:tcW w:w="0" w:type="auto"/>
            <w:gridSpan w:val="8"/>
            <w:tcBorders>
              <w:top w:val="nil"/>
              <w:left w:val="single" w:sz="4" w:space="0" w:color="auto"/>
              <w:bottom w:val="nil"/>
              <w:right w:val="single" w:sz="4" w:space="0" w:color="000000"/>
            </w:tcBorders>
            <w:shd w:val="clear" w:color="000000" w:fill="1F497D"/>
            <w:noWrap/>
            <w:vAlign w:val="center"/>
            <w:hideMark/>
          </w:tcPr>
          <w:p w14:paraId="5A85B49C" w14:textId="77777777" w:rsidR="00380370" w:rsidRPr="00541392" w:rsidRDefault="00380370" w:rsidP="00541392">
            <w:pPr>
              <w:spacing w:before="0" w:after="0" w:line="240" w:lineRule="auto"/>
              <w:jc w:val="center"/>
              <w:rPr>
                <w:rFonts w:ascii="Arial Narrow" w:hAnsi="Arial Narrow"/>
                <w:b/>
                <w:bCs/>
                <w:color w:val="FFFFFF"/>
                <w:szCs w:val="20"/>
                <w:lang w:val="es-CO" w:eastAsia="es-CO"/>
              </w:rPr>
            </w:pPr>
            <w:r w:rsidRPr="00541392">
              <w:rPr>
                <w:rFonts w:ascii="Arial Narrow" w:hAnsi="Arial Narrow"/>
                <w:b/>
                <w:bCs/>
                <w:color w:val="FFFFFF"/>
                <w:szCs w:val="20"/>
                <w:lang w:val="es-CO" w:eastAsia="es-CO"/>
              </w:rPr>
              <w:t>Combinaciones</w:t>
            </w:r>
          </w:p>
        </w:tc>
      </w:tr>
      <w:tr w:rsidR="00380370" w:rsidRPr="00541392" w14:paraId="23B1B36E" w14:textId="77777777" w:rsidTr="00974CB0">
        <w:trPr>
          <w:trHeight w:val="797"/>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7055F022" w14:textId="77777777" w:rsidR="00380370" w:rsidRPr="00541392" w:rsidRDefault="00380370" w:rsidP="00541392">
            <w:pPr>
              <w:spacing w:before="0" w:after="0" w:line="240" w:lineRule="auto"/>
              <w:jc w:val="center"/>
              <w:rPr>
                <w:rFonts w:ascii="Arial Narrow" w:hAnsi="Arial Narrow"/>
                <w:b/>
                <w:bCs/>
                <w:szCs w:val="20"/>
                <w:lang w:val="es-CO" w:eastAsia="es-CO"/>
              </w:rPr>
            </w:pPr>
            <w:r w:rsidRPr="00541392">
              <w:rPr>
                <w:rFonts w:ascii="Arial Narrow" w:hAnsi="Arial Narrow"/>
                <w:b/>
                <w:bCs/>
                <w:szCs w:val="20"/>
                <w:lang w:val="es-CO" w:eastAsia="es-CO"/>
              </w:rPr>
              <w:t>Probabilidad</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2BEA41F6" w14:textId="77777777" w:rsidR="00380370" w:rsidRPr="00541392" w:rsidRDefault="00380370" w:rsidP="00541392">
            <w:pPr>
              <w:spacing w:before="0" w:after="0" w:line="240" w:lineRule="auto"/>
              <w:jc w:val="center"/>
              <w:rPr>
                <w:rFonts w:ascii="Arial Narrow" w:hAnsi="Arial Narrow"/>
                <w:b/>
                <w:bCs/>
                <w:szCs w:val="20"/>
                <w:lang w:val="es-CO" w:eastAsia="es-CO"/>
              </w:rPr>
            </w:pPr>
            <w:r w:rsidRPr="00541392">
              <w:rPr>
                <w:rFonts w:ascii="Arial Narrow" w:hAnsi="Arial Narrow"/>
                <w:b/>
                <w:bCs/>
                <w:szCs w:val="20"/>
                <w:lang w:val="es-CO" w:eastAsia="es-CO"/>
              </w:rPr>
              <w:t>Impacto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54F14CB6" w14:textId="77777777" w:rsidR="00380370" w:rsidRPr="00541392" w:rsidRDefault="00380370" w:rsidP="00541392">
            <w:pPr>
              <w:spacing w:before="0" w:after="0" w:line="240" w:lineRule="auto"/>
              <w:jc w:val="center"/>
              <w:rPr>
                <w:rFonts w:ascii="Arial Narrow" w:hAnsi="Arial Narrow"/>
                <w:b/>
                <w:bCs/>
                <w:szCs w:val="20"/>
                <w:lang w:val="es-CO" w:eastAsia="es-CO"/>
              </w:rPr>
            </w:pPr>
            <w:r w:rsidRPr="00541392">
              <w:rPr>
                <w:rFonts w:ascii="Arial Narrow" w:hAnsi="Arial Narrow"/>
                <w:b/>
                <w:bCs/>
                <w:szCs w:val="20"/>
                <w:lang w:val="es-CO" w:eastAsia="es-CO"/>
              </w:rPr>
              <w:t>Producto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4818D3DC" w14:textId="77777777" w:rsidR="00380370" w:rsidRPr="00541392" w:rsidRDefault="00380370" w:rsidP="00541392">
            <w:pPr>
              <w:spacing w:before="0" w:after="0" w:line="240" w:lineRule="auto"/>
              <w:jc w:val="center"/>
              <w:rPr>
                <w:rFonts w:ascii="Arial Narrow" w:hAnsi="Arial Narrow"/>
                <w:b/>
                <w:bCs/>
                <w:szCs w:val="20"/>
                <w:lang w:val="es-CO" w:eastAsia="es-CO"/>
              </w:rPr>
            </w:pPr>
            <w:r w:rsidRPr="00541392">
              <w:rPr>
                <w:rFonts w:ascii="Arial Narrow" w:hAnsi="Arial Narrow"/>
                <w:b/>
                <w:bCs/>
                <w:szCs w:val="20"/>
                <w:lang w:val="es-CO" w:eastAsia="es-CO"/>
              </w:rPr>
              <w:t xml:space="preserve">Nivel </w:t>
            </w:r>
          </w:p>
          <w:p w14:paraId="7B846E6B" w14:textId="77777777" w:rsidR="00380370" w:rsidRPr="00541392" w:rsidRDefault="00380370" w:rsidP="00541392">
            <w:pPr>
              <w:spacing w:before="0" w:after="0" w:line="240" w:lineRule="auto"/>
              <w:jc w:val="center"/>
              <w:rPr>
                <w:rFonts w:ascii="Arial Narrow" w:hAnsi="Arial Narrow"/>
                <w:b/>
                <w:bCs/>
                <w:szCs w:val="20"/>
                <w:lang w:val="es-CO" w:eastAsia="es-CO"/>
              </w:rPr>
            </w:pPr>
            <w:r w:rsidRPr="00541392">
              <w:rPr>
                <w:rFonts w:ascii="Arial Narrow" w:hAnsi="Arial Narrow"/>
                <w:b/>
                <w:bCs/>
                <w:szCs w:val="20"/>
                <w:lang w:val="es-CO" w:eastAsia="es-CO"/>
              </w:rPr>
              <w:t>de riesgo</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14:paraId="228CF45C" w14:textId="77777777" w:rsidR="00380370" w:rsidRPr="00541392" w:rsidRDefault="00380370" w:rsidP="00541392">
            <w:pPr>
              <w:spacing w:before="0" w:after="0" w:line="240" w:lineRule="auto"/>
              <w:jc w:val="center"/>
              <w:rPr>
                <w:rFonts w:ascii="Arial Narrow" w:hAnsi="Arial Narrow"/>
                <w:b/>
                <w:bCs/>
                <w:szCs w:val="20"/>
                <w:lang w:val="es-CO" w:eastAsia="es-CO"/>
              </w:rPr>
            </w:pPr>
            <w:r w:rsidRPr="00541392">
              <w:rPr>
                <w:rFonts w:ascii="Arial Narrow" w:hAnsi="Arial Narrow"/>
                <w:b/>
                <w:bCs/>
                <w:szCs w:val="20"/>
                <w:lang w:val="es-CO" w:eastAsia="es-CO"/>
              </w:rPr>
              <w:t>Valoración</w:t>
            </w:r>
          </w:p>
        </w:tc>
        <w:tc>
          <w:tcPr>
            <w:tcW w:w="0" w:type="auto"/>
            <w:gridSpan w:val="2"/>
            <w:tcBorders>
              <w:top w:val="nil"/>
              <w:left w:val="nil"/>
              <w:bottom w:val="nil"/>
              <w:right w:val="single" w:sz="4" w:space="0" w:color="000000"/>
            </w:tcBorders>
            <w:shd w:val="clear" w:color="auto" w:fill="auto"/>
            <w:noWrap/>
            <w:vAlign w:val="center"/>
            <w:hideMark/>
          </w:tcPr>
          <w:p w14:paraId="14874012" w14:textId="77777777" w:rsidR="00380370" w:rsidRPr="00541392" w:rsidRDefault="00380370" w:rsidP="00541392">
            <w:pPr>
              <w:spacing w:before="0" w:after="0" w:line="240" w:lineRule="auto"/>
              <w:jc w:val="center"/>
              <w:rPr>
                <w:rFonts w:ascii="Arial Narrow" w:hAnsi="Arial Narrow"/>
                <w:b/>
                <w:bCs/>
                <w:szCs w:val="20"/>
                <w:lang w:val="es-CO" w:eastAsia="es-CO"/>
              </w:rPr>
            </w:pPr>
            <w:r w:rsidRPr="00541392">
              <w:rPr>
                <w:rFonts w:ascii="Arial Narrow" w:hAnsi="Arial Narrow"/>
                <w:b/>
                <w:bCs/>
                <w:szCs w:val="20"/>
                <w:lang w:val="es-CO" w:eastAsia="es-CO"/>
              </w:rPr>
              <w:t>Tratamiento</w:t>
            </w:r>
          </w:p>
        </w:tc>
      </w:tr>
      <w:tr w:rsidR="00380370" w:rsidRPr="00541392" w14:paraId="70C179E6" w14:textId="77777777" w:rsidTr="00974CB0">
        <w:trPr>
          <w:trHeight w:val="36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733D41F9"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1018E472"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2600ADFA"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031F0B05" w14:textId="77777777" w:rsidR="00380370" w:rsidRPr="00541392" w:rsidRDefault="00380370" w:rsidP="00541392">
            <w:pPr>
              <w:spacing w:before="0" w:after="0" w:line="240" w:lineRule="auto"/>
              <w:jc w:val="center"/>
              <w:rPr>
                <w:rFonts w:ascii="Arial Narrow" w:hAnsi="Arial Narrow"/>
                <w:color w:val="000000"/>
                <w:szCs w:val="20"/>
                <w:lang w:val="es-CO" w:eastAsia="es-CO"/>
              </w:rPr>
            </w:pPr>
            <w:r w:rsidRPr="00541392">
              <w:rPr>
                <w:rFonts w:ascii="Arial Narrow" w:hAnsi="Arial Narrow"/>
                <w:color w:val="000000"/>
                <w:szCs w:val="20"/>
                <w:lang w:val="es-CO" w:eastAsia="es-CO"/>
              </w:rPr>
              <w:t>8%</w:t>
            </w:r>
          </w:p>
        </w:tc>
        <w:tc>
          <w:tcPr>
            <w:tcW w:w="0" w:type="auto"/>
            <w:tcBorders>
              <w:top w:val="nil"/>
              <w:left w:val="nil"/>
              <w:bottom w:val="single" w:sz="4" w:space="0" w:color="auto"/>
              <w:right w:val="nil"/>
            </w:tcBorders>
            <w:shd w:val="clear" w:color="000000" w:fill="66FF66"/>
            <w:noWrap/>
            <w:vAlign w:val="center"/>
            <w:hideMark/>
          </w:tcPr>
          <w:p w14:paraId="58F65EF6"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7EA5DA48"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3BB407F9"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Aceptable</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04A2B334" w14:textId="47286688"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 xml:space="preserve">Asumir el riesgo. Permite a </w:t>
            </w:r>
            <w:r w:rsidR="00300AD3" w:rsidRPr="00541392">
              <w:rPr>
                <w:rFonts w:ascii="Arial Narrow" w:hAnsi="Arial Narrow"/>
                <w:szCs w:val="20"/>
                <w:lang w:val="es-CO" w:eastAsia="es-CO"/>
              </w:rPr>
              <w:t>FONDEJEMPLO</w:t>
            </w:r>
            <w:r w:rsidRPr="00541392">
              <w:rPr>
                <w:rFonts w:ascii="Arial Narrow" w:hAnsi="Arial Narrow"/>
                <w:szCs w:val="20"/>
                <w:lang w:val="es-CO" w:eastAsia="es-CO"/>
              </w:rPr>
              <w:t xml:space="preserve"> asumirlo, es decir, el riesgo se encuentra en un nivel que puede aceptarlo sin necesidad de tomar otras medidas de control diferentes a las que se poseen.</w:t>
            </w:r>
          </w:p>
        </w:tc>
      </w:tr>
      <w:tr w:rsidR="00380370" w:rsidRPr="00541392" w14:paraId="3008BBD6"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496E6C9B"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2C49607C"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16073749"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2DE0B4E0" w14:textId="77777777" w:rsidR="00380370" w:rsidRPr="00541392" w:rsidRDefault="00380370" w:rsidP="00541392">
            <w:pPr>
              <w:spacing w:before="0" w:after="0" w:line="240" w:lineRule="auto"/>
              <w:jc w:val="center"/>
              <w:rPr>
                <w:rFonts w:ascii="Arial Narrow" w:hAnsi="Arial Narrow"/>
                <w:color w:val="000000"/>
                <w:szCs w:val="20"/>
                <w:lang w:val="es-CO" w:eastAsia="es-CO"/>
              </w:rPr>
            </w:pPr>
            <w:r w:rsidRPr="00541392">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2087C88C"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14256E2A"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7B0009C9"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Tolerable 1</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4B845DA1"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 xml:space="preserve">Asumir o reducir el riesgo. se deben tomar medidas para llevar los Riesgos a la Zona Aceptable o Tolerable, en lo posible. </w:t>
            </w:r>
          </w:p>
        </w:tc>
      </w:tr>
      <w:tr w:rsidR="00380370" w:rsidRPr="00541392" w14:paraId="6C1FB526" w14:textId="77777777" w:rsidTr="00974CB0">
        <w:trPr>
          <w:trHeight w:val="69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5A1ACC1E"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66FF66"/>
            <w:noWrap/>
            <w:vAlign w:val="center"/>
            <w:hideMark/>
          </w:tcPr>
          <w:p w14:paraId="511590C3"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435F57F7"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3BBE7161" w14:textId="77777777" w:rsidR="00380370" w:rsidRPr="00541392" w:rsidRDefault="00380370" w:rsidP="00541392">
            <w:pPr>
              <w:spacing w:before="0" w:after="0" w:line="240" w:lineRule="auto"/>
              <w:jc w:val="center"/>
              <w:rPr>
                <w:rFonts w:ascii="Arial Narrow" w:hAnsi="Arial Narrow"/>
                <w:color w:val="000000"/>
                <w:szCs w:val="20"/>
                <w:lang w:val="es-CO" w:eastAsia="es-CO"/>
              </w:rPr>
            </w:pPr>
            <w:r w:rsidRPr="00541392">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14105721"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51EB4C01"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4ACF92FC"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Tolerable 2</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1846B879"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Asumir o reducir el riesgo. se deben tomar medidas para llevar los Riesgos a la Zona Aceptable o Tolerable, en lo posible. Cuando la Probabilidad del riesgo es media y su Impacto leve, se debe realizar un análisis del costo beneficio con el que se pueda decidir entre reducir el riesgo, asumirlo o compartirlo.</w:t>
            </w:r>
          </w:p>
        </w:tc>
      </w:tr>
      <w:tr w:rsidR="00380370" w:rsidRPr="00541392" w14:paraId="2D5B9470"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17755FAE"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3</w:t>
            </w:r>
          </w:p>
        </w:tc>
        <w:tc>
          <w:tcPr>
            <w:tcW w:w="0" w:type="auto"/>
            <w:tcBorders>
              <w:top w:val="nil"/>
              <w:left w:val="nil"/>
              <w:bottom w:val="single" w:sz="4" w:space="0" w:color="auto"/>
              <w:right w:val="single" w:sz="4" w:space="0" w:color="auto"/>
            </w:tcBorders>
            <w:shd w:val="clear" w:color="000000" w:fill="FFFF99"/>
            <w:noWrap/>
            <w:vAlign w:val="center"/>
            <w:hideMark/>
          </w:tcPr>
          <w:p w14:paraId="0CE446D8"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FFFF99"/>
            <w:noWrap/>
            <w:vAlign w:val="center"/>
            <w:hideMark/>
          </w:tcPr>
          <w:p w14:paraId="2C7E7B86"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15</w:t>
            </w:r>
          </w:p>
        </w:tc>
        <w:tc>
          <w:tcPr>
            <w:tcW w:w="0" w:type="auto"/>
            <w:tcBorders>
              <w:top w:val="nil"/>
              <w:left w:val="nil"/>
              <w:bottom w:val="single" w:sz="4" w:space="0" w:color="auto"/>
              <w:right w:val="single" w:sz="4" w:space="0" w:color="auto"/>
            </w:tcBorders>
            <w:shd w:val="clear" w:color="000000" w:fill="FFFF99"/>
            <w:noWrap/>
            <w:vAlign w:val="center"/>
            <w:hideMark/>
          </w:tcPr>
          <w:p w14:paraId="0B55A038" w14:textId="77777777" w:rsidR="00380370" w:rsidRPr="00541392" w:rsidRDefault="00380370" w:rsidP="00541392">
            <w:pPr>
              <w:spacing w:before="0" w:after="0" w:line="240" w:lineRule="auto"/>
              <w:jc w:val="center"/>
              <w:rPr>
                <w:rFonts w:ascii="Arial Narrow" w:hAnsi="Arial Narrow"/>
                <w:color w:val="000000"/>
                <w:szCs w:val="20"/>
                <w:lang w:val="es-CO" w:eastAsia="es-CO"/>
              </w:rPr>
            </w:pPr>
            <w:r w:rsidRPr="00541392">
              <w:rPr>
                <w:rFonts w:ascii="Arial Narrow" w:hAnsi="Arial Narrow"/>
                <w:color w:val="000000"/>
                <w:szCs w:val="20"/>
                <w:lang w:val="es-CO" w:eastAsia="es-CO"/>
              </w:rPr>
              <w:t>25%</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6EF04454"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27A4F5E"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Moderado 1</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79437E92"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Evitar el riesgo, se deben tomar medidas para llevar los Riesgos a la Zona Aceptable o Tolerable, en lo posible. los Riesgos de Impacto leve y Probabilidad alta se previenen.</w:t>
            </w:r>
          </w:p>
        </w:tc>
      </w:tr>
      <w:tr w:rsidR="00380370" w:rsidRPr="00541392" w14:paraId="13E4CA89" w14:textId="77777777" w:rsidTr="00974CB0">
        <w:trPr>
          <w:trHeight w:val="804"/>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2D5A47A8"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FFFF99"/>
            <w:noWrap/>
            <w:vAlign w:val="center"/>
            <w:hideMark/>
          </w:tcPr>
          <w:p w14:paraId="7B7BCFFE"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FFFF99"/>
            <w:noWrap/>
            <w:vAlign w:val="center"/>
            <w:hideMark/>
          </w:tcPr>
          <w:p w14:paraId="57E74CEA"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F7EA0C5" w14:textId="77777777" w:rsidR="00380370" w:rsidRPr="00541392" w:rsidRDefault="00380370" w:rsidP="00541392">
            <w:pPr>
              <w:spacing w:before="0" w:after="0" w:line="240" w:lineRule="auto"/>
              <w:jc w:val="center"/>
              <w:rPr>
                <w:rFonts w:ascii="Arial Narrow" w:hAnsi="Arial Narrow"/>
                <w:color w:val="000000"/>
                <w:szCs w:val="20"/>
                <w:lang w:val="es-CO" w:eastAsia="es-CO"/>
              </w:rPr>
            </w:pPr>
            <w:r w:rsidRPr="00541392">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17EA97C3"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DCCC06D"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Moderado 2</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52FECBFF"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 los Riesgos con Impacto moderado y Probabilidad media, se reduce o se comparte el riesgo, si es posible.</w:t>
            </w:r>
          </w:p>
        </w:tc>
      </w:tr>
      <w:tr w:rsidR="00380370" w:rsidRPr="00541392" w14:paraId="1F76F17F" w14:textId="77777777" w:rsidTr="00974CB0">
        <w:trPr>
          <w:trHeight w:val="847"/>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4B3A9587"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FFFF99"/>
            <w:noWrap/>
            <w:vAlign w:val="center"/>
            <w:hideMark/>
          </w:tcPr>
          <w:p w14:paraId="218738E2"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B9DEB99" w14:textId="77777777" w:rsidR="00380370" w:rsidRPr="00541392" w:rsidRDefault="00380370" w:rsidP="00541392">
            <w:pPr>
              <w:spacing w:before="0" w:after="0" w:line="240" w:lineRule="auto"/>
              <w:jc w:val="center"/>
              <w:rPr>
                <w:rFonts w:ascii="Arial Narrow" w:hAnsi="Arial Narrow"/>
                <w:szCs w:val="20"/>
                <w:lang w:val="es-CO" w:eastAsia="es-CO"/>
              </w:rPr>
            </w:pPr>
            <w:r w:rsidRPr="00541392">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46440F2" w14:textId="77777777" w:rsidR="00380370" w:rsidRPr="00541392" w:rsidRDefault="00380370" w:rsidP="00541392">
            <w:pPr>
              <w:spacing w:before="0" w:after="0" w:line="240" w:lineRule="auto"/>
              <w:jc w:val="center"/>
              <w:rPr>
                <w:rFonts w:ascii="Arial Narrow" w:hAnsi="Arial Narrow"/>
                <w:color w:val="000000"/>
                <w:szCs w:val="20"/>
                <w:lang w:val="es-CO" w:eastAsia="es-CO"/>
              </w:rPr>
            </w:pPr>
            <w:r w:rsidRPr="00541392">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251C6120"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4CC6E0F7" w14:textId="77777777"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Moderado 3</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04B1437E" w14:textId="32F0AA2A" w:rsidR="00380370" w:rsidRPr="00541392" w:rsidRDefault="00380370" w:rsidP="00541392">
            <w:pPr>
              <w:spacing w:before="0" w:after="0" w:line="240" w:lineRule="auto"/>
              <w:rPr>
                <w:rFonts w:ascii="Arial Narrow" w:hAnsi="Arial Narrow"/>
                <w:szCs w:val="20"/>
                <w:lang w:val="es-CO" w:eastAsia="es-CO"/>
              </w:rPr>
            </w:pPr>
            <w:r w:rsidRPr="00541392">
              <w:rPr>
                <w:rFonts w:ascii="Arial Narrow" w:hAnsi="Arial Narrow"/>
                <w:szCs w:val="20"/>
                <w:lang w:val="es-CO" w:eastAsia="es-CO"/>
              </w:rPr>
              <w:t xml:space="preserve">Reducir, Compartir o transferir el riesgo. Cuando el riesgo tiene una Probabilidad baja e Impacto grave se debe tratar de compartir el riesgo y evitar </w:t>
            </w:r>
            <w:r w:rsidR="00300AD3" w:rsidRPr="00541392">
              <w:rPr>
                <w:rFonts w:ascii="Arial Narrow" w:hAnsi="Arial Narrow"/>
                <w:szCs w:val="20"/>
                <w:lang w:val="es-CO" w:eastAsia="es-CO"/>
              </w:rPr>
              <w:t>FONDEJEMPLO</w:t>
            </w:r>
            <w:r w:rsidRPr="00541392">
              <w:rPr>
                <w:rFonts w:ascii="Arial Narrow" w:hAnsi="Arial Narrow"/>
                <w:szCs w:val="20"/>
                <w:lang w:val="es-CO" w:eastAsia="es-CO"/>
              </w:rPr>
              <w:t xml:space="preserve"> en caso de que éste se presente. Siempre que el riesgo es calificado con Impacto grave </w:t>
            </w:r>
            <w:r w:rsidR="00300AD3" w:rsidRPr="00541392">
              <w:rPr>
                <w:rFonts w:ascii="Arial Narrow" w:hAnsi="Arial Narrow"/>
                <w:szCs w:val="20"/>
                <w:lang w:val="es-CO" w:eastAsia="es-CO"/>
              </w:rPr>
              <w:t>FONDEJEMPLO</w:t>
            </w:r>
            <w:r w:rsidRPr="00541392">
              <w:rPr>
                <w:rFonts w:ascii="Arial Narrow" w:hAnsi="Arial Narrow"/>
                <w:szCs w:val="20"/>
                <w:lang w:val="es-CO" w:eastAsia="es-CO"/>
              </w:rPr>
              <w:t xml:space="preserve"> debe diseñar planes de contingencia, para protegerse en caso de su ocurrencia.</w:t>
            </w:r>
          </w:p>
        </w:tc>
      </w:tr>
      <w:tr w:rsidR="00380370" w:rsidRPr="00541392" w14:paraId="6C3ED32E" w14:textId="77777777" w:rsidTr="00974CB0">
        <w:trPr>
          <w:trHeight w:val="577"/>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311B5BDF"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01A03F79"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10</w:t>
            </w:r>
          </w:p>
        </w:tc>
        <w:tc>
          <w:tcPr>
            <w:tcW w:w="0" w:type="auto"/>
            <w:tcBorders>
              <w:top w:val="nil"/>
              <w:left w:val="nil"/>
              <w:bottom w:val="single" w:sz="4" w:space="0" w:color="auto"/>
              <w:right w:val="single" w:sz="4" w:space="0" w:color="auto"/>
            </w:tcBorders>
            <w:shd w:val="clear" w:color="000000" w:fill="FF5050"/>
            <w:noWrap/>
            <w:vAlign w:val="center"/>
            <w:hideMark/>
          </w:tcPr>
          <w:p w14:paraId="7BAFC70A"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30</w:t>
            </w:r>
          </w:p>
        </w:tc>
        <w:tc>
          <w:tcPr>
            <w:tcW w:w="0" w:type="auto"/>
            <w:tcBorders>
              <w:top w:val="nil"/>
              <w:left w:val="nil"/>
              <w:bottom w:val="single" w:sz="4" w:space="0" w:color="auto"/>
              <w:right w:val="single" w:sz="4" w:space="0" w:color="auto"/>
            </w:tcBorders>
            <w:shd w:val="clear" w:color="000000" w:fill="FF5050"/>
            <w:noWrap/>
            <w:vAlign w:val="center"/>
            <w:hideMark/>
          </w:tcPr>
          <w:p w14:paraId="2173D2C8"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50%</w:t>
            </w:r>
          </w:p>
        </w:tc>
        <w:tc>
          <w:tcPr>
            <w:tcW w:w="0" w:type="auto"/>
            <w:tcBorders>
              <w:top w:val="nil"/>
              <w:left w:val="nil"/>
              <w:bottom w:val="single" w:sz="4" w:space="0" w:color="auto"/>
              <w:right w:val="nil"/>
            </w:tcBorders>
            <w:shd w:val="clear" w:color="000000" w:fill="FF5050"/>
            <w:noWrap/>
            <w:vAlign w:val="center"/>
            <w:hideMark/>
          </w:tcPr>
          <w:p w14:paraId="736A0351" w14:textId="7777777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450E3143"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4C84B47A" w14:textId="7777777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Importante 1</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1A0C7DB2" w14:textId="7777777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w:t>
            </w:r>
          </w:p>
        </w:tc>
      </w:tr>
      <w:tr w:rsidR="00380370" w:rsidRPr="00541392" w14:paraId="07135CDA" w14:textId="77777777" w:rsidTr="00974CB0">
        <w:trPr>
          <w:trHeight w:val="1200"/>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41386A6C"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2</w:t>
            </w:r>
          </w:p>
        </w:tc>
        <w:tc>
          <w:tcPr>
            <w:tcW w:w="0" w:type="auto"/>
            <w:tcBorders>
              <w:top w:val="nil"/>
              <w:left w:val="nil"/>
              <w:bottom w:val="single" w:sz="4" w:space="0" w:color="auto"/>
              <w:right w:val="single" w:sz="4" w:space="0" w:color="auto"/>
            </w:tcBorders>
            <w:shd w:val="clear" w:color="000000" w:fill="FF5050"/>
            <w:noWrap/>
            <w:vAlign w:val="center"/>
            <w:hideMark/>
          </w:tcPr>
          <w:p w14:paraId="2C577B7D"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329447A"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40</w:t>
            </w:r>
          </w:p>
        </w:tc>
        <w:tc>
          <w:tcPr>
            <w:tcW w:w="0" w:type="auto"/>
            <w:tcBorders>
              <w:top w:val="nil"/>
              <w:left w:val="nil"/>
              <w:bottom w:val="single" w:sz="4" w:space="0" w:color="auto"/>
              <w:right w:val="single" w:sz="4" w:space="0" w:color="auto"/>
            </w:tcBorders>
            <w:shd w:val="clear" w:color="000000" w:fill="FF5050"/>
            <w:noWrap/>
            <w:vAlign w:val="center"/>
            <w:hideMark/>
          </w:tcPr>
          <w:p w14:paraId="5134BC88"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67%</w:t>
            </w:r>
          </w:p>
        </w:tc>
        <w:tc>
          <w:tcPr>
            <w:tcW w:w="0" w:type="auto"/>
            <w:tcBorders>
              <w:top w:val="nil"/>
              <w:left w:val="nil"/>
              <w:bottom w:val="single" w:sz="4" w:space="0" w:color="auto"/>
              <w:right w:val="nil"/>
            </w:tcBorders>
            <w:shd w:val="clear" w:color="000000" w:fill="FF5050"/>
            <w:noWrap/>
            <w:vAlign w:val="center"/>
            <w:hideMark/>
          </w:tcPr>
          <w:p w14:paraId="6F31A0CB" w14:textId="7777777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5DF28175"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3B5D4D21" w14:textId="7777777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Importante 2</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0564CCD9" w14:textId="47AD61C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 xml:space="preserve">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 Siempre que el riesgo es calificado con Impacto grave </w:t>
            </w:r>
            <w:r w:rsidR="00300AD3" w:rsidRPr="00541392">
              <w:rPr>
                <w:rFonts w:ascii="Arial Narrow" w:hAnsi="Arial Narrow"/>
                <w:color w:val="FFFFFF"/>
                <w:szCs w:val="20"/>
                <w:lang w:val="es-CO" w:eastAsia="es-CO"/>
              </w:rPr>
              <w:t>FONDEJEMPLO</w:t>
            </w:r>
            <w:r w:rsidRPr="00541392">
              <w:rPr>
                <w:rFonts w:ascii="Arial Narrow" w:hAnsi="Arial Narrow"/>
                <w:color w:val="FFFFFF"/>
                <w:szCs w:val="20"/>
                <w:lang w:val="es-CO" w:eastAsia="es-CO"/>
              </w:rPr>
              <w:t xml:space="preserve"> debe diseñar planes de contingencia, para protegerse en caso de su ocurrencia.</w:t>
            </w:r>
          </w:p>
        </w:tc>
      </w:tr>
      <w:tr w:rsidR="00380370" w:rsidRPr="00541392" w14:paraId="06237573" w14:textId="77777777" w:rsidTr="00974CB0">
        <w:trPr>
          <w:trHeight w:val="1126"/>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0CDDDDA2"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368C3970"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C845042"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60</w:t>
            </w:r>
          </w:p>
        </w:tc>
        <w:tc>
          <w:tcPr>
            <w:tcW w:w="0" w:type="auto"/>
            <w:tcBorders>
              <w:top w:val="nil"/>
              <w:left w:val="nil"/>
              <w:bottom w:val="single" w:sz="4" w:space="0" w:color="auto"/>
              <w:right w:val="single" w:sz="4" w:space="0" w:color="auto"/>
            </w:tcBorders>
            <w:shd w:val="clear" w:color="000000" w:fill="FF5050"/>
            <w:noWrap/>
            <w:vAlign w:val="center"/>
            <w:hideMark/>
          </w:tcPr>
          <w:p w14:paraId="3B07D443"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100%</w:t>
            </w:r>
          </w:p>
        </w:tc>
        <w:tc>
          <w:tcPr>
            <w:tcW w:w="0" w:type="auto"/>
            <w:tcBorders>
              <w:top w:val="nil"/>
              <w:left w:val="nil"/>
              <w:bottom w:val="single" w:sz="4" w:space="0" w:color="auto"/>
              <w:right w:val="nil"/>
            </w:tcBorders>
            <w:shd w:val="clear" w:color="000000" w:fill="FF5050"/>
            <w:noWrap/>
            <w:vAlign w:val="center"/>
            <w:hideMark/>
          </w:tcPr>
          <w:p w14:paraId="3666D17A" w14:textId="7777777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217F0592" w14:textId="77777777" w:rsidR="00380370" w:rsidRPr="00541392" w:rsidRDefault="00380370" w:rsidP="00541392">
            <w:pPr>
              <w:spacing w:before="0" w:after="0" w:line="240" w:lineRule="auto"/>
              <w:jc w:val="center"/>
              <w:rPr>
                <w:rFonts w:ascii="Arial Narrow" w:hAnsi="Arial Narrow"/>
                <w:color w:val="FFFFFF"/>
                <w:szCs w:val="20"/>
                <w:lang w:val="es-CO" w:eastAsia="es-CO"/>
              </w:rPr>
            </w:pPr>
            <w:r w:rsidRPr="00541392">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21057A1F" w14:textId="77777777"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Inaceptable</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6A2AC70F" w14:textId="73602B79" w:rsidR="00380370" w:rsidRPr="00541392" w:rsidRDefault="00380370" w:rsidP="00541392">
            <w:pPr>
              <w:spacing w:before="0" w:after="0" w:line="240" w:lineRule="auto"/>
              <w:rPr>
                <w:rFonts w:ascii="Arial Narrow" w:hAnsi="Arial Narrow"/>
                <w:color w:val="FFFFFF"/>
                <w:szCs w:val="20"/>
                <w:lang w:val="es-CO" w:eastAsia="es-CO"/>
              </w:rPr>
            </w:pPr>
            <w:r w:rsidRPr="00541392">
              <w:rPr>
                <w:rFonts w:ascii="Arial Narrow" w:hAnsi="Arial Narrow"/>
                <w:color w:val="FFFFFF"/>
                <w:szCs w:val="20"/>
                <w:lang w:val="es-CO" w:eastAsia="es-CO"/>
              </w:rPr>
              <w:t xml:space="preserve">Evitar, Reducir, Compartir o transferir el riesgo. Es aconsejable eliminar la actividad que genera el riesgo en la medida que sea posible, de lo contrario se deben implementar controles de prevención para evitar la Probabilidad del riesgo, de Protección para disminuir el Impacto o compartir o transferir el riesgo si es posible a través de pólizas de seguros u otras opciones que estén disponibles. Siempre que el riesgo sea calificado con Impacto grave </w:t>
            </w:r>
            <w:r w:rsidR="00300AD3" w:rsidRPr="00541392">
              <w:rPr>
                <w:rFonts w:ascii="Arial Narrow" w:hAnsi="Arial Narrow"/>
                <w:color w:val="FFFFFF"/>
                <w:szCs w:val="20"/>
                <w:lang w:val="es-CO" w:eastAsia="es-CO"/>
              </w:rPr>
              <w:t>FONDEJEMPLO</w:t>
            </w:r>
            <w:r w:rsidRPr="00541392">
              <w:rPr>
                <w:rFonts w:ascii="Arial Narrow" w:hAnsi="Arial Narrow"/>
                <w:color w:val="FFFFFF"/>
                <w:szCs w:val="20"/>
                <w:lang w:val="es-CO" w:eastAsia="es-CO"/>
              </w:rPr>
              <w:t xml:space="preserve"> debe diseñar planes de contingencia, para protegerse en caso de su ocurrencia.</w:t>
            </w:r>
          </w:p>
        </w:tc>
      </w:tr>
    </w:tbl>
    <w:p w14:paraId="195D7EF1" w14:textId="77777777" w:rsidR="00380370" w:rsidRPr="00541392" w:rsidRDefault="00380370" w:rsidP="00541392">
      <w:pPr>
        <w:pStyle w:val="Default"/>
        <w:ind w:left="360"/>
        <w:jc w:val="both"/>
        <w:rPr>
          <w:rFonts w:ascii="Arial Narrow" w:hAnsi="Arial Narrow"/>
          <w:color w:val="auto"/>
        </w:rPr>
      </w:pPr>
    </w:p>
    <w:p w14:paraId="32DBA5F0" w14:textId="3D816CBB" w:rsidR="00380370" w:rsidRPr="00541392" w:rsidRDefault="00380370" w:rsidP="00541392">
      <w:pPr>
        <w:pStyle w:val="Default"/>
        <w:jc w:val="both"/>
        <w:rPr>
          <w:rFonts w:ascii="Arial Narrow" w:hAnsi="Arial Narrow"/>
        </w:rPr>
      </w:pPr>
      <w:r w:rsidRPr="00541392">
        <w:rPr>
          <w:rFonts w:ascii="Arial Narrow" w:hAnsi="Arial Narrow"/>
          <w:color w:val="auto"/>
        </w:rPr>
        <w:t xml:space="preserve">Con los criterios anteriores se procedió a diligenciar la matriz de identificación, medición y evaluación de riesgo de SIAR de </w:t>
      </w:r>
      <w:r w:rsidR="00300AD3" w:rsidRPr="00541392">
        <w:rPr>
          <w:rFonts w:ascii="Arial Narrow" w:hAnsi="Arial Narrow"/>
          <w:color w:val="auto"/>
        </w:rPr>
        <w:t>FONDEJEMPLO</w:t>
      </w:r>
      <w:r w:rsidRPr="00541392">
        <w:rPr>
          <w:rFonts w:ascii="Arial Narrow" w:hAnsi="Arial Narrow"/>
          <w:color w:val="auto"/>
        </w:rPr>
        <w:t>.</w:t>
      </w:r>
    </w:p>
    <w:p w14:paraId="2F79BF7B" w14:textId="0E2344FC" w:rsidR="00C17DEA" w:rsidRPr="00541392" w:rsidRDefault="00C17DEA" w:rsidP="00541392">
      <w:pPr>
        <w:spacing w:before="0" w:after="0" w:line="240" w:lineRule="auto"/>
        <w:jc w:val="left"/>
        <w:rPr>
          <w:rFonts w:ascii="Arial Narrow" w:eastAsia="Arial" w:hAnsi="Arial Narrow" w:cs="Arial"/>
          <w:b/>
          <w:sz w:val="24"/>
          <w:szCs w:val="24"/>
          <w:lang w:val="es-CO" w:eastAsia="en-US"/>
        </w:rPr>
      </w:pPr>
      <w:r w:rsidRPr="00541392">
        <w:rPr>
          <w:rFonts w:ascii="Arial Narrow" w:hAnsi="Arial Narrow"/>
        </w:rPr>
        <w:br w:type="page"/>
      </w:r>
    </w:p>
    <w:p w14:paraId="7A1A21BA" w14:textId="77777777" w:rsidR="00380370" w:rsidRPr="00541392" w:rsidRDefault="00380370" w:rsidP="00541392">
      <w:pPr>
        <w:pStyle w:val="Ttulo2"/>
        <w:numPr>
          <w:ilvl w:val="0"/>
          <w:numId w:val="0"/>
        </w:numPr>
        <w:ind w:left="360" w:hanging="360"/>
        <w:jc w:val="both"/>
      </w:pPr>
    </w:p>
    <w:p w14:paraId="6CB39C9C" w14:textId="0799278E" w:rsidR="00380370" w:rsidRPr="00541392" w:rsidRDefault="00380370" w:rsidP="00541392">
      <w:pPr>
        <w:pStyle w:val="Ttulo4"/>
        <w:numPr>
          <w:ilvl w:val="1"/>
          <w:numId w:val="50"/>
        </w:numPr>
      </w:pPr>
      <w:r w:rsidRPr="00541392">
        <w:t>ALERTAS TEMPRANAS</w:t>
      </w:r>
    </w:p>
    <w:p w14:paraId="418BFF16" w14:textId="77777777" w:rsidR="00380370" w:rsidRPr="00541392" w:rsidRDefault="00380370" w:rsidP="00541392">
      <w:pPr>
        <w:pStyle w:val="Prrafodelista"/>
        <w:ind w:left="644"/>
        <w:jc w:val="both"/>
        <w:rPr>
          <w:rFonts w:ascii="Arial Narrow" w:hAnsi="Arial Narrow" w:cs="Arial"/>
          <w:sz w:val="24"/>
          <w:szCs w:val="24"/>
        </w:rPr>
      </w:pPr>
    </w:p>
    <w:p w14:paraId="32C5D6EB"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El rápido crecimiento de los activos, en comparación con el crecimiento de los pasivos, o frente a pasivos volátiles.</w:t>
      </w:r>
    </w:p>
    <w:p w14:paraId="6AD2CCBC"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El crecimiento de la concentración en activos o pasivos</w:t>
      </w:r>
    </w:p>
    <w:p w14:paraId="3405408F"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El incremento de la salida de aportes o redención de aportes a término antes de su madurez</w:t>
      </w:r>
    </w:p>
    <w:p w14:paraId="488A75F5"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La caída de la madurez promedio ponderada de los pasivos</w:t>
      </w:r>
    </w:p>
    <w:p w14:paraId="02DC00D7"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Las aproximaciones o rompimientos reiterados de los límites internos o regulatorios</w:t>
      </w:r>
    </w:p>
    <w:p w14:paraId="4D18DA7F"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El deterioro significativo de las utilidades, de la calidad de los activos, y en general de la condición financiera de la entidad</w:t>
      </w:r>
    </w:p>
    <w:p w14:paraId="4D83224A"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La disminución en la calificación crediticia</w:t>
      </w:r>
    </w:p>
    <w:p w14:paraId="3AC74DCB"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Incrementos de costos de deuda crecientes.</w:t>
      </w:r>
    </w:p>
    <w:p w14:paraId="0B004794" w14:textId="77777777"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Contrapartes que comiencen a requerir garantías o colaterales adicionales o que se resistan a entrar en nuevas transacciones con la entidad, eliminación o disminución de líneas de crédito y dificultad para acceder a fuentes de financiamiento de largo plazo, entre otros.</w:t>
      </w:r>
    </w:p>
    <w:p w14:paraId="24C6C2A6" w14:textId="77777777" w:rsidR="00380370" w:rsidRPr="00541392" w:rsidRDefault="00380370" w:rsidP="00541392">
      <w:pPr>
        <w:spacing w:before="0" w:after="0" w:line="240" w:lineRule="auto"/>
        <w:rPr>
          <w:rFonts w:ascii="Arial Narrow" w:hAnsi="Arial Narrow" w:cs="Arial"/>
          <w:b/>
          <w:sz w:val="24"/>
          <w:szCs w:val="24"/>
        </w:rPr>
      </w:pPr>
    </w:p>
    <w:p w14:paraId="78261186" w14:textId="1AA4A499" w:rsidR="00380370" w:rsidRPr="00541392" w:rsidRDefault="00380370" w:rsidP="00541392">
      <w:pPr>
        <w:pStyle w:val="Ttulo4"/>
        <w:numPr>
          <w:ilvl w:val="1"/>
          <w:numId w:val="50"/>
        </w:numPr>
      </w:pPr>
      <w:r w:rsidRPr="00541392">
        <w:t>STRESS TESTING</w:t>
      </w:r>
    </w:p>
    <w:p w14:paraId="323398FD" w14:textId="77777777" w:rsidR="00C17DEA" w:rsidRPr="00541392" w:rsidRDefault="00C17DEA" w:rsidP="00541392">
      <w:pPr>
        <w:pStyle w:val="Prrafodelista"/>
        <w:ind w:left="851"/>
        <w:jc w:val="both"/>
        <w:rPr>
          <w:rFonts w:ascii="Arial Narrow" w:hAnsi="Arial Narrow" w:cs="Arial"/>
          <w:sz w:val="24"/>
          <w:szCs w:val="24"/>
        </w:rPr>
      </w:pPr>
    </w:p>
    <w:p w14:paraId="677B3CDC" w14:textId="201DCC4E"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Las pruebas de Stress Testing consisten en crear escenarios extremos, que permitan definir las pérdidas que se podrían obtener en situaciones de crisis financieras provocadas por desequilibrios o variaciones significativas en los factores de riesgo macroeconómico, político y social.</w:t>
      </w:r>
    </w:p>
    <w:p w14:paraId="7DDAB56F" w14:textId="03473684" w:rsidR="00380370" w:rsidRPr="00541392" w:rsidRDefault="00380370" w:rsidP="00541392">
      <w:pPr>
        <w:pStyle w:val="Prrafodelista"/>
        <w:numPr>
          <w:ilvl w:val="0"/>
          <w:numId w:val="10"/>
        </w:numPr>
        <w:ind w:left="851" w:hanging="425"/>
        <w:jc w:val="both"/>
        <w:rPr>
          <w:rFonts w:ascii="Arial Narrow" w:hAnsi="Arial Narrow" w:cs="Arial"/>
          <w:sz w:val="24"/>
          <w:szCs w:val="24"/>
        </w:rPr>
      </w:pPr>
      <w:r w:rsidRPr="00541392">
        <w:rPr>
          <w:rFonts w:ascii="Arial Narrow" w:hAnsi="Arial Narrow" w:cs="Arial"/>
          <w:sz w:val="24"/>
          <w:szCs w:val="24"/>
        </w:rPr>
        <w:t xml:space="preserve">El responsable de realizar las pruebas de Stress Testing será el </w:t>
      </w:r>
      <w:r w:rsidR="00C17A36" w:rsidRPr="00541392">
        <w:rPr>
          <w:rFonts w:ascii="Arial Narrow" w:hAnsi="Arial Narrow" w:cs="Arial"/>
          <w:sz w:val="24"/>
          <w:szCs w:val="24"/>
        </w:rPr>
        <w:t>Administrador de Riesgos</w:t>
      </w:r>
      <w:r w:rsidRPr="00541392">
        <w:rPr>
          <w:rFonts w:ascii="Arial Narrow" w:hAnsi="Arial Narrow" w:cs="Arial"/>
          <w:sz w:val="24"/>
          <w:szCs w:val="24"/>
        </w:rPr>
        <w:t xml:space="preserve"> con una periodicidad semestral.</w:t>
      </w:r>
    </w:p>
    <w:p w14:paraId="4A6F6AA5" w14:textId="77777777" w:rsidR="00380370" w:rsidRPr="00541392" w:rsidRDefault="00380370" w:rsidP="00541392">
      <w:pPr>
        <w:spacing w:before="0" w:after="0" w:line="240" w:lineRule="auto"/>
        <w:rPr>
          <w:rFonts w:ascii="Arial Narrow" w:hAnsi="Arial Narrow" w:cs="Arial"/>
          <w:sz w:val="24"/>
          <w:szCs w:val="24"/>
          <w:lang w:val="es-CO"/>
        </w:rPr>
      </w:pPr>
    </w:p>
    <w:p w14:paraId="2F5B1794" w14:textId="21BF363C" w:rsidR="00380370" w:rsidRPr="00541392" w:rsidRDefault="00380370" w:rsidP="00541392">
      <w:pPr>
        <w:pStyle w:val="Ttulo4"/>
        <w:numPr>
          <w:ilvl w:val="1"/>
          <w:numId w:val="50"/>
        </w:numPr>
      </w:pPr>
      <w:r w:rsidRPr="00541392">
        <w:t>CONTROL DEL SIAR</w:t>
      </w:r>
    </w:p>
    <w:p w14:paraId="54A46839" w14:textId="77777777" w:rsidR="00380370" w:rsidRPr="00541392" w:rsidRDefault="00380370" w:rsidP="00541392">
      <w:pPr>
        <w:spacing w:before="0" w:after="0" w:line="240" w:lineRule="auto"/>
        <w:rPr>
          <w:rFonts w:ascii="Arial Narrow" w:hAnsi="Arial Narrow" w:cs="Arial"/>
          <w:sz w:val="24"/>
          <w:szCs w:val="24"/>
          <w:lang w:val="es-CO"/>
        </w:rPr>
      </w:pPr>
    </w:p>
    <w:p w14:paraId="423F3C48" w14:textId="7585ABF4" w:rsidR="00380370" w:rsidRPr="00541392" w:rsidRDefault="00380370" w:rsidP="00541392">
      <w:pPr>
        <w:spacing w:before="0" w:after="0" w:line="240" w:lineRule="auto"/>
        <w:rPr>
          <w:rFonts w:ascii="Arial Narrow" w:hAnsi="Arial Narrow" w:cs="Arial"/>
          <w:sz w:val="24"/>
          <w:szCs w:val="24"/>
          <w:lang w:val="es-CO"/>
        </w:rPr>
      </w:pPr>
      <w:r w:rsidRPr="00541392">
        <w:rPr>
          <w:rFonts w:ascii="Arial Narrow" w:hAnsi="Arial Narrow" w:cs="Arial"/>
          <w:sz w:val="24"/>
          <w:szCs w:val="24"/>
          <w:lang w:val="es-CO"/>
        </w:rPr>
        <w:t xml:space="preserve">La estructura de límites y el constante monitoreo le permiten a </w:t>
      </w:r>
      <w:r w:rsidR="00300AD3" w:rsidRPr="00541392">
        <w:rPr>
          <w:rFonts w:ascii="Arial Narrow" w:hAnsi="Arial Narrow" w:cs="Arial"/>
          <w:sz w:val="24"/>
          <w:szCs w:val="24"/>
          <w:lang w:val="es-CO"/>
        </w:rPr>
        <w:t>FONDEJEMPLO</w:t>
      </w:r>
      <w:r w:rsidRPr="00541392">
        <w:rPr>
          <w:rFonts w:ascii="Arial Narrow" w:hAnsi="Arial Narrow" w:cs="Arial"/>
          <w:sz w:val="24"/>
          <w:szCs w:val="24"/>
          <w:lang w:val="es-CO"/>
        </w:rPr>
        <w:t xml:space="preserve"> contar con una base de información real y oportuna, para evaluar el comportamiento de activos y pasivos, ingresos y egresos. Además, permite analizar la liquidez en diferentes escenarios y medir la suficiencia de activos líquidos para la toma de decisiones en situaciones de crisis. El control del indicador de SIAR y generador de alertas tempranas lo realizará el </w:t>
      </w:r>
      <w:r w:rsidR="00C17A36" w:rsidRPr="00541392">
        <w:rPr>
          <w:rFonts w:ascii="Arial Narrow" w:hAnsi="Arial Narrow" w:cs="Arial"/>
          <w:sz w:val="24"/>
          <w:szCs w:val="24"/>
          <w:lang w:val="es-CO"/>
        </w:rPr>
        <w:t>Administrador de Riesgos</w:t>
      </w:r>
      <w:r w:rsidRPr="00541392">
        <w:rPr>
          <w:rFonts w:ascii="Arial Narrow" w:hAnsi="Arial Narrow" w:cs="Arial"/>
          <w:sz w:val="24"/>
          <w:szCs w:val="24"/>
          <w:lang w:val="es-CO"/>
        </w:rPr>
        <w:t xml:space="preserve"> y se efectuará con base en los niveles</w:t>
      </w:r>
      <w:r w:rsidR="00C17DEA" w:rsidRPr="00541392">
        <w:rPr>
          <w:rFonts w:ascii="Arial Narrow" w:hAnsi="Arial Narrow" w:cs="Arial"/>
          <w:sz w:val="24"/>
          <w:szCs w:val="24"/>
          <w:lang w:val="es-CO"/>
        </w:rPr>
        <w:t>,</w:t>
      </w:r>
      <w:r w:rsidRPr="00541392">
        <w:rPr>
          <w:rFonts w:ascii="Arial Narrow" w:hAnsi="Arial Narrow" w:cs="Arial"/>
          <w:sz w:val="24"/>
          <w:szCs w:val="24"/>
          <w:lang w:val="es-CO"/>
        </w:rPr>
        <w:t xml:space="preserve"> límites</w:t>
      </w:r>
      <w:r w:rsidR="00C17DEA" w:rsidRPr="00541392">
        <w:rPr>
          <w:rFonts w:ascii="Arial Narrow" w:hAnsi="Arial Narrow" w:cs="Arial"/>
          <w:sz w:val="24"/>
          <w:szCs w:val="24"/>
          <w:lang w:val="es-CO"/>
        </w:rPr>
        <w:t xml:space="preserve"> y apetitos</w:t>
      </w:r>
      <w:r w:rsidRPr="00541392">
        <w:rPr>
          <w:rFonts w:ascii="Arial Narrow" w:hAnsi="Arial Narrow" w:cs="Arial"/>
          <w:sz w:val="24"/>
          <w:szCs w:val="24"/>
          <w:lang w:val="es-CO"/>
        </w:rPr>
        <w:t xml:space="preserve"> aprobados en este mismo Manual.</w:t>
      </w:r>
    </w:p>
    <w:p w14:paraId="0EF86D60" w14:textId="77777777" w:rsidR="00380370" w:rsidRPr="00541392" w:rsidRDefault="00380370" w:rsidP="00541392">
      <w:pPr>
        <w:spacing w:before="0" w:after="0" w:line="240" w:lineRule="auto"/>
        <w:rPr>
          <w:rFonts w:ascii="Arial Narrow" w:hAnsi="Arial Narrow" w:cs="Arial"/>
          <w:sz w:val="24"/>
          <w:szCs w:val="24"/>
          <w:lang w:val="es-CO"/>
        </w:rPr>
      </w:pPr>
    </w:p>
    <w:p w14:paraId="6B88BFD5" w14:textId="77777777" w:rsidR="00380370" w:rsidRPr="00541392" w:rsidRDefault="00380370" w:rsidP="00541392">
      <w:pPr>
        <w:pStyle w:val="Ttulo4"/>
        <w:numPr>
          <w:ilvl w:val="1"/>
          <w:numId w:val="50"/>
        </w:numPr>
      </w:pPr>
      <w:r w:rsidRPr="00541392">
        <w:t>6.4 MONITOREO</w:t>
      </w:r>
    </w:p>
    <w:p w14:paraId="783444EA" w14:textId="77777777" w:rsidR="00380370" w:rsidRPr="00541392" w:rsidRDefault="00380370" w:rsidP="00541392">
      <w:pPr>
        <w:spacing w:before="0" w:after="0" w:line="240" w:lineRule="auto"/>
        <w:rPr>
          <w:rFonts w:ascii="Arial Narrow" w:hAnsi="Arial Narrow" w:cs="Arial"/>
          <w:b/>
          <w:sz w:val="24"/>
          <w:szCs w:val="24"/>
          <w:lang w:val="es-CO"/>
        </w:rPr>
      </w:pPr>
    </w:p>
    <w:p w14:paraId="0844ACA3" w14:textId="4F2E0077" w:rsidR="00380370" w:rsidRPr="00541392" w:rsidRDefault="00380370" w:rsidP="00541392">
      <w:pPr>
        <w:spacing w:before="0" w:after="0" w:line="240" w:lineRule="auto"/>
        <w:rPr>
          <w:rFonts w:ascii="Arial Narrow" w:hAnsi="Arial Narrow" w:cs="Arial"/>
          <w:sz w:val="24"/>
          <w:szCs w:val="24"/>
          <w:lang w:val="es-CO"/>
        </w:rPr>
      </w:pPr>
      <w:r w:rsidRPr="00541392">
        <w:rPr>
          <w:rFonts w:ascii="Arial Narrow" w:hAnsi="Arial Narrow" w:cs="Arial"/>
          <w:sz w:val="24"/>
          <w:szCs w:val="24"/>
          <w:lang w:val="es-CO"/>
        </w:rPr>
        <w:t xml:space="preserve">Trimestralmente el </w:t>
      </w:r>
      <w:r w:rsidR="00C17A36" w:rsidRPr="00541392">
        <w:rPr>
          <w:rFonts w:ascii="Arial Narrow" w:hAnsi="Arial Narrow" w:cs="Arial"/>
          <w:sz w:val="24"/>
          <w:szCs w:val="24"/>
          <w:lang w:val="es-CO"/>
        </w:rPr>
        <w:t>Administrador de Riesgos</w:t>
      </w:r>
      <w:r w:rsidRPr="00541392">
        <w:rPr>
          <w:rFonts w:ascii="Arial Narrow" w:hAnsi="Arial Narrow" w:cs="Arial"/>
          <w:sz w:val="24"/>
          <w:szCs w:val="24"/>
          <w:lang w:val="es-CO"/>
        </w:rPr>
        <w:t xml:space="preserve"> efectuará un seguimiento a los límites establecidos para la medición del SIAR, con el objetivo de alertar exposiciones en niveles superiores sobre el SIAR y presentará a través de informes gerenciales, estas situaciones que le permitan a la Gerencia conocer el nivel de exposición</w:t>
      </w:r>
      <w:r w:rsidR="00541392">
        <w:rPr>
          <w:rFonts w:ascii="Arial Narrow" w:hAnsi="Arial Narrow" w:cs="Arial"/>
          <w:sz w:val="24"/>
          <w:szCs w:val="24"/>
          <w:lang w:val="es-CO"/>
        </w:rPr>
        <w:t xml:space="preserve"> del Fondo de Empleados</w:t>
      </w:r>
      <w:r w:rsidRPr="00541392">
        <w:rPr>
          <w:rFonts w:ascii="Arial Narrow" w:hAnsi="Arial Narrow" w:cs="Arial"/>
          <w:sz w:val="24"/>
          <w:szCs w:val="24"/>
          <w:lang w:val="es-CO"/>
        </w:rPr>
        <w:t xml:space="preserve"> y a la vez verificar el cumplimiento de los límites aprobados por </w:t>
      </w:r>
      <w:r w:rsidR="00541392" w:rsidRPr="00541392">
        <w:rPr>
          <w:rFonts w:ascii="Arial Narrow" w:hAnsi="Arial Narrow" w:cs="Arial"/>
          <w:sz w:val="24"/>
          <w:szCs w:val="24"/>
          <w:lang w:val="es-CO"/>
        </w:rPr>
        <w:t>la Junta Directiva</w:t>
      </w:r>
      <w:r w:rsidRPr="00541392">
        <w:rPr>
          <w:rFonts w:ascii="Arial Narrow" w:hAnsi="Arial Narrow" w:cs="Arial"/>
          <w:sz w:val="24"/>
          <w:szCs w:val="24"/>
          <w:lang w:val="es-CO"/>
        </w:rPr>
        <w:t xml:space="preserve"> e implementar las medidas para afrontar estas situaciones y restablecer los indicadores a niveles normales para la entidad.</w:t>
      </w:r>
    </w:p>
    <w:p w14:paraId="4D9FA4C8" w14:textId="77777777" w:rsidR="00380370" w:rsidRPr="00541392" w:rsidRDefault="00380370" w:rsidP="00541392">
      <w:pPr>
        <w:spacing w:before="0" w:after="0" w:line="240" w:lineRule="auto"/>
        <w:jc w:val="left"/>
        <w:rPr>
          <w:rFonts w:ascii="Arial Narrow" w:hAnsi="Arial Narrow"/>
          <w:sz w:val="24"/>
          <w:szCs w:val="24"/>
          <w:lang w:val="es-CO"/>
        </w:rPr>
      </w:pPr>
    </w:p>
    <w:p w14:paraId="00817602" w14:textId="38173B21" w:rsidR="00F16174" w:rsidRPr="00541392" w:rsidRDefault="008A3069" w:rsidP="00541392">
      <w:pPr>
        <w:spacing w:before="0" w:after="0" w:line="240" w:lineRule="auto"/>
        <w:rPr>
          <w:rFonts w:ascii="Arial Narrow" w:hAnsi="Arial Narrow" w:cs="Arial"/>
          <w:sz w:val="24"/>
          <w:szCs w:val="24"/>
        </w:rPr>
      </w:pPr>
      <w:r w:rsidRPr="00541392">
        <w:rPr>
          <w:rFonts w:ascii="Arial Narrow" w:hAnsi="Arial Narrow" w:cs="Arial"/>
          <w:sz w:val="24"/>
          <w:szCs w:val="24"/>
        </w:rPr>
        <w:t xml:space="preserve">El presente manual fue revisado y aprobado por </w:t>
      </w:r>
      <w:r w:rsidR="00541392" w:rsidRPr="00541392">
        <w:rPr>
          <w:rFonts w:ascii="Arial Narrow" w:hAnsi="Arial Narrow" w:cs="Arial"/>
          <w:sz w:val="24"/>
          <w:szCs w:val="24"/>
        </w:rPr>
        <w:t>la Junta Directiva</w:t>
      </w:r>
      <w:r w:rsidRPr="00541392">
        <w:rPr>
          <w:rFonts w:ascii="Arial Narrow" w:hAnsi="Arial Narrow" w:cs="Arial"/>
          <w:sz w:val="24"/>
          <w:szCs w:val="24"/>
        </w:rPr>
        <w:t xml:space="preserve">, en su reunión del </w:t>
      </w:r>
      <w:proofErr w:type="spellStart"/>
      <w:r w:rsidRPr="00541392">
        <w:rPr>
          <w:rFonts w:ascii="Arial Narrow" w:hAnsi="Arial Narrow" w:cs="Arial"/>
          <w:sz w:val="24"/>
          <w:szCs w:val="24"/>
        </w:rPr>
        <w:t>xxxxxxxxx</w:t>
      </w:r>
      <w:proofErr w:type="spellEnd"/>
      <w:r w:rsidRPr="00541392">
        <w:rPr>
          <w:rFonts w:ascii="Arial Narrow" w:hAnsi="Arial Narrow" w:cs="Arial"/>
          <w:sz w:val="24"/>
          <w:szCs w:val="24"/>
        </w:rPr>
        <w:t xml:space="preserve">, según consta en Acta No. </w:t>
      </w:r>
      <w:proofErr w:type="spellStart"/>
      <w:r w:rsidRPr="00541392">
        <w:rPr>
          <w:rFonts w:ascii="Arial Narrow" w:hAnsi="Arial Narrow" w:cs="Arial"/>
          <w:sz w:val="24"/>
          <w:szCs w:val="24"/>
        </w:rPr>
        <w:t>Xxx</w:t>
      </w:r>
      <w:proofErr w:type="spellEnd"/>
      <w:r w:rsidRPr="00541392">
        <w:rPr>
          <w:rFonts w:ascii="Arial Narrow" w:hAnsi="Arial Narrow" w:cs="Arial"/>
          <w:sz w:val="24"/>
          <w:szCs w:val="24"/>
        </w:rPr>
        <w:t xml:space="preserve"> y modifica y deroga todas las normas internas que le sean contrarias y en especial se deroga el reglamento del comité de administración </w:t>
      </w:r>
      <w:r w:rsidR="00430A9B" w:rsidRPr="00541392">
        <w:rPr>
          <w:rFonts w:ascii="Arial Narrow" w:hAnsi="Arial Narrow" w:cs="Arial"/>
          <w:sz w:val="24"/>
          <w:szCs w:val="24"/>
        </w:rPr>
        <w:t>del SIAR</w:t>
      </w:r>
      <w:r w:rsidRPr="00541392">
        <w:rPr>
          <w:rFonts w:ascii="Arial Narrow" w:hAnsi="Arial Narrow" w:cs="Arial"/>
          <w:sz w:val="24"/>
          <w:szCs w:val="24"/>
        </w:rPr>
        <w:t>.</w:t>
      </w:r>
    </w:p>
    <w:sectPr w:rsidR="00F16174" w:rsidRPr="00541392" w:rsidSect="00DC1756">
      <w:headerReference w:type="default" r:id="rId13"/>
      <w:headerReference w:type="first" r:id="rId14"/>
      <w:pgSz w:w="12240" w:h="15840" w:code="1"/>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476B7" w14:textId="77777777" w:rsidR="003B18EE" w:rsidRDefault="003B18EE" w:rsidP="00E8093B">
      <w:pPr>
        <w:spacing w:before="0" w:after="0" w:line="240" w:lineRule="auto"/>
      </w:pPr>
      <w:r>
        <w:separator/>
      </w:r>
    </w:p>
  </w:endnote>
  <w:endnote w:type="continuationSeparator" w:id="0">
    <w:p w14:paraId="61F94647" w14:textId="77777777" w:rsidR="003B18EE" w:rsidRDefault="003B18EE" w:rsidP="00E8093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9598E" w14:textId="77777777" w:rsidR="003B18EE" w:rsidRDefault="003B18EE" w:rsidP="00E8093B">
      <w:pPr>
        <w:spacing w:before="0" w:after="0" w:line="240" w:lineRule="auto"/>
      </w:pPr>
      <w:r>
        <w:separator/>
      </w:r>
    </w:p>
  </w:footnote>
  <w:footnote w:type="continuationSeparator" w:id="0">
    <w:p w14:paraId="6C36AC11" w14:textId="77777777" w:rsidR="003B18EE" w:rsidRDefault="003B18EE" w:rsidP="00E8093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3E67763B" w14:textId="77777777" w:rsidTr="00354B86">
      <w:tc>
        <w:tcPr>
          <w:tcW w:w="1504" w:type="dxa"/>
        </w:tcPr>
        <w:p w14:paraId="2862A634" w14:textId="77777777" w:rsidR="00354B86" w:rsidRDefault="00354B86" w:rsidP="00354B86">
          <w:pPr>
            <w:pStyle w:val="Encabezado"/>
          </w:pPr>
          <w:r>
            <w:t>LOGO</w:t>
          </w:r>
        </w:p>
      </w:tc>
      <w:tc>
        <w:tcPr>
          <w:tcW w:w="8556" w:type="dxa"/>
        </w:tcPr>
        <w:p w14:paraId="6B8EE8D6" w14:textId="77777777" w:rsidR="00354B86" w:rsidRDefault="00354B86" w:rsidP="00354B86">
          <w:pPr>
            <w:pStyle w:val="Encabezado"/>
            <w:rPr>
              <w:rFonts w:ascii="Arial Narrow" w:hAnsi="Arial Narrow"/>
              <w:b/>
              <w:sz w:val="32"/>
              <w:szCs w:val="40"/>
            </w:rPr>
          </w:pPr>
          <w:r>
            <w:rPr>
              <w:rFonts w:ascii="Arial Narrow" w:hAnsi="Arial Narrow"/>
              <w:b/>
              <w:sz w:val="32"/>
              <w:szCs w:val="40"/>
            </w:rPr>
            <w:t>Manual Sistema Integral de Administración de Riesgos</w:t>
          </w:r>
        </w:p>
        <w:p w14:paraId="648752AD" w14:textId="77777777" w:rsidR="00354B86" w:rsidRPr="00DC1756" w:rsidRDefault="00354B86" w:rsidP="00354B86">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367B9748" w14:textId="77777777"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277C47CC" w14:textId="77777777" w:rsidR="00974CB0" w:rsidRDefault="00974CB0" w:rsidP="00430A9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6192F142" w14:textId="66D70DE8" w:rsidTr="00354B86">
      <w:tc>
        <w:tcPr>
          <w:tcW w:w="1504" w:type="dxa"/>
        </w:tcPr>
        <w:p w14:paraId="22E99BB5" w14:textId="6860219E" w:rsidR="00354B86" w:rsidRDefault="00354B86">
          <w:pPr>
            <w:pStyle w:val="Encabezado"/>
          </w:pPr>
          <w:r>
            <w:t>LOGO</w:t>
          </w:r>
        </w:p>
      </w:tc>
      <w:tc>
        <w:tcPr>
          <w:tcW w:w="8556" w:type="dxa"/>
        </w:tcPr>
        <w:p w14:paraId="67DE616C" w14:textId="7E0A331E" w:rsidR="00354B86" w:rsidRDefault="00354B86" w:rsidP="00430A9B">
          <w:pPr>
            <w:pStyle w:val="Encabezado"/>
            <w:rPr>
              <w:rFonts w:ascii="Arial Narrow" w:hAnsi="Arial Narrow"/>
              <w:b/>
              <w:sz w:val="32"/>
              <w:szCs w:val="40"/>
            </w:rPr>
          </w:pPr>
          <w:r>
            <w:rPr>
              <w:rFonts w:ascii="Arial Narrow" w:hAnsi="Arial Narrow"/>
              <w:b/>
              <w:sz w:val="32"/>
              <w:szCs w:val="40"/>
            </w:rPr>
            <w:t>Manual Sistema Integral de Administración de Riesgos</w:t>
          </w:r>
        </w:p>
        <w:p w14:paraId="594C5CDA" w14:textId="1AFCBD36" w:rsidR="00354B86" w:rsidRPr="00DC1756" w:rsidRDefault="00354B86" w:rsidP="00430A9B">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633D73F7" w14:textId="0056E9C0"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5D3E578D" w14:textId="77777777" w:rsidR="00974CB0" w:rsidRDefault="00974CB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240C5"/>
    <w:multiLevelType w:val="hybridMultilevel"/>
    <w:tmpl w:val="2C64568A"/>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0EC0CF3"/>
    <w:multiLevelType w:val="multilevel"/>
    <w:tmpl w:val="B688212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1990234"/>
    <w:multiLevelType w:val="hybridMultilevel"/>
    <w:tmpl w:val="7124E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314325D"/>
    <w:multiLevelType w:val="multilevel"/>
    <w:tmpl w:val="C5FAAB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3AD40F1"/>
    <w:multiLevelType w:val="hybridMultilevel"/>
    <w:tmpl w:val="A46C685A"/>
    <w:lvl w:ilvl="0" w:tplc="D2BE3FB0">
      <w:start w:val="3"/>
      <w:numFmt w:val="bullet"/>
      <w:lvlText w:val="-"/>
      <w:lvlJc w:val="left"/>
      <w:pPr>
        <w:ind w:left="720" w:hanging="360"/>
      </w:pPr>
      <w:rPr>
        <w:rFonts w:ascii="Arial Narrow" w:eastAsia="Calibri" w:hAnsi="Arial Narrow" w:cs="Aria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74E74DD"/>
    <w:multiLevelType w:val="hybridMultilevel"/>
    <w:tmpl w:val="705CFFB8"/>
    <w:lvl w:ilvl="0" w:tplc="9E2A564E">
      <w:start w:val="2"/>
      <w:numFmt w:val="bullet"/>
      <w:lvlText w:val="•"/>
      <w:lvlJc w:val="left"/>
      <w:pPr>
        <w:ind w:left="1065" w:hanging="705"/>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7C82F3A"/>
    <w:multiLevelType w:val="hybridMultilevel"/>
    <w:tmpl w:val="E66C77A6"/>
    <w:lvl w:ilvl="0" w:tplc="240A0001">
      <w:start w:val="1"/>
      <w:numFmt w:val="bullet"/>
      <w:lvlText w:val=""/>
      <w:lvlJc w:val="left"/>
      <w:pPr>
        <w:ind w:left="-408" w:hanging="360"/>
      </w:pPr>
      <w:rPr>
        <w:rFonts w:ascii="Symbol" w:hAnsi="Symbol" w:hint="default"/>
        <w:b/>
      </w:rPr>
    </w:lvl>
    <w:lvl w:ilvl="1" w:tplc="240A0019" w:tentative="1">
      <w:start w:val="1"/>
      <w:numFmt w:val="lowerLetter"/>
      <w:lvlText w:val="%2."/>
      <w:lvlJc w:val="left"/>
      <w:pPr>
        <w:ind w:left="312" w:hanging="360"/>
      </w:pPr>
    </w:lvl>
    <w:lvl w:ilvl="2" w:tplc="240A001B" w:tentative="1">
      <w:start w:val="1"/>
      <w:numFmt w:val="lowerRoman"/>
      <w:lvlText w:val="%3."/>
      <w:lvlJc w:val="right"/>
      <w:pPr>
        <w:ind w:left="1032" w:hanging="180"/>
      </w:pPr>
    </w:lvl>
    <w:lvl w:ilvl="3" w:tplc="240A000F" w:tentative="1">
      <w:start w:val="1"/>
      <w:numFmt w:val="decimal"/>
      <w:lvlText w:val="%4."/>
      <w:lvlJc w:val="left"/>
      <w:pPr>
        <w:ind w:left="1752" w:hanging="360"/>
      </w:pPr>
    </w:lvl>
    <w:lvl w:ilvl="4" w:tplc="240A0019" w:tentative="1">
      <w:start w:val="1"/>
      <w:numFmt w:val="lowerLetter"/>
      <w:lvlText w:val="%5."/>
      <w:lvlJc w:val="left"/>
      <w:pPr>
        <w:ind w:left="2472" w:hanging="360"/>
      </w:pPr>
    </w:lvl>
    <w:lvl w:ilvl="5" w:tplc="240A001B" w:tentative="1">
      <w:start w:val="1"/>
      <w:numFmt w:val="lowerRoman"/>
      <w:lvlText w:val="%6."/>
      <w:lvlJc w:val="right"/>
      <w:pPr>
        <w:ind w:left="3192" w:hanging="180"/>
      </w:pPr>
    </w:lvl>
    <w:lvl w:ilvl="6" w:tplc="240A000F" w:tentative="1">
      <w:start w:val="1"/>
      <w:numFmt w:val="decimal"/>
      <w:lvlText w:val="%7."/>
      <w:lvlJc w:val="left"/>
      <w:pPr>
        <w:ind w:left="3912" w:hanging="360"/>
      </w:pPr>
    </w:lvl>
    <w:lvl w:ilvl="7" w:tplc="240A0019" w:tentative="1">
      <w:start w:val="1"/>
      <w:numFmt w:val="lowerLetter"/>
      <w:lvlText w:val="%8."/>
      <w:lvlJc w:val="left"/>
      <w:pPr>
        <w:ind w:left="4632" w:hanging="360"/>
      </w:pPr>
    </w:lvl>
    <w:lvl w:ilvl="8" w:tplc="240A001B" w:tentative="1">
      <w:start w:val="1"/>
      <w:numFmt w:val="lowerRoman"/>
      <w:lvlText w:val="%9."/>
      <w:lvlJc w:val="right"/>
      <w:pPr>
        <w:ind w:left="5352" w:hanging="180"/>
      </w:pPr>
    </w:lvl>
  </w:abstractNum>
  <w:abstractNum w:abstractNumId="7" w15:restartNumberingAfterBreak="0">
    <w:nsid w:val="0800106C"/>
    <w:multiLevelType w:val="hybridMultilevel"/>
    <w:tmpl w:val="697C4D66"/>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09D565D1"/>
    <w:multiLevelType w:val="multilevel"/>
    <w:tmpl w:val="BF2A5C4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B6D06E9"/>
    <w:multiLevelType w:val="hybridMultilevel"/>
    <w:tmpl w:val="CE785B6A"/>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0F5D2485"/>
    <w:multiLevelType w:val="hybridMultilevel"/>
    <w:tmpl w:val="527A7264"/>
    <w:lvl w:ilvl="0" w:tplc="9F54FA94">
      <w:start w:val="1"/>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13F54BD5"/>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2" w15:restartNumberingAfterBreak="0">
    <w:nsid w:val="15261860"/>
    <w:multiLevelType w:val="hybridMultilevel"/>
    <w:tmpl w:val="689EE25C"/>
    <w:lvl w:ilvl="0" w:tplc="4C721622">
      <w:start w:val="1"/>
      <w:numFmt w:val="lowerLetter"/>
      <w:lvlText w:val="%1)"/>
      <w:lvlJc w:val="left"/>
      <w:pPr>
        <w:ind w:left="720" w:hanging="360"/>
      </w:pPr>
      <w:rPr>
        <w:rFonts w:hint="default"/>
        <w:u w:val="single"/>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18873416"/>
    <w:multiLevelType w:val="hybridMultilevel"/>
    <w:tmpl w:val="CAFA79C0"/>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644" w:hanging="360"/>
      </w:pPr>
      <w:rPr>
        <w:rFonts w:ascii="Courier New" w:hAnsi="Courier New" w:cs="Courier New" w:hint="default"/>
      </w:rPr>
    </w:lvl>
    <w:lvl w:ilvl="2" w:tplc="240A0005" w:tentative="1">
      <w:start w:val="1"/>
      <w:numFmt w:val="bullet"/>
      <w:lvlText w:val=""/>
      <w:lvlJc w:val="left"/>
      <w:pPr>
        <w:ind w:left="1364" w:hanging="360"/>
      </w:pPr>
      <w:rPr>
        <w:rFonts w:ascii="Wingdings" w:hAnsi="Wingdings" w:hint="default"/>
      </w:rPr>
    </w:lvl>
    <w:lvl w:ilvl="3" w:tplc="240A0001" w:tentative="1">
      <w:start w:val="1"/>
      <w:numFmt w:val="bullet"/>
      <w:lvlText w:val=""/>
      <w:lvlJc w:val="left"/>
      <w:pPr>
        <w:ind w:left="2084" w:hanging="360"/>
      </w:pPr>
      <w:rPr>
        <w:rFonts w:ascii="Symbol" w:hAnsi="Symbol" w:hint="default"/>
      </w:rPr>
    </w:lvl>
    <w:lvl w:ilvl="4" w:tplc="240A0003" w:tentative="1">
      <w:start w:val="1"/>
      <w:numFmt w:val="bullet"/>
      <w:lvlText w:val="o"/>
      <w:lvlJc w:val="left"/>
      <w:pPr>
        <w:ind w:left="2804" w:hanging="360"/>
      </w:pPr>
      <w:rPr>
        <w:rFonts w:ascii="Courier New" w:hAnsi="Courier New" w:cs="Courier New" w:hint="default"/>
      </w:rPr>
    </w:lvl>
    <w:lvl w:ilvl="5" w:tplc="240A0005" w:tentative="1">
      <w:start w:val="1"/>
      <w:numFmt w:val="bullet"/>
      <w:lvlText w:val=""/>
      <w:lvlJc w:val="left"/>
      <w:pPr>
        <w:ind w:left="3524" w:hanging="360"/>
      </w:pPr>
      <w:rPr>
        <w:rFonts w:ascii="Wingdings" w:hAnsi="Wingdings" w:hint="default"/>
      </w:rPr>
    </w:lvl>
    <w:lvl w:ilvl="6" w:tplc="240A0001" w:tentative="1">
      <w:start w:val="1"/>
      <w:numFmt w:val="bullet"/>
      <w:lvlText w:val=""/>
      <w:lvlJc w:val="left"/>
      <w:pPr>
        <w:ind w:left="4244" w:hanging="360"/>
      </w:pPr>
      <w:rPr>
        <w:rFonts w:ascii="Symbol" w:hAnsi="Symbol" w:hint="default"/>
      </w:rPr>
    </w:lvl>
    <w:lvl w:ilvl="7" w:tplc="240A0003" w:tentative="1">
      <w:start w:val="1"/>
      <w:numFmt w:val="bullet"/>
      <w:lvlText w:val="o"/>
      <w:lvlJc w:val="left"/>
      <w:pPr>
        <w:ind w:left="4964" w:hanging="360"/>
      </w:pPr>
      <w:rPr>
        <w:rFonts w:ascii="Courier New" w:hAnsi="Courier New" w:cs="Courier New" w:hint="default"/>
      </w:rPr>
    </w:lvl>
    <w:lvl w:ilvl="8" w:tplc="240A0005" w:tentative="1">
      <w:start w:val="1"/>
      <w:numFmt w:val="bullet"/>
      <w:lvlText w:val=""/>
      <w:lvlJc w:val="left"/>
      <w:pPr>
        <w:ind w:left="5684" w:hanging="360"/>
      </w:pPr>
      <w:rPr>
        <w:rFonts w:ascii="Wingdings" w:hAnsi="Wingdings" w:hint="default"/>
      </w:rPr>
    </w:lvl>
  </w:abstractNum>
  <w:abstractNum w:abstractNumId="14" w15:restartNumberingAfterBreak="0">
    <w:nsid w:val="19AC2481"/>
    <w:multiLevelType w:val="hybridMultilevel"/>
    <w:tmpl w:val="315C25F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5" w15:restartNumberingAfterBreak="0">
    <w:nsid w:val="1D282BDF"/>
    <w:multiLevelType w:val="hybridMultilevel"/>
    <w:tmpl w:val="7DA23F1E"/>
    <w:lvl w:ilvl="0" w:tplc="240A0017">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1E927DB8"/>
    <w:multiLevelType w:val="hybridMultilevel"/>
    <w:tmpl w:val="39887CA6"/>
    <w:lvl w:ilvl="0" w:tplc="54025026">
      <w:start w:val="1"/>
      <w:numFmt w:val="decimal"/>
      <w:lvlText w:val="%1."/>
      <w:lvlJc w:val="left"/>
      <w:pPr>
        <w:ind w:left="2407" w:hanging="705"/>
      </w:pPr>
      <w:rPr>
        <w:rFonts w:hint="default"/>
      </w:rPr>
    </w:lvl>
    <w:lvl w:ilvl="1" w:tplc="A034519C">
      <w:start w:val="1"/>
      <w:numFmt w:val="bullet"/>
      <w:lvlText w:val="•"/>
      <w:lvlJc w:val="left"/>
      <w:pPr>
        <w:ind w:left="1440" w:hanging="360"/>
      </w:pPr>
      <w:rPr>
        <w:rFonts w:ascii="Arial" w:eastAsia="Times New Roman" w:hAnsi="Arial" w:cs="Arial" w:hint="default"/>
      </w:rPr>
    </w:lvl>
    <w:lvl w:ilvl="2" w:tplc="6AFCDD3A">
      <w:start w:val="1"/>
      <w:numFmt w:val="decimal"/>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12654FD"/>
    <w:multiLevelType w:val="hybridMultilevel"/>
    <w:tmpl w:val="EA3A659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226E1128"/>
    <w:multiLevelType w:val="multilevel"/>
    <w:tmpl w:val="9EEE8982"/>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2AA7CF1"/>
    <w:multiLevelType w:val="hybridMultilevel"/>
    <w:tmpl w:val="D9B6D970"/>
    <w:lvl w:ilvl="0" w:tplc="9F54FA94">
      <w:start w:val="1"/>
      <w:numFmt w:val="bullet"/>
      <w:lvlText w:val="-"/>
      <w:lvlJc w:val="left"/>
      <w:pPr>
        <w:ind w:left="720" w:hanging="360"/>
      </w:pPr>
      <w:rPr>
        <w:rFonts w:ascii="Calibri" w:eastAsia="Times New Roman"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9C40D4B"/>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1" w15:restartNumberingAfterBreak="0">
    <w:nsid w:val="2D5B38C4"/>
    <w:multiLevelType w:val="multilevel"/>
    <w:tmpl w:val="EC0C245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7767722"/>
    <w:multiLevelType w:val="hybridMultilevel"/>
    <w:tmpl w:val="3B2092F6"/>
    <w:lvl w:ilvl="0" w:tplc="240A0017">
      <w:start w:val="1"/>
      <w:numFmt w:val="lowerLetter"/>
      <w:lvlText w:val="%1)"/>
      <w:lvlJc w:val="left"/>
      <w:pPr>
        <w:ind w:left="578" w:hanging="360"/>
      </w:p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23" w15:restartNumberingAfterBreak="0">
    <w:nsid w:val="3CF71D5E"/>
    <w:multiLevelType w:val="hybridMultilevel"/>
    <w:tmpl w:val="53C04F78"/>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4" w15:restartNumberingAfterBreak="0">
    <w:nsid w:val="404A247D"/>
    <w:multiLevelType w:val="hybridMultilevel"/>
    <w:tmpl w:val="A2F64AC4"/>
    <w:lvl w:ilvl="0" w:tplc="21ECACF4">
      <w:start w:val="3"/>
      <w:numFmt w:val="bullet"/>
      <w:lvlText w:val="-"/>
      <w:lvlJc w:val="left"/>
      <w:pPr>
        <w:ind w:left="720" w:hanging="360"/>
      </w:pPr>
      <w:rPr>
        <w:rFonts w:ascii="Arial Narrow" w:eastAsia="Times New Roman" w:hAnsi="Arial Narrow"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4244A43"/>
    <w:multiLevelType w:val="hybridMultilevel"/>
    <w:tmpl w:val="7248C154"/>
    <w:lvl w:ilvl="0" w:tplc="9F54FA94">
      <w:start w:val="1"/>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8B03927"/>
    <w:multiLevelType w:val="hybridMultilevel"/>
    <w:tmpl w:val="186E73F0"/>
    <w:lvl w:ilvl="0" w:tplc="240A000B">
      <w:start w:val="1"/>
      <w:numFmt w:val="bullet"/>
      <w:lvlText w:val=""/>
      <w:lvlJc w:val="left"/>
      <w:pPr>
        <w:ind w:left="1004" w:hanging="360"/>
      </w:pPr>
      <w:rPr>
        <w:rFonts w:ascii="Wingdings" w:hAnsi="Wingdings"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27" w15:restartNumberingAfterBreak="0">
    <w:nsid w:val="4A1D7FF7"/>
    <w:multiLevelType w:val="hybridMultilevel"/>
    <w:tmpl w:val="1220C202"/>
    <w:lvl w:ilvl="0" w:tplc="2140E7AA">
      <w:start w:val="1"/>
      <w:numFmt w:val="decimal"/>
      <w:lvlText w:val="%1."/>
      <w:lvlJc w:val="left"/>
      <w:pPr>
        <w:ind w:left="144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4E4E5280"/>
    <w:multiLevelType w:val="multilevel"/>
    <w:tmpl w:val="11C4EC28"/>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9" w15:restartNumberingAfterBreak="0">
    <w:nsid w:val="4E590238"/>
    <w:multiLevelType w:val="hybridMultilevel"/>
    <w:tmpl w:val="14CAEFE8"/>
    <w:lvl w:ilvl="0" w:tplc="240A0017">
      <w:start w:val="1"/>
      <w:numFmt w:val="lowerLetter"/>
      <w:lvlText w:val="%1)"/>
      <w:lvlJc w:val="left"/>
      <w:pPr>
        <w:ind w:left="720" w:hanging="360"/>
      </w:pPr>
    </w:lvl>
    <w:lvl w:ilvl="1" w:tplc="2140E7A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537E580E"/>
    <w:multiLevelType w:val="multilevel"/>
    <w:tmpl w:val="C5FAABF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54879B6"/>
    <w:multiLevelType w:val="hybridMultilevel"/>
    <w:tmpl w:val="FBCE968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559E6286"/>
    <w:multiLevelType w:val="hybridMultilevel"/>
    <w:tmpl w:val="AAE47106"/>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3" w15:restartNumberingAfterBreak="0">
    <w:nsid w:val="55D810A3"/>
    <w:multiLevelType w:val="hybridMultilevel"/>
    <w:tmpl w:val="DB0AC87C"/>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4" w15:restartNumberingAfterBreak="0">
    <w:nsid w:val="5C6B3DD3"/>
    <w:multiLevelType w:val="hybridMultilevel"/>
    <w:tmpl w:val="411C35F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43175AC"/>
    <w:multiLevelType w:val="multilevel"/>
    <w:tmpl w:val="7E84EF6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653C00E8"/>
    <w:multiLevelType w:val="hybridMultilevel"/>
    <w:tmpl w:val="9412DBEC"/>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7" w15:restartNumberingAfterBreak="0">
    <w:nsid w:val="670756D8"/>
    <w:multiLevelType w:val="hybridMultilevel"/>
    <w:tmpl w:val="9294B22A"/>
    <w:lvl w:ilvl="0" w:tplc="240A0017">
      <w:start w:val="1"/>
      <w:numFmt w:val="lowerLetter"/>
      <w:lvlText w:val="%1)"/>
      <w:lvlJc w:val="left"/>
      <w:pPr>
        <w:ind w:left="294" w:hanging="360"/>
      </w:pPr>
    </w:lvl>
    <w:lvl w:ilvl="1" w:tplc="A15A6DBE">
      <w:numFmt w:val="bullet"/>
      <w:lvlText w:val=""/>
      <w:lvlJc w:val="left"/>
      <w:pPr>
        <w:ind w:left="1014" w:hanging="360"/>
      </w:pPr>
      <w:rPr>
        <w:rFonts w:ascii="Arial" w:eastAsia="Times New Roman" w:hAnsi="Arial" w:cs="Arial" w:hint="default"/>
      </w:rPr>
    </w:lvl>
    <w:lvl w:ilvl="2" w:tplc="240A001B" w:tentative="1">
      <w:start w:val="1"/>
      <w:numFmt w:val="lowerRoman"/>
      <w:lvlText w:val="%3."/>
      <w:lvlJc w:val="right"/>
      <w:pPr>
        <w:ind w:left="1734" w:hanging="180"/>
      </w:pPr>
    </w:lvl>
    <w:lvl w:ilvl="3" w:tplc="240A000F" w:tentative="1">
      <w:start w:val="1"/>
      <w:numFmt w:val="decimal"/>
      <w:lvlText w:val="%4."/>
      <w:lvlJc w:val="left"/>
      <w:pPr>
        <w:ind w:left="2454" w:hanging="360"/>
      </w:pPr>
    </w:lvl>
    <w:lvl w:ilvl="4" w:tplc="240A0019" w:tentative="1">
      <w:start w:val="1"/>
      <w:numFmt w:val="lowerLetter"/>
      <w:lvlText w:val="%5."/>
      <w:lvlJc w:val="left"/>
      <w:pPr>
        <w:ind w:left="3174" w:hanging="360"/>
      </w:pPr>
    </w:lvl>
    <w:lvl w:ilvl="5" w:tplc="240A001B" w:tentative="1">
      <w:start w:val="1"/>
      <w:numFmt w:val="lowerRoman"/>
      <w:lvlText w:val="%6."/>
      <w:lvlJc w:val="right"/>
      <w:pPr>
        <w:ind w:left="3894" w:hanging="180"/>
      </w:pPr>
    </w:lvl>
    <w:lvl w:ilvl="6" w:tplc="240A000F" w:tentative="1">
      <w:start w:val="1"/>
      <w:numFmt w:val="decimal"/>
      <w:lvlText w:val="%7."/>
      <w:lvlJc w:val="left"/>
      <w:pPr>
        <w:ind w:left="4614" w:hanging="360"/>
      </w:pPr>
    </w:lvl>
    <w:lvl w:ilvl="7" w:tplc="240A0019" w:tentative="1">
      <w:start w:val="1"/>
      <w:numFmt w:val="lowerLetter"/>
      <w:lvlText w:val="%8."/>
      <w:lvlJc w:val="left"/>
      <w:pPr>
        <w:ind w:left="5334" w:hanging="360"/>
      </w:pPr>
    </w:lvl>
    <w:lvl w:ilvl="8" w:tplc="240A001B" w:tentative="1">
      <w:start w:val="1"/>
      <w:numFmt w:val="lowerRoman"/>
      <w:lvlText w:val="%9."/>
      <w:lvlJc w:val="right"/>
      <w:pPr>
        <w:ind w:left="6054" w:hanging="180"/>
      </w:pPr>
    </w:lvl>
  </w:abstractNum>
  <w:abstractNum w:abstractNumId="38" w15:restartNumberingAfterBreak="0">
    <w:nsid w:val="67C54908"/>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39" w15:restartNumberingAfterBreak="0">
    <w:nsid w:val="6AB854A6"/>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40" w15:restartNumberingAfterBreak="0">
    <w:nsid w:val="6AE225DB"/>
    <w:multiLevelType w:val="multilevel"/>
    <w:tmpl w:val="D2E2E436"/>
    <w:lvl w:ilvl="0">
      <w:start w:val="3"/>
      <w:numFmt w:val="lowerLetter"/>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15:restartNumberingAfterBreak="0">
    <w:nsid w:val="6E65679B"/>
    <w:multiLevelType w:val="hybridMultilevel"/>
    <w:tmpl w:val="F21221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237021C"/>
    <w:multiLevelType w:val="hybridMultilevel"/>
    <w:tmpl w:val="0E2A9F98"/>
    <w:lvl w:ilvl="0" w:tplc="73E47A7A">
      <w:start w:val="1"/>
      <w:numFmt w:val="lowerLetter"/>
      <w:lvlText w:val="%1)"/>
      <w:lvlJc w:val="left"/>
      <w:pPr>
        <w:ind w:left="1211" w:hanging="360"/>
      </w:pPr>
      <w:rPr>
        <w:rFonts w:hint="default"/>
      </w:rPr>
    </w:lvl>
    <w:lvl w:ilvl="1" w:tplc="240A0019" w:tentative="1">
      <w:start w:val="1"/>
      <w:numFmt w:val="lowerLetter"/>
      <w:lvlText w:val="%2."/>
      <w:lvlJc w:val="left"/>
      <w:pPr>
        <w:ind w:left="1931" w:hanging="360"/>
      </w:pPr>
    </w:lvl>
    <w:lvl w:ilvl="2" w:tplc="240A001B" w:tentative="1">
      <w:start w:val="1"/>
      <w:numFmt w:val="lowerRoman"/>
      <w:lvlText w:val="%3."/>
      <w:lvlJc w:val="right"/>
      <w:pPr>
        <w:ind w:left="2651" w:hanging="180"/>
      </w:pPr>
    </w:lvl>
    <w:lvl w:ilvl="3" w:tplc="240A000F" w:tentative="1">
      <w:start w:val="1"/>
      <w:numFmt w:val="decimal"/>
      <w:lvlText w:val="%4."/>
      <w:lvlJc w:val="left"/>
      <w:pPr>
        <w:ind w:left="3371" w:hanging="360"/>
      </w:pPr>
    </w:lvl>
    <w:lvl w:ilvl="4" w:tplc="240A0019" w:tentative="1">
      <w:start w:val="1"/>
      <w:numFmt w:val="lowerLetter"/>
      <w:lvlText w:val="%5."/>
      <w:lvlJc w:val="left"/>
      <w:pPr>
        <w:ind w:left="4091" w:hanging="360"/>
      </w:pPr>
    </w:lvl>
    <w:lvl w:ilvl="5" w:tplc="240A001B" w:tentative="1">
      <w:start w:val="1"/>
      <w:numFmt w:val="lowerRoman"/>
      <w:lvlText w:val="%6."/>
      <w:lvlJc w:val="right"/>
      <w:pPr>
        <w:ind w:left="4811" w:hanging="180"/>
      </w:pPr>
    </w:lvl>
    <w:lvl w:ilvl="6" w:tplc="240A000F" w:tentative="1">
      <w:start w:val="1"/>
      <w:numFmt w:val="decimal"/>
      <w:lvlText w:val="%7."/>
      <w:lvlJc w:val="left"/>
      <w:pPr>
        <w:ind w:left="5531" w:hanging="360"/>
      </w:pPr>
    </w:lvl>
    <w:lvl w:ilvl="7" w:tplc="240A0019" w:tentative="1">
      <w:start w:val="1"/>
      <w:numFmt w:val="lowerLetter"/>
      <w:lvlText w:val="%8."/>
      <w:lvlJc w:val="left"/>
      <w:pPr>
        <w:ind w:left="6251" w:hanging="360"/>
      </w:pPr>
    </w:lvl>
    <w:lvl w:ilvl="8" w:tplc="240A001B" w:tentative="1">
      <w:start w:val="1"/>
      <w:numFmt w:val="lowerRoman"/>
      <w:lvlText w:val="%9."/>
      <w:lvlJc w:val="right"/>
      <w:pPr>
        <w:ind w:left="6971" w:hanging="180"/>
      </w:pPr>
    </w:lvl>
  </w:abstractNum>
  <w:abstractNum w:abstractNumId="43" w15:restartNumberingAfterBreak="0">
    <w:nsid w:val="74FF25FC"/>
    <w:multiLevelType w:val="hybridMultilevel"/>
    <w:tmpl w:val="BA78308A"/>
    <w:lvl w:ilvl="0" w:tplc="240A0019">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CE07F75"/>
    <w:multiLevelType w:val="multilevel"/>
    <w:tmpl w:val="198A0F7E"/>
    <w:lvl w:ilvl="0">
      <w:start w:val="1"/>
      <w:numFmt w:val="decimal"/>
      <w:pStyle w:val="Ttulo1"/>
      <w:lvlText w:val="%1."/>
      <w:lvlJc w:val="left"/>
      <w:pPr>
        <w:ind w:left="360" w:hanging="360"/>
      </w:pPr>
      <w:rPr>
        <w:rFonts w:ascii="Arial Narrow" w:hAnsi="Arial Narrow" w:hint="default"/>
        <w:sz w:val="28"/>
        <w:szCs w:val="28"/>
      </w:rPr>
    </w:lvl>
    <w:lvl w:ilvl="1">
      <w:start w:val="1"/>
      <w:numFmt w:val="decimal"/>
      <w:pStyle w:val="Ttulo2"/>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5" w15:restartNumberingAfterBreak="0">
    <w:nsid w:val="7E5543E8"/>
    <w:multiLevelType w:val="hybridMultilevel"/>
    <w:tmpl w:val="3B2092F6"/>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7EEA26C0"/>
    <w:multiLevelType w:val="hybridMultilevel"/>
    <w:tmpl w:val="4840159C"/>
    <w:lvl w:ilvl="0" w:tplc="240A000F">
      <w:start w:val="1"/>
      <w:numFmt w:val="decimal"/>
      <w:lvlText w:val="%1."/>
      <w:lvlJc w:val="left"/>
      <w:pPr>
        <w:ind w:left="720" w:hanging="360"/>
      </w:pPr>
      <w:rPr>
        <w:rFonts w:hint="default"/>
        <w:b/>
        <w:lang w:val="es-ES"/>
      </w:rPr>
    </w:lvl>
    <w:lvl w:ilvl="1" w:tplc="B9383BB4">
      <w:start w:val="1"/>
      <w:numFmt w:val="decimal"/>
      <w:lvlText w:val="%2."/>
      <w:lvlJc w:val="left"/>
      <w:pPr>
        <w:ind w:left="1785" w:hanging="705"/>
      </w:pPr>
      <w:rPr>
        <w:rFonts w:hint="default"/>
      </w:r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4"/>
  </w:num>
  <w:num w:numId="2">
    <w:abstractNumId w:val="26"/>
  </w:num>
  <w:num w:numId="3">
    <w:abstractNumId w:val="22"/>
  </w:num>
  <w:num w:numId="4">
    <w:abstractNumId w:val="45"/>
  </w:num>
  <w:num w:numId="5">
    <w:abstractNumId w:val="37"/>
  </w:num>
  <w:num w:numId="6">
    <w:abstractNumId w:val="29"/>
  </w:num>
  <w:num w:numId="7">
    <w:abstractNumId w:val="34"/>
  </w:num>
  <w:num w:numId="8">
    <w:abstractNumId w:val="16"/>
  </w:num>
  <w:num w:numId="9">
    <w:abstractNumId w:val="0"/>
  </w:num>
  <w:num w:numId="10">
    <w:abstractNumId w:val="13"/>
  </w:num>
  <w:num w:numId="11">
    <w:abstractNumId w:val="41"/>
  </w:num>
  <w:num w:numId="12">
    <w:abstractNumId w:val="1"/>
  </w:num>
  <w:num w:numId="13">
    <w:abstractNumId w:val="46"/>
  </w:num>
  <w:num w:numId="14">
    <w:abstractNumId w:val="31"/>
  </w:num>
  <w:num w:numId="15">
    <w:abstractNumId w:val="2"/>
  </w:num>
  <w:num w:numId="16">
    <w:abstractNumId w:val="5"/>
  </w:num>
  <w:num w:numId="17">
    <w:abstractNumId w:val="12"/>
  </w:num>
  <w:num w:numId="18">
    <w:abstractNumId w:val="6"/>
  </w:num>
  <w:num w:numId="19">
    <w:abstractNumId w:val="44"/>
    <w:lvlOverride w:ilvl="0">
      <w:startOverride w:val="1"/>
    </w:lvlOverride>
  </w:num>
  <w:num w:numId="20">
    <w:abstractNumId w:val="17"/>
  </w:num>
  <w:num w:numId="21">
    <w:abstractNumId w:val="21"/>
  </w:num>
  <w:num w:numId="22">
    <w:abstractNumId w:val="40"/>
  </w:num>
  <w:num w:numId="23">
    <w:abstractNumId w:val="35"/>
  </w:num>
  <w:num w:numId="24">
    <w:abstractNumId w:val="28"/>
  </w:num>
  <w:num w:numId="25">
    <w:abstractNumId w:val="4"/>
  </w:num>
  <w:num w:numId="26">
    <w:abstractNumId w:val="25"/>
  </w:num>
  <w:num w:numId="27">
    <w:abstractNumId w:val="19"/>
  </w:num>
  <w:num w:numId="28">
    <w:abstractNumId w:val="10"/>
  </w:num>
  <w:num w:numId="29">
    <w:abstractNumId w:val="8"/>
  </w:num>
  <w:num w:numId="30">
    <w:abstractNumId w:val="18"/>
  </w:num>
  <w:num w:numId="31">
    <w:abstractNumId w:val="23"/>
  </w:num>
  <w:num w:numId="32">
    <w:abstractNumId w:val="9"/>
  </w:num>
  <w:num w:numId="33">
    <w:abstractNumId w:val="36"/>
  </w:num>
  <w:num w:numId="34">
    <w:abstractNumId w:val="32"/>
  </w:num>
  <w:num w:numId="35">
    <w:abstractNumId w:val="33"/>
  </w:num>
  <w:num w:numId="36">
    <w:abstractNumId w:val="43"/>
  </w:num>
  <w:num w:numId="37">
    <w:abstractNumId w:val="42"/>
  </w:num>
  <w:num w:numId="38">
    <w:abstractNumId w:val="20"/>
  </w:num>
  <w:num w:numId="39">
    <w:abstractNumId w:val="39"/>
  </w:num>
  <w:num w:numId="40">
    <w:abstractNumId w:val="11"/>
  </w:num>
  <w:num w:numId="41">
    <w:abstractNumId w:val="38"/>
  </w:num>
  <w:num w:numId="42">
    <w:abstractNumId w:val="14"/>
  </w:num>
  <w:num w:numId="43">
    <w:abstractNumId w:val="3"/>
  </w:num>
  <w:num w:numId="44">
    <w:abstractNumId w:val="24"/>
  </w:num>
  <w:num w:numId="45">
    <w:abstractNumId w:val="15"/>
  </w:num>
  <w:num w:numId="46">
    <w:abstractNumId w:val="44"/>
  </w:num>
  <w:num w:numId="47">
    <w:abstractNumId w:val="7"/>
  </w:num>
  <w:num w:numId="48">
    <w:abstractNumId w:val="44"/>
  </w:num>
  <w:num w:numId="49">
    <w:abstractNumId w:val="27"/>
  </w:num>
  <w:num w:numId="50">
    <w:abstractNumId w:val="30"/>
  </w:num>
  <w:num w:numId="51">
    <w:abstractNumId w:val="44"/>
  </w:num>
  <w:num w:numId="52">
    <w:abstractNumId w:val="44"/>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284"/>
  <w:hyphenationZone w:val="425"/>
  <w:drawingGridHorizontalSpacing w:val="100"/>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168"/>
    <w:rsid w:val="0000396D"/>
    <w:rsid w:val="00012EB8"/>
    <w:rsid w:val="00020E37"/>
    <w:rsid w:val="00021957"/>
    <w:rsid w:val="000312DB"/>
    <w:rsid w:val="00035EE7"/>
    <w:rsid w:val="0004220D"/>
    <w:rsid w:val="000542D4"/>
    <w:rsid w:val="00055331"/>
    <w:rsid w:val="00060C9E"/>
    <w:rsid w:val="00060D9D"/>
    <w:rsid w:val="000620EA"/>
    <w:rsid w:val="000627E7"/>
    <w:rsid w:val="000654FC"/>
    <w:rsid w:val="00065C62"/>
    <w:rsid w:val="00066486"/>
    <w:rsid w:val="00072936"/>
    <w:rsid w:val="000731F8"/>
    <w:rsid w:val="00074CAD"/>
    <w:rsid w:val="00076A46"/>
    <w:rsid w:val="00076B72"/>
    <w:rsid w:val="000779BF"/>
    <w:rsid w:val="00080CA7"/>
    <w:rsid w:val="00081409"/>
    <w:rsid w:val="00085896"/>
    <w:rsid w:val="000920F0"/>
    <w:rsid w:val="000944F9"/>
    <w:rsid w:val="00094BD7"/>
    <w:rsid w:val="00096094"/>
    <w:rsid w:val="000A6EA9"/>
    <w:rsid w:val="000A7780"/>
    <w:rsid w:val="000B3121"/>
    <w:rsid w:val="000B57D2"/>
    <w:rsid w:val="000B6504"/>
    <w:rsid w:val="000B7235"/>
    <w:rsid w:val="000C5CF1"/>
    <w:rsid w:val="000D0F13"/>
    <w:rsid w:val="000D622B"/>
    <w:rsid w:val="000F33EC"/>
    <w:rsid w:val="000F4F2F"/>
    <w:rsid w:val="00101D51"/>
    <w:rsid w:val="00103DB3"/>
    <w:rsid w:val="001073D7"/>
    <w:rsid w:val="001119EF"/>
    <w:rsid w:val="00113879"/>
    <w:rsid w:val="00124B21"/>
    <w:rsid w:val="0012560C"/>
    <w:rsid w:val="00125B49"/>
    <w:rsid w:val="00126AE0"/>
    <w:rsid w:val="00132C71"/>
    <w:rsid w:val="00135ADF"/>
    <w:rsid w:val="00137033"/>
    <w:rsid w:val="00141FCF"/>
    <w:rsid w:val="001421FB"/>
    <w:rsid w:val="00145628"/>
    <w:rsid w:val="00151246"/>
    <w:rsid w:val="00155333"/>
    <w:rsid w:val="001554A4"/>
    <w:rsid w:val="00160018"/>
    <w:rsid w:val="00170E8D"/>
    <w:rsid w:val="00184701"/>
    <w:rsid w:val="001868F2"/>
    <w:rsid w:val="0019464D"/>
    <w:rsid w:val="001A3B8E"/>
    <w:rsid w:val="001A4D98"/>
    <w:rsid w:val="001A56DD"/>
    <w:rsid w:val="001B0828"/>
    <w:rsid w:val="001B3162"/>
    <w:rsid w:val="001B678B"/>
    <w:rsid w:val="001C3D70"/>
    <w:rsid w:val="001D0695"/>
    <w:rsid w:val="001D08B5"/>
    <w:rsid w:val="001D1F7E"/>
    <w:rsid w:val="001D24F7"/>
    <w:rsid w:val="001D562D"/>
    <w:rsid w:val="001D56E4"/>
    <w:rsid w:val="001D6CE6"/>
    <w:rsid w:val="001E060E"/>
    <w:rsid w:val="001E194E"/>
    <w:rsid w:val="001E2DC1"/>
    <w:rsid w:val="001E5A9B"/>
    <w:rsid w:val="001E77D1"/>
    <w:rsid w:val="001E7BE5"/>
    <w:rsid w:val="001F41A5"/>
    <w:rsid w:val="00202B47"/>
    <w:rsid w:val="002039AF"/>
    <w:rsid w:val="00204938"/>
    <w:rsid w:val="00205619"/>
    <w:rsid w:val="00215F39"/>
    <w:rsid w:val="00221482"/>
    <w:rsid w:val="002259C6"/>
    <w:rsid w:val="00232264"/>
    <w:rsid w:val="00234686"/>
    <w:rsid w:val="00235BC6"/>
    <w:rsid w:val="00236155"/>
    <w:rsid w:val="00240907"/>
    <w:rsid w:val="0024143D"/>
    <w:rsid w:val="00244CF6"/>
    <w:rsid w:val="002474EE"/>
    <w:rsid w:val="00254445"/>
    <w:rsid w:val="002555E6"/>
    <w:rsid w:val="00260B01"/>
    <w:rsid w:val="00264668"/>
    <w:rsid w:val="002659D4"/>
    <w:rsid w:val="00266A1D"/>
    <w:rsid w:val="00274330"/>
    <w:rsid w:val="00276AD5"/>
    <w:rsid w:val="00290F09"/>
    <w:rsid w:val="00292333"/>
    <w:rsid w:val="00293470"/>
    <w:rsid w:val="00297F89"/>
    <w:rsid w:val="002B1FCB"/>
    <w:rsid w:val="002B2CDF"/>
    <w:rsid w:val="002C1805"/>
    <w:rsid w:val="002C3916"/>
    <w:rsid w:val="002C3C9F"/>
    <w:rsid w:val="002C3F9D"/>
    <w:rsid w:val="002C45EC"/>
    <w:rsid w:val="002D1CC0"/>
    <w:rsid w:val="002D34A3"/>
    <w:rsid w:val="002E0911"/>
    <w:rsid w:val="002E0AC6"/>
    <w:rsid w:val="002E3030"/>
    <w:rsid w:val="002E4227"/>
    <w:rsid w:val="002E4EC5"/>
    <w:rsid w:val="002E515D"/>
    <w:rsid w:val="002E6ACE"/>
    <w:rsid w:val="002F458A"/>
    <w:rsid w:val="00300AD3"/>
    <w:rsid w:val="00301BE4"/>
    <w:rsid w:val="00316A4B"/>
    <w:rsid w:val="00317F02"/>
    <w:rsid w:val="003318A9"/>
    <w:rsid w:val="00331D1D"/>
    <w:rsid w:val="0033517D"/>
    <w:rsid w:val="00336ECB"/>
    <w:rsid w:val="00343219"/>
    <w:rsid w:val="003478B6"/>
    <w:rsid w:val="00354B86"/>
    <w:rsid w:val="003562DC"/>
    <w:rsid w:val="003564C2"/>
    <w:rsid w:val="003668C2"/>
    <w:rsid w:val="00367110"/>
    <w:rsid w:val="00372E7C"/>
    <w:rsid w:val="0037732E"/>
    <w:rsid w:val="00377787"/>
    <w:rsid w:val="00380370"/>
    <w:rsid w:val="00381267"/>
    <w:rsid w:val="003906C4"/>
    <w:rsid w:val="00395F38"/>
    <w:rsid w:val="003A5D75"/>
    <w:rsid w:val="003A7D98"/>
    <w:rsid w:val="003B18EE"/>
    <w:rsid w:val="003B3949"/>
    <w:rsid w:val="003C2165"/>
    <w:rsid w:val="003C2BDE"/>
    <w:rsid w:val="003C4210"/>
    <w:rsid w:val="003C552D"/>
    <w:rsid w:val="003D4F34"/>
    <w:rsid w:val="003D6FC9"/>
    <w:rsid w:val="003E5E7F"/>
    <w:rsid w:val="003F0281"/>
    <w:rsid w:val="003F03E1"/>
    <w:rsid w:val="003F0778"/>
    <w:rsid w:val="003F0D5A"/>
    <w:rsid w:val="003F1BF4"/>
    <w:rsid w:val="003F5963"/>
    <w:rsid w:val="003F75F5"/>
    <w:rsid w:val="0040344B"/>
    <w:rsid w:val="00405049"/>
    <w:rsid w:val="004059D1"/>
    <w:rsid w:val="004068D3"/>
    <w:rsid w:val="00407B0D"/>
    <w:rsid w:val="0041668B"/>
    <w:rsid w:val="00417864"/>
    <w:rsid w:val="00417F36"/>
    <w:rsid w:val="00421BC4"/>
    <w:rsid w:val="00421D7F"/>
    <w:rsid w:val="00422B17"/>
    <w:rsid w:val="00427AFB"/>
    <w:rsid w:val="00430A9B"/>
    <w:rsid w:val="00437184"/>
    <w:rsid w:val="00441604"/>
    <w:rsid w:val="00441719"/>
    <w:rsid w:val="00447C72"/>
    <w:rsid w:val="00447DDC"/>
    <w:rsid w:val="00450D1A"/>
    <w:rsid w:val="00453D3C"/>
    <w:rsid w:val="004552B0"/>
    <w:rsid w:val="00455867"/>
    <w:rsid w:val="00464456"/>
    <w:rsid w:val="00470168"/>
    <w:rsid w:val="0047335B"/>
    <w:rsid w:val="004738F9"/>
    <w:rsid w:val="0048121F"/>
    <w:rsid w:val="00490C6A"/>
    <w:rsid w:val="004B1697"/>
    <w:rsid w:val="004B3396"/>
    <w:rsid w:val="004B5599"/>
    <w:rsid w:val="004B65E9"/>
    <w:rsid w:val="004B67DF"/>
    <w:rsid w:val="004B7255"/>
    <w:rsid w:val="004C3A2F"/>
    <w:rsid w:val="004C4950"/>
    <w:rsid w:val="004C4FB2"/>
    <w:rsid w:val="004C51CF"/>
    <w:rsid w:val="004C5C4B"/>
    <w:rsid w:val="004D3337"/>
    <w:rsid w:val="004E1BDA"/>
    <w:rsid w:val="004E4B6C"/>
    <w:rsid w:val="004F07E7"/>
    <w:rsid w:val="004F17C1"/>
    <w:rsid w:val="004F284F"/>
    <w:rsid w:val="004F3E68"/>
    <w:rsid w:val="004F51D7"/>
    <w:rsid w:val="004F6200"/>
    <w:rsid w:val="004F655F"/>
    <w:rsid w:val="00502FB5"/>
    <w:rsid w:val="00507430"/>
    <w:rsid w:val="00511C57"/>
    <w:rsid w:val="00513BF7"/>
    <w:rsid w:val="00513C71"/>
    <w:rsid w:val="005155D6"/>
    <w:rsid w:val="00522F69"/>
    <w:rsid w:val="005236AE"/>
    <w:rsid w:val="00525C8C"/>
    <w:rsid w:val="00533380"/>
    <w:rsid w:val="00534381"/>
    <w:rsid w:val="00541392"/>
    <w:rsid w:val="005436D2"/>
    <w:rsid w:val="0054653F"/>
    <w:rsid w:val="00550816"/>
    <w:rsid w:val="00551CC3"/>
    <w:rsid w:val="00553A86"/>
    <w:rsid w:val="00553E04"/>
    <w:rsid w:val="005560AE"/>
    <w:rsid w:val="00565993"/>
    <w:rsid w:val="0056684E"/>
    <w:rsid w:val="00566F06"/>
    <w:rsid w:val="0057286F"/>
    <w:rsid w:val="00576CF3"/>
    <w:rsid w:val="00577FD9"/>
    <w:rsid w:val="0058230E"/>
    <w:rsid w:val="005861BD"/>
    <w:rsid w:val="0059212D"/>
    <w:rsid w:val="00592CE0"/>
    <w:rsid w:val="0059303F"/>
    <w:rsid w:val="00594CA9"/>
    <w:rsid w:val="005954B5"/>
    <w:rsid w:val="005A10D1"/>
    <w:rsid w:val="005A1411"/>
    <w:rsid w:val="005A68B6"/>
    <w:rsid w:val="005B179D"/>
    <w:rsid w:val="005B41D9"/>
    <w:rsid w:val="005C236C"/>
    <w:rsid w:val="005C6930"/>
    <w:rsid w:val="005D4C21"/>
    <w:rsid w:val="005D6F54"/>
    <w:rsid w:val="005E21DF"/>
    <w:rsid w:val="005E4619"/>
    <w:rsid w:val="005E5188"/>
    <w:rsid w:val="005E5F1D"/>
    <w:rsid w:val="005F0DF7"/>
    <w:rsid w:val="005F3C10"/>
    <w:rsid w:val="0060086F"/>
    <w:rsid w:val="00600F64"/>
    <w:rsid w:val="00603D83"/>
    <w:rsid w:val="00607386"/>
    <w:rsid w:val="006077BD"/>
    <w:rsid w:val="00615139"/>
    <w:rsid w:val="00617A93"/>
    <w:rsid w:val="006269EB"/>
    <w:rsid w:val="00626DBF"/>
    <w:rsid w:val="006340A5"/>
    <w:rsid w:val="00643813"/>
    <w:rsid w:val="006503FC"/>
    <w:rsid w:val="00654816"/>
    <w:rsid w:val="006613C5"/>
    <w:rsid w:val="0066143E"/>
    <w:rsid w:val="00666235"/>
    <w:rsid w:val="00674085"/>
    <w:rsid w:val="0067476A"/>
    <w:rsid w:val="006808B3"/>
    <w:rsid w:val="00684B32"/>
    <w:rsid w:val="006856D1"/>
    <w:rsid w:val="00692182"/>
    <w:rsid w:val="006A6CC9"/>
    <w:rsid w:val="006B16B2"/>
    <w:rsid w:val="006B2DC0"/>
    <w:rsid w:val="006B525B"/>
    <w:rsid w:val="006C47EC"/>
    <w:rsid w:val="006D0B8B"/>
    <w:rsid w:val="006D0E29"/>
    <w:rsid w:val="006D0F09"/>
    <w:rsid w:val="006D3634"/>
    <w:rsid w:val="006E6A5F"/>
    <w:rsid w:val="006E7924"/>
    <w:rsid w:val="006F5149"/>
    <w:rsid w:val="006F5D6A"/>
    <w:rsid w:val="006F661F"/>
    <w:rsid w:val="0070286F"/>
    <w:rsid w:val="007048BF"/>
    <w:rsid w:val="00710344"/>
    <w:rsid w:val="00710F68"/>
    <w:rsid w:val="00713ECC"/>
    <w:rsid w:val="00721498"/>
    <w:rsid w:val="0072575F"/>
    <w:rsid w:val="0072745C"/>
    <w:rsid w:val="0072792F"/>
    <w:rsid w:val="00746870"/>
    <w:rsid w:val="00746CF6"/>
    <w:rsid w:val="007529B1"/>
    <w:rsid w:val="00755E86"/>
    <w:rsid w:val="00760089"/>
    <w:rsid w:val="00766B2F"/>
    <w:rsid w:val="00772453"/>
    <w:rsid w:val="00772D8E"/>
    <w:rsid w:val="00780FB6"/>
    <w:rsid w:val="00783F81"/>
    <w:rsid w:val="007869D1"/>
    <w:rsid w:val="007872C6"/>
    <w:rsid w:val="00787C19"/>
    <w:rsid w:val="00787C8F"/>
    <w:rsid w:val="007919B5"/>
    <w:rsid w:val="00794AF2"/>
    <w:rsid w:val="00795310"/>
    <w:rsid w:val="007965CB"/>
    <w:rsid w:val="007A02B2"/>
    <w:rsid w:val="007A5AAA"/>
    <w:rsid w:val="007A5C86"/>
    <w:rsid w:val="007A7A0F"/>
    <w:rsid w:val="007B0D85"/>
    <w:rsid w:val="007B10C3"/>
    <w:rsid w:val="007B1843"/>
    <w:rsid w:val="007B3CBA"/>
    <w:rsid w:val="007C10A8"/>
    <w:rsid w:val="007C19B6"/>
    <w:rsid w:val="007D07E8"/>
    <w:rsid w:val="007D2026"/>
    <w:rsid w:val="007E0633"/>
    <w:rsid w:val="007F1E21"/>
    <w:rsid w:val="007F2097"/>
    <w:rsid w:val="007F3EDB"/>
    <w:rsid w:val="007F6F49"/>
    <w:rsid w:val="00805DBF"/>
    <w:rsid w:val="0082051F"/>
    <w:rsid w:val="00821576"/>
    <w:rsid w:val="00832038"/>
    <w:rsid w:val="00837D6B"/>
    <w:rsid w:val="00840CAF"/>
    <w:rsid w:val="0084175D"/>
    <w:rsid w:val="008445C2"/>
    <w:rsid w:val="00844B99"/>
    <w:rsid w:val="0084792B"/>
    <w:rsid w:val="0085190D"/>
    <w:rsid w:val="00854671"/>
    <w:rsid w:val="00854D61"/>
    <w:rsid w:val="00863428"/>
    <w:rsid w:val="00863A30"/>
    <w:rsid w:val="008649F1"/>
    <w:rsid w:val="00872D51"/>
    <w:rsid w:val="00874F9E"/>
    <w:rsid w:val="00883F7A"/>
    <w:rsid w:val="008842B2"/>
    <w:rsid w:val="0089125F"/>
    <w:rsid w:val="00891A63"/>
    <w:rsid w:val="00892936"/>
    <w:rsid w:val="00893790"/>
    <w:rsid w:val="008937C4"/>
    <w:rsid w:val="008952D5"/>
    <w:rsid w:val="00897C22"/>
    <w:rsid w:val="008A05D1"/>
    <w:rsid w:val="008A3069"/>
    <w:rsid w:val="008B2C5B"/>
    <w:rsid w:val="008B7DF0"/>
    <w:rsid w:val="008C49B9"/>
    <w:rsid w:val="008C76AE"/>
    <w:rsid w:val="008D0D55"/>
    <w:rsid w:val="008E1AB6"/>
    <w:rsid w:val="008E3AE1"/>
    <w:rsid w:val="008F0922"/>
    <w:rsid w:val="00907C56"/>
    <w:rsid w:val="00910E0C"/>
    <w:rsid w:val="0091275F"/>
    <w:rsid w:val="0091481B"/>
    <w:rsid w:val="009201F5"/>
    <w:rsid w:val="00923012"/>
    <w:rsid w:val="00927042"/>
    <w:rsid w:val="00931265"/>
    <w:rsid w:val="0093258C"/>
    <w:rsid w:val="009329F3"/>
    <w:rsid w:val="00933F4B"/>
    <w:rsid w:val="0093566C"/>
    <w:rsid w:val="00935B78"/>
    <w:rsid w:val="00947649"/>
    <w:rsid w:val="00956931"/>
    <w:rsid w:val="009578E5"/>
    <w:rsid w:val="009602DE"/>
    <w:rsid w:val="00961EA5"/>
    <w:rsid w:val="00974AAD"/>
    <w:rsid w:val="00974CB0"/>
    <w:rsid w:val="009777C1"/>
    <w:rsid w:val="009804F4"/>
    <w:rsid w:val="009826F4"/>
    <w:rsid w:val="0098371B"/>
    <w:rsid w:val="009857B3"/>
    <w:rsid w:val="00987403"/>
    <w:rsid w:val="00987676"/>
    <w:rsid w:val="00990611"/>
    <w:rsid w:val="009A4691"/>
    <w:rsid w:val="009A68FA"/>
    <w:rsid w:val="009B137C"/>
    <w:rsid w:val="009C1AE8"/>
    <w:rsid w:val="009C642A"/>
    <w:rsid w:val="009D0A75"/>
    <w:rsid w:val="009D183E"/>
    <w:rsid w:val="009D189B"/>
    <w:rsid w:val="009D412A"/>
    <w:rsid w:val="009E2F56"/>
    <w:rsid w:val="009E7670"/>
    <w:rsid w:val="009F125F"/>
    <w:rsid w:val="009F60D5"/>
    <w:rsid w:val="009F6380"/>
    <w:rsid w:val="00A006AB"/>
    <w:rsid w:val="00A01902"/>
    <w:rsid w:val="00A10324"/>
    <w:rsid w:val="00A11449"/>
    <w:rsid w:val="00A15B0C"/>
    <w:rsid w:val="00A15EDB"/>
    <w:rsid w:val="00A164BC"/>
    <w:rsid w:val="00A201C8"/>
    <w:rsid w:val="00A220E3"/>
    <w:rsid w:val="00A31C70"/>
    <w:rsid w:val="00A32B6B"/>
    <w:rsid w:val="00A453B8"/>
    <w:rsid w:val="00A466C3"/>
    <w:rsid w:val="00A47FD1"/>
    <w:rsid w:val="00A5400D"/>
    <w:rsid w:val="00A600FA"/>
    <w:rsid w:val="00A619DC"/>
    <w:rsid w:val="00A63508"/>
    <w:rsid w:val="00A71BD3"/>
    <w:rsid w:val="00A768E6"/>
    <w:rsid w:val="00A77485"/>
    <w:rsid w:val="00A7771A"/>
    <w:rsid w:val="00A90AB9"/>
    <w:rsid w:val="00A9286F"/>
    <w:rsid w:val="00A9542A"/>
    <w:rsid w:val="00AA249D"/>
    <w:rsid w:val="00AA628F"/>
    <w:rsid w:val="00AA74B4"/>
    <w:rsid w:val="00AB1AE9"/>
    <w:rsid w:val="00AB214B"/>
    <w:rsid w:val="00AB3D92"/>
    <w:rsid w:val="00AB6DAC"/>
    <w:rsid w:val="00AC0F51"/>
    <w:rsid w:val="00AD3AA7"/>
    <w:rsid w:val="00AF4E75"/>
    <w:rsid w:val="00AF597D"/>
    <w:rsid w:val="00B03AD4"/>
    <w:rsid w:val="00B075DB"/>
    <w:rsid w:val="00B11FEF"/>
    <w:rsid w:val="00B13C72"/>
    <w:rsid w:val="00B157FF"/>
    <w:rsid w:val="00B20382"/>
    <w:rsid w:val="00B211DB"/>
    <w:rsid w:val="00B22A55"/>
    <w:rsid w:val="00B22DA7"/>
    <w:rsid w:val="00B276BA"/>
    <w:rsid w:val="00B27B27"/>
    <w:rsid w:val="00B30DCE"/>
    <w:rsid w:val="00B33FEC"/>
    <w:rsid w:val="00B347A8"/>
    <w:rsid w:val="00B34863"/>
    <w:rsid w:val="00B36CD6"/>
    <w:rsid w:val="00B423E9"/>
    <w:rsid w:val="00B454A4"/>
    <w:rsid w:val="00B5074A"/>
    <w:rsid w:val="00B51665"/>
    <w:rsid w:val="00B55A19"/>
    <w:rsid w:val="00B60F12"/>
    <w:rsid w:val="00B62A09"/>
    <w:rsid w:val="00B77194"/>
    <w:rsid w:val="00B8105A"/>
    <w:rsid w:val="00B82A43"/>
    <w:rsid w:val="00B86574"/>
    <w:rsid w:val="00B86C58"/>
    <w:rsid w:val="00B91480"/>
    <w:rsid w:val="00B91B9D"/>
    <w:rsid w:val="00B948BC"/>
    <w:rsid w:val="00BA1439"/>
    <w:rsid w:val="00BA7417"/>
    <w:rsid w:val="00BB5273"/>
    <w:rsid w:val="00BC0F4A"/>
    <w:rsid w:val="00BC7A95"/>
    <w:rsid w:val="00BD6D07"/>
    <w:rsid w:val="00BD7EE6"/>
    <w:rsid w:val="00BE4980"/>
    <w:rsid w:val="00BE7F13"/>
    <w:rsid w:val="00BE7F20"/>
    <w:rsid w:val="00BF0ED0"/>
    <w:rsid w:val="00BF0FC6"/>
    <w:rsid w:val="00BF44AE"/>
    <w:rsid w:val="00BF45C8"/>
    <w:rsid w:val="00C07381"/>
    <w:rsid w:val="00C123EB"/>
    <w:rsid w:val="00C17A36"/>
    <w:rsid w:val="00C17DEA"/>
    <w:rsid w:val="00C23AE6"/>
    <w:rsid w:val="00C24A61"/>
    <w:rsid w:val="00C37030"/>
    <w:rsid w:val="00C42830"/>
    <w:rsid w:val="00C47510"/>
    <w:rsid w:val="00C4756E"/>
    <w:rsid w:val="00C50BD0"/>
    <w:rsid w:val="00C61633"/>
    <w:rsid w:val="00C62485"/>
    <w:rsid w:val="00C62F17"/>
    <w:rsid w:val="00C71656"/>
    <w:rsid w:val="00C73DF8"/>
    <w:rsid w:val="00C742FD"/>
    <w:rsid w:val="00C875E8"/>
    <w:rsid w:val="00C91232"/>
    <w:rsid w:val="00C915F3"/>
    <w:rsid w:val="00C91B89"/>
    <w:rsid w:val="00C91E2B"/>
    <w:rsid w:val="00C930DE"/>
    <w:rsid w:val="00C9609F"/>
    <w:rsid w:val="00CA0374"/>
    <w:rsid w:val="00CA60F1"/>
    <w:rsid w:val="00CA7A7A"/>
    <w:rsid w:val="00CB1903"/>
    <w:rsid w:val="00CB29CC"/>
    <w:rsid w:val="00CB2BA1"/>
    <w:rsid w:val="00CB51DA"/>
    <w:rsid w:val="00CC7409"/>
    <w:rsid w:val="00CD55B0"/>
    <w:rsid w:val="00CE29CE"/>
    <w:rsid w:val="00CE35C3"/>
    <w:rsid w:val="00CE61FF"/>
    <w:rsid w:val="00CF4C24"/>
    <w:rsid w:val="00CF50F0"/>
    <w:rsid w:val="00CF5650"/>
    <w:rsid w:val="00CF76A6"/>
    <w:rsid w:val="00D0043A"/>
    <w:rsid w:val="00D00C5C"/>
    <w:rsid w:val="00D01AEA"/>
    <w:rsid w:val="00D030C5"/>
    <w:rsid w:val="00D06811"/>
    <w:rsid w:val="00D1431F"/>
    <w:rsid w:val="00D15F9A"/>
    <w:rsid w:val="00D23BDC"/>
    <w:rsid w:val="00D252DE"/>
    <w:rsid w:val="00D34417"/>
    <w:rsid w:val="00D3543B"/>
    <w:rsid w:val="00D35B09"/>
    <w:rsid w:val="00D42AA0"/>
    <w:rsid w:val="00D42E08"/>
    <w:rsid w:val="00D46613"/>
    <w:rsid w:val="00D46932"/>
    <w:rsid w:val="00D51C9C"/>
    <w:rsid w:val="00D62041"/>
    <w:rsid w:val="00D6364A"/>
    <w:rsid w:val="00D63F30"/>
    <w:rsid w:val="00D64F26"/>
    <w:rsid w:val="00D7172F"/>
    <w:rsid w:val="00D752DC"/>
    <w:rsid w:val="00D76140"/>
    <w:rsid w:val="00D775F8"/>
    <w:rsid w:val="00D83C94"/>
    <w:rsid w:val="00D84918"/>
    <w:rsid w:val="00D84CCF"/>
    <w:rsid w:val="00D867B0"/>
    <w:rsid w:val="00D874E6"/>
    <w:rsid w:val="00D87C6F"/>
    <w:rsid w:val="00D91466"/>
    <w:rsid w:val="00D91D78"/>
    <w:rsid w:val="00D92CF6"/>
    <w:rsid w:val="00D9476D"/>
    <w:rsid w:val="00DA3F29"/>
    <w:rsid w:val="00DA5824"/>
    <w:rsid w:val="00DB0609"/>
    <w:rsid w:val="00DB34DB"/>
    <w:rsid w:val="00DC1756"/>
    <w:rsid w:val="00DC1772"/>
    <w:rsid w:val="00DC319A"/>
    <w:rsid w:val="00DC420B"/>
    <w:rsid w:val="00DD5E86"/>
    <w:rsid w:val="00DD7031"/>
    <w:rsid w:val="00DE2914"/>
    <w:rsid w:val="00DE32C4"/>
    <w:rsid w:val="00DE5E87"/>
    <w:rsid w:val="00DF7C79"/>
    <w:rsid w:val="00E03464"/>
    <w:rsid w:val="00E150F2"/>
    <w:rsid w:val="00E15439"/>
    <w:rsid w:val="00E15D16"/>
    <w:rsid w:val="00E15FF8"/>
    <w:rsid w:val="00E20841"/>
    <w:rsid w:val="00E21AF2"/>
    <w:rsid w:val="00E22747"/>
    <w:rsid w:val="00E24D4F"/>
    <w:rsid w:val="00E256A1"/>
    <w:rsid w:val="00E346FF"/>
    <w:rsid w:val="00E40767"/>
    <w:rsid w:val="00E571E2"/>
    <w:rsid w:val="00E57C74"/>
    <w:rsid w:val="00E6065C"/>
    <w:rsid w:val="00E65111"/>
    <w:rsid w:val="00E66012"/>
    <w:rsid w:val="00E70EDC"/>
    <w:rsid w:val="00E720D1"/>
    <w:rsid w:val="00E7322B"/>
    <w:rsid w:val="00E7455C"/>
    <w:rsid w:val="00E75227"/>
    <w:rsid w:val="00E8093B"/>
    <w:rsid w:val="00E86E0D"/>
    <w:rsid w:val="00E912CD"/>
    <w:rsid w:val="00EA0572"/>
    <w:rsid w:val="00EA64C6"/>
    <w:rsid w:val="00EA6706"/>
    <w:rsid w:val="00EB7BAE"/>
    <w:rsid w:val="00EC0005"/>
    <w:rsid w:val="00EC119C"/>
    <w:rsid w:val="00EC4C8C"/>
    <w:rsid w:val="00EC55CD"/>
    <w:rsid w:val="00EC7D18"/>
    <w:rsid w:val="00EC7F7A"/>
    <w:rsid w:val="00ED1DD1"/>
    <w:rsid w:val="00ED5104"/>
    <w:rsid w:val="00EE3F68"/>
    <w:rsid w:val="00EE4BE2"/>
    <w:rsid w:val="00EE5F2A"/>
    <w:rsid w:val="00EE75F7"/>
    <w:rsid w:val="00EE79CC"/>
    <w:rsid w:val="00EF343D"/>
    <w:rsid w:val="00F00212"/>
    <w:rsid w:val="00F00C85"/>
    <w:rsid w:val="00F0746A"/>
    <w:rsid w:val="00F07AA9"/>
    <w:rsid w:val="00F130B9"/>
    <w:rsid w:val="00F16174"/>
    <w:rsid w:val="00F21CBF"/>
    <w:rsid w:val="00F22CD1"/>
    <w:rsid w:val="00F262BC"/>
    <w:rsid w:val="00F30046"/>
    <w:rsid w:val="00F304AF"/>
    <w:rsid w:val="00F314AD"/>
    <w:rsid w:val="00F336B8"/>
    <w:rsid w:val="00F36A26"/>
    <w:rsid w:val="00F37782"/>
    <w:rsid w:val="00F447B7"/>
    <w:rsid w:val="00F579CE"/>
    <w:rsid w:val="00F6111A"/>
    <w:rsid w:val="00F631E1"/>
    <w:rsid w:val="00F65FE6"/>
    <w:rsid w:val="00F66EA0"/>
    <w:rsid w:val="00F70126"/>
    <w:rsid w:val="00F70A45"/>
    <w:rsid w:val="00F720C8"/>
    <w:rsid w:val="00F7262E"/>
    <w:rsid w:val="00F743BD"/>
    <w:rsid w:val="00F75DDF"/>
    <w:rsid w:val="00F76139"/>
    <w:rsid w:val="00F80708"/>
    <w:rsid w:val="00F81E31"/>
    <w:rsid w:val="00F8501F"/>
    <w:rsid w:val="00F86111"/>
    <w:rsid w:val="00F93615"/>
    <w:rsid w:val="00F95AA8"/>
    <w:rsid w:val="00FA1F8E"/>
    <w:rsid w:val="00FA73B0"/>
    <w:rsid w:val="00FB46C3"/>
    <w:rsid w:val="00FB5078"/>
    <w:rsid w:val="00FB69BA"/>
    <w:rsid w:val="00FC2FF8"/>
    <w:rsid w:val="00FC788F"/>
    <w:rsid w:val="00FD23BB"/>
    <w:rsid w:val="00FD32C1"/>
    <w:rsid w:val="00FD546B"/>
    <w:rsid w:val="00FD6CBE"/>
    <w:rsid w:val="00FF03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9E0A37E"/>
  <w15:docId w15:val="{0C58DE9E-44DE-42D4-9A8C-876F3B5FE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BE2"/>
    <w:pPr>
      <w:spacing w:before="120" w:after="120" w:line="360" w:lineRule="auto"/>
      <w:jc w:val="both"/>
    </w:pPr>
    <w:rPr>
      <w:rFonts w:ascii="Arial" w:eastAsia="Times New Roman" w:hAnsi="Arial"/>
      <w:szCs w:val="22"/>
      <w:lang w:val="es-ES" w:eastAsia="es-ES"/>
    </w:rPr>
  </w:style>
  <w:style w:type="paragraph" w:styleId="Ttulo1">
    <w:name w:val="heading 1"/>
    <w:basedOn w:val="Normal"/>
    <w:next w:val="Normal"/>
    <w:link w:val="Ttulo1Car"/>
    <w:uiPriority w:val="9"/>
    <w:qFormat/>
    <w:rsid w:val="004B3396"/>
    <w:pPr>
      <w:numPr>
        <w:numId w:val="1"/>
      </w:numPr>
      <w:spacing w:before="0" w:after="0" w:line="240" w:lineRule="auto"/>
      <w:outlineLvl w:val="0"/>
    </w:pPr>
    <w:rPr>
      <w:rFonts w:ascii="Arial Narrow" w:eastAsia="Arial" w:hAnsi="Arial Narrow" w:cs="Arial"/>
      <w:b/>
      <w:spacing w:val="-2"/>
      <w:sz w:val="24"/>
      <w:szCs w:val="24"/>
    </w:rPr>
  </w:style>
  <w:style w:type="paragraph" w:styleId="Ttulo2">
    <w:name w:val="heading 2"/>
    <w:basedOn w:val="Prrafodelista"/>
    <w:next w:val="Normal"/>
    <w:link w:val="Ttulo2Car"/>
    <w:uiPriority w:val="9"/>
    <w:unhideWhenUsed/>
    <w:qFormat/>
    <w:rsid w:val="004B3396"/>
    <w:pPr>
      <w:numPr>
        <w:ilvl w:val="1"/>
        <w:numId w:val="1"/>
      </w:numPr>
      <w:outlineLvl w:val="1"/>
    </w:pPr>
    <w:rPr>
      <w:rFonts w:ascii="Arial Narrow" w:eastAsia="Arial" w:hAnsi="Arial Narrow" w:cs="Arial"/>
      <w:b/>
      <w:sz w:val="24"/>
      <w:szCs w:val="24"/>
    </w:rPr>
  </w:style>
  <w:style w:type="paragraph" w:styleId="Ttulo3">
    <w:name w:val="heading 3"/>
    <w:basedOn w:val="Normal"/>
    <w:next w:val="Normal"/>
    <w:link w:val="Ttulo3Car"/>
    <w:uiPriority w:val="9"/>
    <w:unhideWhenUsed/>
    <w:qFormat/>
    <w:rsid w:val="004B3396"/>
    <w:pPr>
      <w:spacing w:before="0" w:after="0" w:line="240" w:lineRule="auto"/>
      <w:outlineLvl w:val="2"/>
    </w:pPr>
    <w:rPr>
      <w:rFonts w:ascii="Arial Narrow" w:hAnsi="Arial Narrow"/>
      <w:b/>
      <w:sz w:val="24"/>
      <w:szCs w:val="24"/>
    </w:rPr>
  </w:style>
  <w:style w:type="paragraph" w:styleId="Ttulo4">
    <w:name w:val="heading 4"/>
    <w:basedOn w:val="Normal"/>
    <w:next w:val="Normal"/>
    <w:link w:val="Ttulo4Car"/>
    <w:uiPriority w:val="9"/>
    <w:unhideWhenUsed/>
    <w:qFormat/>
    <w:rsid w:val="004B3396"/>
    <w:pPr>
      <w:spacing w:before="0" w:after="0" w:line="240" w:lineRule="auto"/>
      <w:outlineLvl w:val="3"/>
    </w:pPr>
    <w:rPr>
      <w:rFonts w:ascii="Arial Narrow" w:hAnsi="Arial Narrow"/>
      <w:b/>
      <w:sz w:val="24"/>
      <w:szCs w:val="24"/>
    </w:rPr>
  </w:style>
  <w:style w:type="paragraph" w:styleId="Ttulo5">
    <w:name w:val="heading 5"/>
    <w:basedOn w:val="Normal"/>
    <w:next w:val="Normal"/>
    <w:link w:val="Ttulo5Car"/>
    <w:uiPriority w:val="9"/>
    <w:unhideWhenUsed/>
    <w:qFormat/>
    <w:rsid w:val="00CD55B0"/>
    <w:pPr>
      <w:spacing w:before="0" w:after="0" w:line="240" w:lineRule="auto"/>
      <w:outlineLvl w:val="4"/>
    </w:pPr>
    <w:rPr>
      <w:rFonts w:ascii="Arial Narrow" w:hAnsi="Arial Narrow" w:cs="Calibri"/>
      <w:b/>
      <w:sz w:val="24"/>
      <w:szCs w:val="24"/>
    </w:rPr>
  </w:style>
  <w:style w:type="paragraph" w:styleId="Ttulo6">
    <w:name w:val="heading 6"/>
    <w:basedOn w:val="Normal"/>
    <w:next w:val="Normal"/>
    <w:link w:val="Ttulo6Car"/>
    <w:qFormat/>
    <w:rsid w:val="00470168"/>
    <w:pPr>
      <w:tabs>
        <w:tab w:val="num" w:pos="4320"/>
      </w:tabs>
      <w:spacing w:before="240" w:after="60" w:line="240" w:lineRule="auto"/>
      <w:ind w:left="4320" w:hanging="720"/>
      <w:jc w:val="left"/>
      <w:outlineLvl w:val="5"/>
    </w:pPr>
    <w:rPr>
      <w:rFonts w:ascii="Times New Roman" w:hAnsi="Times New Roman"/>
      <w:b/>
      <w:bCs/>
      <w:szCs w:val="20"/>
      <w:lang w:val="es-CO"/>
    </w:rPr>
  </w:style>
  <w:style w:type="paragraph" w:styleId="Ttulo7">
    <w:name w:val="heading 7"/>
    <w:basedOn w:val="Normal"/>
    <w:next w:val="Normal"/>
    <w:link w:val="Ttulo7Car"/>
    <w:uiPriority w:val="9"/>
    <w:unhideWhenUsed/>
    <w:qFormat/>
    <w:rsid w:val="00470168"/>
    <w:pPr>
      <w:keepNext/>
      <w:keepLines/>
      <w:spacing w:before="200"/>
      <w:jc w:val="center"/>
      <w:outlineLvl w:val="6"/>
    </w:pPr>
    <w:rPr>
      <w:b/>
      <w:iCs/>
      <w:sz w:val="44"/>
    </w:rPr>
  </w:style>
  <w:style w:type="paragraph" w:styleId="Ttulo8">
    <w:name w:val="heading 8"/>
    <w:basedOn w:val="Normal"/>
    <w:next w:val="Normal"/>
    <w:link w:val="Ttulo8Car"/>
    <w:uiPriority w:val="9"/>
    <w:semiHidden/>
    <w:unhideWhenUsed/>
    <w:qFormat/>
    <w:rsid w:val="00470168"/>
    <w:pPr>
      <w:tabs>
        <w:tab w:val="num" w:pos="5760"/>
      </w:tabs>
      <w:spacing w:before="240" w:after="60" w:line="240" w:lineRule="auto"/>
      <w:ind w:left="5760" w:hanging="720"/>
      <w:jc w:val="left"/>
      <w:outlineLvl w:val="7"/>
    </w:pPr>
    <w:rPr>
      <w:rFonts w:ascii="Calibri" w:hAnsi="Calibri"/>
      <w:i/>
      <w:iCs/>
      <w:sz w:val="24"/>
      <w:szCs w:val="24"/>
      <w:lang w:val="es-CO"/>
    </w:rPr>
  </w:style>
  <w:style w:type="paragraph" w:styleId="Ttulo9">
    <w:name w:val="heading 9"/>
    <w:basedOn w:val="Normal"/>
    <w:next w:val="Normal"/>
    <w:link w:val="Ttulo9Car"/>
    <w:uiPriority w:val="9"/>
    <w:semiHidden/>
    <w:unhideWhenUsed/>
    <w:qFormat/>
    <w:rsid w:val="00470168"/>
    <w:pPr>
      <w:tabs>
        <w:tab w:val="num" w:pos="6480"/>
      </w:tabs>
      <w:spacing w:before="240" w:after="60" w:line="240" w:lineRule="auto"/>
      <w:ind w:left="6480" w:hanging="720"/>
      <w:jc w:val="left"/>
      <w:outlineLvl w:val="8"/>
    </w:pPr>
    <w:rPr>
      <w:rFonts w:ascii="Cambria" w:hAnsi="Cambria"/>
      <w:szCs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uiPriority w:val="9"/>
    <w:rsid w:val="00470168"/>
    <w:rPr>
      <w:rFonts w:ascii="Arial" w:eastAsia="Times New Roman" w:hAnsi="Arial" w:cs="Times New Roman"/>
      <w:b/>
      <w:iCs/>
      <w:sz w:val="44"/>
      <w:lang w:val="es-ES" w:eastAsia="es-ES"/>
    </w:rPr>
  </w:style>
  <w:style w:type="paragraph" w:styleId="Textodeglobo">
    <w:name w:val="Balloon Text"/>
    <w:basedOn w:val="Normal"/>
    <w:link w:val="TextodegloboCar"/>
    <w:uiPriority w:val="99"/>
    <w:semiHidden/>
    <w:unhideWhenUsed/>
    <w:rsid w:val="00470168"/>
    <w:pPr>
      <w:spacing w:before="0" w:after="0" w:line="240" w:lineRule="auto"/>
    </w:pPr>
    <w:rPr>
      <w:rFonts w:ascii="Tahoma" w:hAnsi="Tahoma" w:cs="Tahoma"/>
      <w:sz w:val="16"/>
      <w:szCs w:val="16"/>
    </w:rPr>
  </w:style>
  <w:style w:type="character" w:customStyle="1" w:styleId="TextodegloboCar">
    <w:name w:val="Texto de globo Car"/>
    <w:link w:val="Textodeglobo"/>
    <w:uiPriority w:val="99"/>
    <w:semiHidden/>
    <w:rsid w:val="00470168"/>
    <w:rPr>
      <w:rFonts w:ascii="Tahoma" w:eastAsia="Times New Roman" w:hAnsi="Tahoma" w:cs="Tahoma"/>
      <w:sz w:val="16"/>
      <w:szCs w:val="16"/>
      <w:lang w:val="es-ES" w:eastAsia="es-ES"/>
    </w:rPr>
  </w:style>
  <w:style w:type="character" w:customStyle="1" w:styleId="Ttulo1Car">
    <w:name w:val="Título 1 Car"/>
    <w:link w:val="Ttulo1"/>
    <w:uiPriority w:val="9"/>
    <w:rsid w:val="004B3396"/>
    <w:rPr>
      <w:rFonts w:ascii="Arial Narrow" w:eastAsia="Arial" w:hAnsi="Arial Narrow" w:cs="Arial"/>
      <w:b/>
      <w:spacing w:val="-2"/>
      <w:sz w:val="24"/>
      <w:szCs w:val="24"/>
      <w:lang w:val="es-ES" w:eastAsia="es-ES"/>
    </w:rPr>
  </w:style>
  <w:style w:type="character" w:customStyle="1" w:styleId="Ttulo2Car">
    <w:name w:val="Título 2 Car"/>
    <w:link w:val="Ttulo2"/>
    <w:uiPriority w:val="9"/>
    <w:rsid w:val="004B3396"/>
    <w:rPr>
      <w:rFonts w:ascii="Arial Narrow" w:eastAsia="Arial" w:hAnsi="Arial Narrow" w:cs="Arial"/>
      <w:b/>
      <w:sz w:val="24"/>
      <w:szCs w:val="24"/>
      <w:lang w:eastAsia="en-US"/>
    </w:rPr>
  </w:style>
  <w:style w:type="character" w:customStyle="1" w:styleId="Ttulo3Car">
    <w:name w:val="Título 3 Car"/>
    <w:link w:val="Ttulo3"/>
    <w:uiPriority w:val="9"/>
    <w:rsid w:val="004B3396"/>
    <w:rPr>
      <w:rFonts w:ascii="Arial Narrow" w:eastAsia="Times New Roman" w:hAnsi="Arial Narrow"/>
      <w:b/>
      <w:sz w:val="24"/>
      <w:szCs w:val="24"/>
      <w:lang w:val="es-ES" w:eastAsia="es-ES"/>
    </w:rPr>
  </w:style>
  <w:style w:type="character" w:customStyle="1" w:styleId="Ttulo4Car">
    <w:name w:val="Título 4 Car"/>
    <w:link w:val="Ttulo4"/>
    <w:uiPriority w:val="9"/>
    <w:rsid w:val="004B3396"/>
    <w:rPr>
      <w:rFonts w:ascii="Arial Narrow" w:eastAsia="Times New Roman" w:hAnsi="Arial Narrow"/>
      <w:b/>
      <w:sz w:val="24"/>
      <w:szCs w:val="24"/>
      <w:lang w:val="es-ES" w:eastAsia="es-ES"/>
    </w:rPr>
  </w:style>
  <w:style w:type="character" w:customStyle="1" w:styleId="Ttulo5Car">
    <w:name w:val="Título 5 Car"/>
    <w:link w:val="Ttulo5"/>
    <w:uiPriority w:val="9"/>
    <w:rsid w:val="00CD55B0"/>
    <w:rPr>
      <w:rFonts w:ascii="Arial Narrow" w:eastAsia="Times New Roman" w:hAnsi="Arial Narrow" w:cs="Calibri"/>
      <w:b/>
      <w:sz w:val="24"/>
      <w:szCs w:val="24"/>
      <w:lang w:val="es-ES" w:eastAsia="es-ES"/>
    </w:rPr>
  </w:style>
  <w:style w:type="character" w:customStyle="1" w:styleId="Ttulo6Car">
    <w:name w:val="Título 6 Car"/>
    <w:link w:val="Ttulo6"/>
    <w:rsid w:val="00470168"/>
    <w:rPr>
      <w:rFonts w:ascii="Times New Roman" w:eastAsia="Times New Roman" w:hAnsi="Times New Roman" w:cs="Times New Roman"/>
      <w:b/>
      <w:bCs/>
      <w:sz w:val="20"/>
      <w:szCs w:val="20"/>
    </w:rPr>
  </w:style>
  <w:style w:type="character" w:customStyle="1" w:styleId="Ttulo8Car">
    <w:name w:val="Título 8 Car"/>
    <w:link w:val="Ttulo8"/>
    <w:uiPriority w:val="9"/>
    <w:semiHidden/>
    <w:rsid w:val="00470168"/>
    <w:rPr>
      <w:rFonts w:ascii="Calibri" w:eastAsia="Times New Roman" w:hAnsi="Calibri" w:cs="Times New Roman"/>
      <w:i/>
      <w:iCs/>
      <w:sz w:val="24"/>
      <w:szCs w:val="24"/>
    </w:rPr>
  </w:style>
  <w:style w:type="character" w:customStyle="1" w:styleId="Ttulo9Car">
    <w:name w:val="Título 9 Car"/>
    <w:link w:val="Ttulo9"/>
    <w:uiPriority w:val="9"/>
    <w:semiHidden/>
    <w:rsid w:val="00470168"/>
    <w:rPr>
      <w:rFonts w:ascii="Cambria" w:eastAsia="Times New Roman" w:hAnsi="Cambria" w:cs="Times New Roman"/>
      <w:sz w:val="20"/>
      <w:szCs w:val="20"/>
    </w:rPr>
  </w:style>
  <w:style w:type="paragraph" w:styleId="Encabezado">
    <w:name w:val="header"/>
    <w:basedOn w:val="Normal"/>
    <w:link w:val="Encabezado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EncabezadoCar">
    <w:name w:val="Encabezado Car"/>
    <w:link w:val="Encabezado"/>
    <w:uiPriority w:val="99"/>
    <w:rsid w:val="00470168"/>
    <w:rPr>
      <w:rFonts w:ascii="Times New Roman" w:eastAsia="Times New Roman" w:hAnsi="Times New Roman" w:cs="Times New Roman"/>
      <w:sz w:val="20"/>
      <w:szCs w:val="20"/>
    </w:rPr>
  </w:style>
  <w:style w:type="paragraph" w:styleId="Piedepgina">
    <w:name w:val="footer"/>
    <w:basedOn w:val="Normal"/>
    <w:link w:val="Piedepgina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PiedepginaCar">
    <w:name w:val="Pie de página Car"/>
    <w:link w:val="Piedepgina"/>
    <w:uiPriority w:val="99"/>
    <w:rsid w:val="00470168"/>
    <w:rPr>
      <w:rFonts w:ascii="Times New Roman" w:eastAsia="Times New Roman" w:hAnsi="Times New Roman" w:cs="Times New Roman"/>
      <w:sz w:val="20"/>
      <w:szCs w:val="20"/>
    </w:rPr>
  </w:style>
  <w:style w:type="paragraph" w:styleId="Prrafodelista">
    <w:name w:val="List Paragraph"/>
    <w:basedOn w:val="Normal"/>
    <w:link w:val="PrrafodelistaCar"/>
    <w:uiPriority w:val="34"/>
    <w:qFormat/>
    <w:rsid w:val="00470168"/>
    <w:pPr>
      <w:spacing w:before="0" w:after="0" w:line="240" w:lineRule="auto"/>
      <w:ind w:left="708"/>
      <w:jc w:val="left"/>
    </w:pPr>
    <w:rPr>
      <w:rFonts w:ascii="Times New Roman" w:hAnsi="Times New Roman"/>
      <w:szCs w:val="20"/>
      <w:lang w:val="es-CO" w:eastAsia="en-US"/>
    </w:rPr>
  </w:style>
  <w:style w:type="paragraph" w:styleId="Sinespaciado">
    <w:name w:val="No Spacing"/>
    <w:link w:val="SinespaciadoCar"/>
    <w:uiPriority w:val="1"/>
    <w:qFormat/>
    <w:rsid w:val="00D030C5"/>
    <w:rPr>
      <w:rFonts w:eastAsia="Times New Roman"/>
      <w:sz w:val="22"/>
      <w:szCs w:val="22"/>
      <w:lang w:val="es-ES" w:eastAsia="en-US"/>
    </w:rPr>
  </w:style>
  <w:style w:type="character" w:customStyle="1" w:styleId="SinespaciadoCar">
    <w:name w:val="Sin espaciado Car"/>
    <w:link w:val="Sinespaciado"/>
    <w:uiPriority w:val="1"/>
    <w:rsid w:val="00D030C5"/>
    <w:rPr>
      <w:rFonts w:eastAsia="Times New Roman"/>
      <w:lang w:val="es-ES"/>
    </w:rPr>
  </w:style>
  <w:style w:type="paragraph" w:customStyle="1" w:styleId="Default">
    <w:name w:val="Default"/>
    <w:rsid w:val="00094BD7"/>
    <w:pPr>
      <w:autoSpaceDE w:val="0"/>
      <w:autoSpaceDN w:val="0"/>
      <w:adjustRightInd w:val="0"/>
    </w:pPr>
    <w:rPr>
      <w:rFonts w:ascii="Arial" w:hAnsi="Arial" w:cs="Arial"/>
      <w:color w:val="000000"/>
      <w:sz w:val="24"/>
      <w:szCs w:val="24"/>
      <w:lang w:eastAsia="en-US"/>
    </w:rPr>
  </w:style>
  <w:style w:type="paragraph" w:styleId="TDC1">
    <w:name w:val="toc 1"/>
    <w:basedOn w:val="Ttulo1"/>
    <w:next w:val="Normal"/>
    <w:autoRedefine/>
    <w:uiPriority w:val="39"/>
    <w:unhideWhenUsed/>
    <w:qFormat/>
    <w:rsid w:val="00B454A4"/>
    <w:pPr>
      <w:numPr>
        <w:numId w:val="0"/>
      </w:numPr>
      <w:tabs>
        <w:tab w:val="left" w:pos="580"/>
        <w:tab w:val="right" w:leader="dot" w:pos="8828"/>
      </w:tabs>
      <w:suppressAutoHyphens/>
      <w:spacing w:before="360" w:after="360"/>
      <w:ind w:right="332"/>
      <w:jc w:val="left"/>
    </w:pPr>
    <w:rPr>
      <w:rFonts w:ascii="Arial" w:eastAsia="Batang" w:hAnsi="Arial"/>
    </w:rPr>
  </w:style>
  <w:style w:type="paragraph" w:styleId="TDC3">
    <w:name w:val="toc 3"/>
    <w:basedOn w:val="Normal"/>
    <w:next w:val="Normal"/>
    <w:autoRedefine/>
    <w:uiPriority w:val="39"/>
    <w:unhideWhenUsed/>
    <w:qFormat/>
    <w:rsid w:val="00837D6B"/>
    <w:pPr>
      <w:spacing w:after="100"/>
      <w:ind w:left="440"/>
    </w:pPr>
  </w:style>
  <w:style w:type="paragraph" w:styleId="TDC2">
    <w:name w:val="toc 2"/>
    <w:basedOn w:val="Normal"/>
    <w:next w:val="Normal"/>
    <w:autoRedefine/>
    <w:uiPriority w:val="39"/>
    <w:unhideWhenUsed/>
    <w:qFormat/>
    <w:rsid w:val="00837D6B"/>
    <w:pPr>
      <w:spacing w:after="100"/>
      <w:ind w:left="580"/>
    </w:pPr>
  </w:style>
  <w:style w:type="character" w:styleId="Hipervnculo">
    <w:name w:val="Hyperlink"/>
    <w:uiPriority w:val="99"/>
    <w:unhideWhenUsed/>
    <w:rsid w:val="00837D6B"/>
    <w:rPr>
      <w:color w:val="0000FF"/>
      <w:u w:val="single"/>
    </w:rPr>
  </w:style>
  <w:style w:type="paragraph" w:styleId="TtuloTDC">
    <w:name w:val="TOC Heading"/>
    <w:basedOn w:val="Ttulo1"/>
    <w:next w:val="Normal"/>
    <w:uiPriority w:val="39"/>
    <w:unhideWhenUsed/>
    <w:qFormat/>
    <w:rsid w:val="00837D6B"/>
    <w:pPr>
      <w:keepLines/>
      <w:spacing w:before="480" w:line="276" w:lineRule="auto"/>
      <w:ind w:left="0" w:firstLine="0"/>
      <w:outlineLvl w:val="9"/>
    </w:pPr>
    <w:rPr>
      <w:color w:val="365F91"/>
      <w:sz w:val="28"/>
      <w:szCs w:val="28"/>
      <w:lang w:eastAsia="en-US"/>
    </w:rPr>
  </w:style>
  <w:style w:type="paragraph" w:styleId="Textonotapie">
    <w:name w:val="footnote text"/>
    <w:basedOn w:val="Normal"/>
    <w:link w:val="TextonotapieCar"/>
    <w:uiPriority w:val="99"/>
    <w:semiHidden/>
    <w:unhideWhenUsed/>
    <w:rsid w:val="00367110"/>
    <w:pPr>
      <w:spacing w:before="0" w:after="0" w:line="240" w:lineRule="auto"/>
    </w:pPr>
    <w:rPr>
      <w:szCs w:val="20"/>
    </w:rPr>
  </w:style>
  <w:style w:type="character" w:customStyle="1" w:styleId="TextonotapieCar">
    <w:name w:val="Texto nota pie Car"/>
    <w:link w:val="Textonotapie"/>
    <w:uiPriority w:val="99"/>
    <w:semiHidden/>
    <w:rsid w:val="00367110"/>
    <w:rPr>
      <w:rFonts w:ascii="Arial" w:eastAsia="Times New Roman" w:hAnsi="Arial"/>
      <w:sz w:val="20"/>
      <w:szCs w:val="20"/>
      <w:lang w:val="es-ES" w:eastAsia="es-ES"/>
    </w:rPr>
  </w:style>
  <w:style w:type="character" w:styleId="Refdenotaalpie">
    <w:name w:val="footnote reference"/>
    <w:uiPriority w:val="99"/>
    <w:semiHidden/>
    <w:unhideWhenUsed/>
    <w:rsid w:val="00367110"/>
    <w:rPr>
      <w:vertAlign w:val="superscript"/>
    </w:rPr>
  </w:style>
  <w:style w:type="table" w:styleId="Tablaconcuadrcula">
    <w:name w:val="Table Grid"/>
    <w:basedOn w:val="Tablanormal"/>
    <w:uiPriority w:val="59"/>
    <w:rsid w:val="00DC1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A006AB"/>
    <w:rPr>
      <w:color w:val="954F72" w:themeColor="followedHyperlink"/>
      <w:u w:val="single"/>
    </w:rPr>
  </w:style>
  <w:style w:type="paragraph" w:styleId="Textoindependiente">
    <w:name w:val="Body Text"/>
    <w:basedOn w:val="Normal"/>
    <w:link w:val="TextoindependienteCar"/>
    <w:rsid w:val="00D1431F"/>
    <w:pPr>
      <w:spacing w:before="0" w:after="0" w:line="240" w:lineRule="auto"/>
    </w:pPr>
    <w:rPr>
      <w:rFonts w:ascii="Times New Roman" w:hAnsi="Times New Roman"/>
      <w:kern w:val="18"/>
      <w:sz w:val="28"/>
      <w:szCs w:val="20"/>
      <w:lang w:val="es-MX" w:eastAsia="es-CO"/>
    </w:rPr>
  </w:style>
  <w:style w:type="character" w:customStyle="1" w:styleId="TextoindependienteCar">
    <w:name w:val="Texto independiente Car"/>
    <w:basedOn w:val="Fuentedeprrafopredeter"/>
    <w:link w:val="Textoindependiente"/>
    <w:rsid w:val="00D1431F"/>
    <w:rPr>
      <w:rFonts w:ascii="Times New Roman" w:eastAsia="Times New Roman" w:hAnsi="Times New Roman"/>
      <w:kern w:val="18"/>
      <w:sz w:val="28"/>
      <w:lang w:val="es-MX"/>
    </w:rPr>
  </w:style>
  <w:style w:type="paragraph" w:styleId="Textoindependiente2">
    <w:name w:val="Body Text 2"/>
    <w:basedOn w:val="Normal"/>
    <w:link w:val="Textoindependiente2Car"/>
    <w:uiPriority w:val="99"/>
    <w:unhideWhenUsed/>
    <w:rsid w:val="002659D4"/>
    <w:pPr>
      <w:spacing w:before="0" w:line="480" w:lineRule="auto"/>
      <w:jc w:val="left"/>
    </w:pPr>
    <w:rPr>
      <w:rFonts w:ascii="Times New Roman" w:hAnsi="Times New Roman"/>
      <w:szCs w:val="20"/>
      <w:lang w:val="es-CO"/>
    </w:rPr>
  </w:style>
  <w:style w:type="character" w:customStyle="1" w:styleId="Textoindependiente2Car">
    <w:name w:val="Texto independiente 2 Car"/>
    <w:basedOn w:val="Fuentedeprrafopredeter"/>
    <w:link w:val="Textoindependiente2"/>
    <w:uiPriority w:val="99"/>
    <w:rsid w:val="002659D4"/>
    <w:rPr>
      <w:rFonts w:ascii="Times New Roman" w:eastAsia="Times New Roman" w:hAnsi="Times New Roman"/>
      <w:lang w:eastAsia="es-ES"/>
    </w:rPr>
  </w:style>
  <w:style w:type="character" w:customStyle="1" w:styleId="PrrafodelistaCar">
    <w:name w:val="Párrafo de lista Car"/>
    <w:link w:val="Prrafodelista"/>
    <w:uiPriority w:val="34"/>
    <w:rsid w:val="002659D4"/>
    <w:rPr>
      <w:rFonts w:ascii="Times New Roman" w:eastAsia="Times New Roman" w:hAnsi="Times New Roman"/>
      <w:lang w:eastAsia="en-US"/>
    </w:rPr>
  </w:style>
  <w:style w:type="character" w:styleId="Mencinsinresolver">
    <w:name w:val="Unresolved Mention"/>
    <w:basedOn w:val="Fuentedeprrafopredeter"/>
    <w:uiPriority w:val="99"/>
    <w:semiHidden/>
    <w:unhideWhenUsed/>
    <w:rsid w:val="00C17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887">
      <w:bodyDiv w:val="1"/>
      <w:marLeft w:val="0"/>
      <w:marRight w:val="0"/>
      <w:marTop w:val="0"/>
      <w:marBottom w:val="0"/>
      <w:divBdr>
        <w:top w:val="none" w:sz="0" w:space="0" w:color="auto"/>
        <w:left w:val="none" w:sz="0" w:space="0" w:color="auto"/>
        <w:bottom w:val="none" w:sz="0" w:space="0" w:color="auto"/>
        <w:right w:val="none" w:sz="0" w:space="0" w:color="auto"/>
      </w:divBdr>
    </w:div>
    <w:div w:id="296568737">
      <w:bodyDiv w:val="1"/>
      <w:marLeft w:val="0"/>
      <w:marRight w:val="0"/>
      <w:marTop w:val="0"/>
      <w:marBottom w:val="0"/>
      <w:divBdr>
        <w:top w:val="none" w:sz="0" w:space="0" w:color="auto"/>
        <w:left w:val="none" w:sz="0" w:space="0" w:color="auto"/>
        <w:bottom w:val="none" w:sz="0" w:space="0" w:color="auto"/>
        <w:right w:val="none" w:sz="0" w:space="0" w:color="auto"/>
      </w:divBdr>
    </w:div>
    <w:div w:id="390419505">
      <w:bodyDiv w:val="1"/>
      <w:marLeft w:val="0"/>
      <w:marRight w:val="0"/>
      <w:marTop w:val="0"/>
      <w:marBottom w:val="0"/>
      <w:divBdr>
        <w:top w:val="none" w:sz="0" w:space="0" w:color="auto"/>
        <w:left w:val="none" w:sz="0" w:space="0" w:color="auto"/>
        <w:bottom w:val="none" w:sz="0" w:space="0" w:color="auto"/>
        <w:right w:val="none" w:sz="0" w:space="0" w:color="auto"/>
      </w:divBdr>
    </w:div>
    <w:div w:id="658386869">
      <w:bodyDiv w:val="1"/>
      <w:marLeft w:val="0"/>
      <w:marRight w:val="0"/>
      <w:marTop w:val="0"/>
      <w:marBottom w:val="0"/>
      <w:divBdr>
        <w:top w:val="none" w:sz="0" w:space="0" w:color="auto"/>
        <w:left w:val="none" w:sz="0" w:space="0" w:color="auto"/>
        <w:bottom w:val="none" w:sz="0" w:space="0" w:color="auto"/>
        <w:right w:val="none" w:sz="0" w:space="0" w:color="auto"/>
      </w:divBdr>
    </w:div>
    <w:div w:id="910698931">
      <w:bodyDiv w:val="1"/>
      <w:marLeft w:val="0"/>
      <w:marRight w:val="0"/>
      <w:marTop w:val="0"/>
      <w:marBottom w:val="0"/>
      <w:divBdr>
        <w:top w:val="none" w:sz="0" w:space="0" w:color="auto"/>
        <w:left w:val="none" w:sz="0" w:space="0" w:color="auto"/>
        <w:bottom w:val="none" w:sz="0" w:space="0" w:color="auto"/>
        <w:right w:val="none" w:sz="0" w:space="0" w:color="auto"/>
      </w:divBdr>
    </w:div>
    <w:div w:id="960191292">
      <w:bodyDiv w:val="1"/>
      <w:marLeft w:val="0"/>
      <w:marRight w:val="0"/>
      <w:marTop w:val="0"/>
      <w:marBottom w:val="0"/>
      <w:divBdr>
        <w:top w:val="none" w:sz="0" w:space="0" w:color="auto"/>
        <w:left w:val="none" w:sz="0" w:space="0" w:color="auto"/>
        <w:bottom w:val="none" w:sz="0" w:space="0" w:color="auto"/>
        <w:right w:val="none" w:sz="0" w:space="0" w:color="auto"/>
      </w:divBdr>
    </w:div>
    <w:div w:id="1105224024">
      <w:bodyDiv w:val="1"/>
      <w:marLeft w:val="0"/>
      <w:marRight w:val="0"/>
      <w:marTop w:val="0"/>
      <w:marBottom w:val="0"/>
      <w:divBdr>
        <w:top w:val="none" w:sz="0" w:space="0" w:color="auto"/>
        <w:left w:val="none" w:sz="0" w:space="0" w:color="auto"/>
        <w:bottom w:val="none" w:sz="0" w:space="0" w:color="auto"/>
        <w:right w:val="none" w:sz="0" w:space="0" w:color="auto"/>
      </w:divBdr>
    </w:div>
    <w:div w:id="1372265418">
      <w:bodyDiv w:val="1"/>
      <w:marLeft w:val="0"/>
      <w:marRight w:val="0"/>
      <w:marTop w:val="0"/>
      <w:marBottom w:val="0"/>
      <w:divBdr>
        <w:top w:val="none" w:sz="0" w:space="0" w:color="auto"/>
        <w:left w:val="none" w:sz="0" w:space="0" w:color="auto"/>
        <w:bottom w:val="none" w:sz="0" w:space="0" w:color="auto"/>
        <w:right w:val="none" w:sz="0" w:space="0" w:color="auto"/>
      </w:divBdr>
    </w:div>
    <w:div w:id="1399357124">
      <w:bodyDiv w:val="1"/>
      <w:marLeft w:val="0"/>
      <w:marRight w:val="0"/>
      <w:marTop w:val="0"/>
      <w:marBottom w:val="0"/>
      <w:divBdr>
        <w:top w:val="none" w:sz="0" w:space="0" w:color="auto"/>
        <w:left w:val="none" w:sz="0" w:space="0" w:color="auto"/>
        <w:bottom w:val="none" w:sz="0" w:space="0" w:color="auto"/>
        <w:right w:val="none" w:sz="0" w:space="0" w:color="auto"/>
      </w:divBdr>
    </w:div>
    <w:div w:id="1512450263">
      <w:bodyDiv w:val="1"/>
      <w:marLeft w:val="0"/>
      <w:marRight w:val="0"/>
      <w:marTop w:val="0"/>
      <w:marBottom w:val="0"/>
      <w:divBdr>
        <w:top w:val="none" w:sz="0" w:space="0" w:color="auto"/>
        <w:left w:val="none" w:sz="0" w:space="0" w:color="auto"/>
        <w:bottom w:val="none" w:sz="0" w:space="0" w:color="auto"/>
        <w:right w:val="none" w:sz="0" w:space="0" w:color="auto"/>
      </w:divBdr>
    </w:div>
    <w:div w:id="1532064217">
      <w:bodyDiv w:val="1"/>
      <w:marLeft w:val="0"/>
      <w:marRight w:val="0"/>
      <w:marTop w:val="0"/>
      <w:marBottom w:val="0"/>
      <w:divBdr>
        <w:top w:val="none" w:sz="0" w:space="0" w:color="auto"/>
        <w:left w:val="none" w:sz="0" w:space="0" w:color="auto"/>
        <w:bottom w:val="none" w:sz="0" w:space="0" w:color="auto"/>
        <w:right w:val="none" w:sz="0" w:space="0" w:color="auto"/>
      </w:divBdr>
    </w:div>
    <w:div w:id="179505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banrep.gov.co/es/catalogo-estadisticas-disponibl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uperfinanciera.gov.co/inicio/simulador-y-tarifas-de-servicios-financieros/tasas-de-interes-61295"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superfinanciera.gov.co/inicio/informes-y-cifras/cifras/establecimientos-de-credito/informacion-periodica/mensual/tasa-de-interes-y-desembolsos-por-modalidad-de-credito-60955" TargetMode="External"/><Relationship Id="rId4" Type="http://schemas.openxmlformats.org/officeDocument/2006/relationships/styles" Target="styles.xml"/><Relationship Id="rId9" Type="http://schemas.openxmlformats.org/officeDocument/2006/relationships/hyperlink" Target="https://www.superfinanciera.gov.co/inicio/informes-y-cifras/cifras/establecimientos-de-credito/informacion-periodica/semanal/tasas-y-desembolsos-a-traves-de-libranza-10081990" TargetMode="External"/><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2017-03-14T00:00:00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FAB23F-BAD0-44A7-8AF7-C8DFEBDE6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40</Pages>
  <Words>19186</Words>
  <Characters>105524</Characters>
  <Application>Microsoft Office Word</Application>
  <DocSecurity>0</DocSecurity>
  <Lines>879</Lines>
  <Paragraphs>248</Paragraphs>
  <ScaleCrop>false</ScaleCrop>
  <HeadingPairs>
    <vt:vector size="2" baseType="variant">
      <vt:variant>
        <vt:lpstr>Título</vt:lpstr>
      </vt:variant>
      <vt:variant>
        <vt:i4>1</vt:i4>
      </vt:variant>
    </vt:vector>
  </HeadingPairs>
  <TitlesOfParts>
    <vt:vector size="1" baseType="lpstr">
      <vt:lpstr>Manual del Sistema de Administración del Riesgo de Liquidez “SARL”</vt:lpstr>
    </vt:vector>
  </TitlesOfParts>
  <Company>Hewlett-Packard Company</Company>
  <LinksUpToDate>false</LinksUpToDate>
  <CharactersWithSpaces>124462</CharactersWithSpaces>
  <SharedDoc>false</SharedDoc>
  <HLinks>
    <vt:vector size="186" baseType="variant">
      <vt:variant>
        <vt:i4>1310770</vt:i4>
      </vt:variant>
      <vt:variant>
        <vt:i4>182</vt:i4>
      </vt:variant>
      <vt:variant>
        <vt:i4>0</vt:i4>
      </vt:variant>
      <vt:variant>
        <vt:i4>5</vt:i4>
      </vt:variant>
      <vt:variant>
        <vt:lpwstr/>
      </vt:variant>
      <vt:variant>
        <vt:lpwstr>_Toc497813019</vt:lpwstr>
      </vt:variant>
      <vt:variant>
        <vt:i4>1310770</vt:i4>
      </vt:variant>
      <vt:variant>
        <vt:i4>176</vt:i4>
      </vt:variant>
      <vt:variant>
        <vt:i4>0</vt:i4>
      </vt:variant>
      <vt:variant>
        <vt:i4>5</vt:i4>
      </vt:variant>
      <vt:variant>
        <vt:lpwstr/>
      </vt:variant>
      <vt:variant>
        <vt:lpwstr>_Toc497813018</vt:lpwstr>
      </vt:variant>
      <vt:variant>
        <vt:i4>1310770</vt:i4>
      </vt:variant>
      <vt:variant>
        <vt:i4>170</vt:i4>
      </vt:variant>
      <vt:variant>
        <vt:i4>0</vt:i4>
      </vt:variant>
      <vt:variant>
        <vt:i4>5</vt:i4>
      </vt:variant>
      <vt:variant>
        <vt:lpwstr/>
      </vt:variant>
      <vt:variant>
        <vt:lpwstr>_Toc497813017</vt:lpwstr>
      </vt:variant>
      <vt:variant>
        <vt:i4>1310770</vt:i4>
      </vt:variant>
      <vt:variant>
        <vt:i4>164</vt:i4>
      </vt:variant>
      <vt:variant>
        <vt:i4>0</vt:i4>
      </vt:variant>
      <vt:variant>
        <vt:i4>5</vt:i4>
      </vt:variant>
      <vt:variant>
        <vt:lpwstr/>
      </vt:variant>
      <vt:variant>
        <vt:lpwstr>_Toc497813016</vt:lpwstr>
      </vt:variant>
      <vt:variant>
        <vt:i4>1310770</vt:i4>
      </vt:variant>
      <vt:variant>
        <vt:i4>158</vt:i4>
      </vt:variant>
      <vt:variant>
        <vt:i4>0</vt:i4>
      </vt:variant>
      <vt:variant>
        <vt:i4>5</vt:i4>
      </vt:variant>
      <vt:variant>
        <vt:lpwstr/>
      </vt:variant>
      <vt:variant>
        <vt:lpwstr>_Toc497813015</vt:lpwstr>
      </vt:variant>
      <vt:variant>
        <vt:i4>1310770</vt:i4>
      </vt:variant>
      <vt:variant>
        <vt:i4>152</vt:i4>
      </vt:variant>
      <vt:variant>
        <vt:i4>0</vt:i4>
      </vt:variant>
      <vt:variant>
        <vt:i4>5</vt:i4>
      </vt:variant>
      <vt:variant>
        <vt:lpwstr/>
      </vt:variant>
      <vt:variant>
        <vt:lpwstr>_Toc497813014</vt:lpwstr>
      </vt:variant>
      <vt:variant>
        <vt:i4>1310770</vt:i4>
      </vt:variant>
      <vt:variant>
        <vt:i4>146</vt:i4>
      </vt:variant>
      <vt:variant>
        <vt:i4>0</vt:i4>
      </vt:variant>
      <vt:variant>
        <vt:i4>5</vt:i4>
      </vt:variant>
      <vt:variant>
        <vt:lpwstr/>
      </vt:variant>
      <vt:variant>
        <vt:lpwstr>_Toc497813013</vt:lpwstr>
      </vt:variant>
      <vt:variant>
        <vt:i4>1310770</vt:i4>
      </vt:variant>
      <vt:variant>
        <vt:i4>140</vt:i4>
      </vt:variant>
      <vt:variant>
        <vt:i4>0</vt:i4>
      </vt:variant>
      <vt:variant>
        <vt:i4>5</vt:i4>
      </vt:variant>
      <vt:variant>
        <vt:lpwstr/>
      </vt:variant>
      <vt:variant>
        <vt:lpwstr>_Toc497813012</vt:lpwstr>
      </vt:variant>
      <vt:variant>
        <vt:i4>1310770</vt:i4>
      </vt:variant>
      <vt:variant>
        <vt:i4>134</vt:i4>
      </vt:variant>
      <vt:variant>
        <vt:i4>0</vt:i4>
      </vt:variant>
      <vt:variant>
        <vt:i4>5</vt:i4>
      </vt:variant>
      <vt:variant>
        <vt:lpwstr/>
      </vt:variant>
      <vt:variant>
        <vt:lpwstr>_Toc497813011</vt:lpwstr>
      </vt:variant>
      <vt:variant>
        <vt:i4>1310770</vt:i4>
      </vt:variant>
      <vt:variant>
        <vt:i4>128</vt:i4>
      </vt:variant>
      <vt:variant>
        <vt:i4>0</vt:i4>
      </vt:variant>
      <vt:variant>
        <vt:i4>5</vt:i4>
      </vt:variant>
      <vt:variant>
        <vt:lpwstr/>
      </vt:variant>
      <vt:variant>
        <vt:lpwstr>_Toc497813010</vt:lpwstr>
      </vt:variant>
      <vt:variant>
        <vt:i4>1376306</vt:i4>
      </vt:variant>
      <vt:variant>
        <vt:i4>122</vt:i4>
      </vt:variant>
      <vt:variant>
        <vt:i4>0</vt:i4>
      </vt:variant>
      <vt:variant>
        <vt:i4>5</vt:i4>
      </vt:variant>
      <vt:variant>
        <vt:lpwstr/>
      </vt:variant>
      <vt:variant>
        <vt:lpwstr>_Toc497813009</vt:lpwstr>
      </vt:variant>
      <vt:variant>
        <vt:i4>1376306</vt:i4>
      </vt:variant>
      <vt:variant>
        <vt:i4>116</vt:i4>
      </vt:variant>
      <vt:variant>
        <vt:i4>0</vt:i4>
      </vt:variant>
      <vt:variant>
        <vt:i4>5</vt:i4>
      </vt:variant>
      <vt:variant>
        <vt:lpwstr/>
      </vt:variant>
      <vt:variant>
        <vt:lpwstr>_Toc497813008</vt:lpwstr>
      </vt:variant>
      <vt:variant>
        <vt:i4>1376306</vt:i4>
      </vt:variant>
      <vt:variant>
        <vt:i4>110</vt:i4>
      </vt:variant>
      <vt:variant>
        <vt:i4>0</vt:i4>
      </vt:variant>
      <vt:variant>
        <vt:i4>5</vt:i4>
      </vt:variant>
      <vt:variant>
        <vt:lpwstr/>
      </vt:variant>
      <vt:variant>
        <vt:lpwstr>_Toc497813007</vt:lpwstr>
      </vt:variant>
      <vt:variant>
        <vt:i4>1376306</vt:i4>
      </vt:variant>
      <vt:variant>
        <vt:i4>104</vt:i4>
      </vt:variant>
      <vt:variant>
        <vt:i4>0</vt:i4>
      </vt:variant>
      <vt:variant>
        <vt:i4>5</vt:i4>
      </vt:variant>
      <vt:variant>
        <vt:lpwstr/>
      </vt:variant>
      <vt:variant>
        <vt:lpwstr>_Toc497813006</vt:lpwstr>
      </vt:variant>
      <vt:variant>
        <vt:i4>1376306</vt:i4>
      </vt:variant>
      <vt:variant>
        <vt:i4>98</vt:i4>
      </vt:variant>
      <vt:variant>
        <vt:i4>0</vt:i4>
      </vt:variant>
      <vt:variant>
        <vt:i4>5</vt:i4>
      </vt:variant>
      <vt:variant>
        <vt:lpwstr/>
      </vt:variant>
      <vt:variant>
        <vt:lpwstr>_Toc497813005</vt:lpwstr>
      </vt:variant>
      <vt:variant>
        <vt:i4>1376306</vt:i4>
      </vt:variant>
      <vt:variant>
        <vt:i4>92</vt:i4>
      </vt:variant>
      <vt:variant>
        <vt:i4>0</vt:i4>
      </vt:variant>
      <vt:variant>
        <vt:i4>5</vt:i4>
      </vt:variant>
      <vt:variant>
        <vt:lpwstr/>
      </vt:variant>
      <vt:variant>
        <vt:lpwstr>_Toc497813004</vt:lpwstr>
      </vt:variant>
      <vt:variant>
        <vt:i4>1376306</vt:i4>
      </vt:variant>
      <vt:variant>
        <vt:i4>86</vt:i4>
      </vt:variant>
      <vt:variant>
        <vt:i4>0</vt:i4>
      </vt:variant>
      <vt:variant>
        <vt:i4>5</vt:i4>
      </vt:variant>
      <vt:variant>
        <vt:lpwstr/>
      </vt:variant>
      <vt:variant>
        <vt:lpwstr>_Toc497813003</vt:lpwstr>
      </vt:variant>
      <vt:variant>
        <vt:i4>1376306</vt:i4>
      </vt:variant>
      <vt:variant>
        <vt:i4>80</vt:i4>
      </vt:variant>
      <vt:variant>
        <vt:i4>0</vt:i4>
      </vt:variant>
      <vt:variant>
        <vt:i4>5</vt:i4>
      </vt:variant>
      <vt:variant>
        <vt:lpwstr/>
      </vt:variant>
      <vt:variant>
        <vt:lpwstr>_Toc497813002</vt:lpwstr>
      </vt:variant>
      <vt:variant>
        <vt:i4>1376306</vt:i4>
      </vt:variant>
      <vt:variant>
        <vt:i4>74</vt:i4>
      </vt:variant>
      <vt:variant>
        <vt:i4>0</vt:i4>
      </vt:variant>
      <vt:variant>
        <vt:i4>5</vt:i4>
      </vt:variant>
      <vt:variant>
        <vt:lpwstr/>
      </vt:variant>
      <vt:variant>
        <vt:lpwstr>_Toc497813001</vt:lpwstr>
      </vt:variant>
      <vt:variant>
        <vt:i4>1376306</vt:i4>
      </vt:variant>
      <vt:variant>
        <vt:i4>68</vt:i4>
      </vt:variant>
      <vt:variant>
        <vt:i4>0</vt:i4>
      </vt:variant>
      <vt:variant>
        <vt:i4>5</vt:i4>
      </vt:variant>
      <vt:variant>
        <vt:lpwstr/>
      </vt:variant>
      <vt:variant>
        <vt:lpwstr>_Toc497813000</vt:lpwstr>
      </vt:variant>
      <vt:variant>
        <vt:i4>1900603</vt:i4>
      </vt:variant>
      <vt:variant>
        <vt:i4>62</vt:i4>
      </vt:variant>
      <vt:variant>
        <vt:i4>0</vt:i4>
      </vt:variant>
      <vt:variant>
        <vt:i4>5</vt:i4>
      </vt:variant>
      <vt:variant>
        <vt:lpwstr/>
      </vt:variant>
      <vt:variant>
        <vt:lpwstr>_Toc497812999</vt:lpwstr>
      </vt:variant>
      <vt:variant>
        <vt:i4>1900603</vt:i4>
      </vt:variant>
      <vt:variant>
        <vt:i4>56</vt:i4>
      </vt:variant>
      <vt:variant>
        <vt:i4>0</vt:i4>
      </vt:variant>
      <vt:variant>
        <vt:i4>5</vt:i4>
      </vt:variant>
      <vt:variant>
        <vt:lpwstr/>
      </vt:variant>
      <vt:variant>
        <vt:lpwstr>_Toc497812998</vt:lpwstr>
      </vt:variant>
      <vt:variant>
        <vt:i4>1900603</vt:i4>
      </vt:variant>
      <vt:variant>
        <vt:i4>50</vt:i4>
      </vt:variant>
      <vt:variant>
        <vt:i4>0</vt:i4>
      </vt:variant>
      <vt:variant>
        <vt:i4>5</vt:i4>
      </vt:variant>
      <vt:variant>
        <vt:lpwstr/>
      </vt:variant>
      <vt:variant>
        <vt:lpwstr>_Toc497812997</vt:lpwstr>
      </vt:variant>
      <vt:variant>
        <vt:i4>1900603</vt:i4>
      </vt:variant>
      <vt:variant>
        <vt:i4>44</vt:i4>
      </vt:variant>
      <vt:variant>
        <vt:i4>0</vt:i4>
      </vt:variant>
      <vt:variant>
        <vt:i4>5</vt:i4>
      </vt:variant>
      <vt:variant>
        <vt:lpwstr/>
      </vt:variant>
      <vt:variant>
        <vt:lpwstr>_Toc497812996</vt:lpwstr>
      </vt:variant>
      <vt:variant>
        <vt:i4>1900603</vt:i4>
      </vt:variant>
      <vt:variant>
        <vt:i4>38</vt:i4>
      </vt:variant>
      <vt:variant>
        <vt:i4>0</vt:i4>
      </vt:variant>
      <vt:variant>
        <vt:i4>5</vt:i4>
      </vt:variant>
      <vt:variant>
        <vt:lpwstr/>
      </vt:variant>
      <vt:variant>
        <vt:lpwstr>_Toc497812995</vt:lpwstr>
      </vt:variant>
      <vt:variant>
        <vt:i4>1900603</vt:i4>
      </vt:variant>
      <vt:variant>
        <vt:i4>32</vt:i4>
      </vt:variant>
      <vt:variant>
        <vt:i4>0</vt:i4>
      </vt:variant>
      <vt:variant>
        <vt:i4>5</vt:i4>
      </vt:variant>
      <vt:variant>
        <vt:lpwstr/>
      </vt:variant>
      <vt:variant>
        <vt:lpwstr>_Toc497812994</vt:lpwstr>
      </vt:variant>
      <vt:variant>
        <vt:i4>1900603</vt:i4>
      </vt:variant>
      <vt:variant>
        <vt:i4>26</vt:i4>
      </vt:variant>
      <vt:variant>
        <vt:i4>0</vt:i4>
      </vt:variant>
      <vt:variant>
        <vt:i4>5</vt:i4>
      </vt:variant>
      <vt:variant>
        <vt:lpwstr/>
      </vt:variant>
      <vt:variant>
        <vt:lpwstr>_Toc497812993</vt:lpwstr>
      </vt:variant>
      <vt:variant>
        <vt:i4>1900603</vt:i4>
      </vt:variant>
      <vt:variant>
        <vt:i4>20</vt:i4>
      </vt:variant>
      <vt:variant>
        <vt:i4>0</vt:i4>
      </vt:variant>
      <vt:variant>
        <vt:i4>5</vt:i4>
      </vt:variant>
      <vt:variant>
        <vt:lpwstr/>
      </vt:variant>
      <vt:variant>
        <vt:lpwstr>_Toc497812992</vt:lpwstr>
      </vt:variant>
      <vt:variant>
        <vt:i4>1900603</vt:i4>
      </vt:variant>
      <vt:variant>
        <vt:i4>14</vt:i4>
      </vt:variant>
      <vt:variant>
        <vt:i4>0</vt:i4>
      </vt:variant>
      <vt:variant>
        <vt:i4>5</vt:i4>
      </vt:variant>
      <vt:variant>
        <vt:lpwstr/>
      </vt:variant>
      <vt:variant>
        <vt:lpwstr>_Toc497812991</vt:lpwstr>
      </vt:variant>
      <vt:variant>
        <vt:i4>1900603</vt:i4>
      </vt:variant>
      <vt:variant>
        <vt:i4>8</vt:i4>
      </vt:variant>
      <vt:variant>
        <vt:i4>0</vt:i4>
      </vt:variant>
      <vt:variant>
        <vt:i4>5</vt:i4>
      </vt:variant>
      <vt:variant>
        <vt:lpwstr/>
      </vt:variant>
      <vt:variant>
        <vt:lpwstr>_Toc497812990</vt:lpwstr>
      </vt:variant>
      <vt:variant>
        <vt:i4>1835067</vt:i4>
      </vt:variant>
      <vt:variant>
        <vt:i4>2</vt:i4>
      </vt:variant>
      <vt:variant>
        <vt:i4>0</vt:i4>
      </vt:variant>
      <vt:variant>
        <vt:i4>5</vt:i4>
      </vt:variant>
      <vt:variant>
        <vt:lpwstr/>
      </vt:variant>
      <vt:variant>
        <vt:lpwstr>_Toc497812989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Sistema de Administración del Riesgo de Liquidez “SARL”</dc:title>
  <dc:subject/>
  <dc:creator>lilianal</dc:creator>
  <cp:keywords/>
  <cp:lastModifiedBy>Diego Fernando Betancour Palacios</cp:lastModifiedBy>
  <cp:revision>9</cp:revision>
  <cp:lastPrinted>2017-10-17T19:45:00Z</cp:lastPrinted>
  <dcterms:created xsi:type="dcterms:W3CDTF">2021-06-10T12:24:00Z</dcterms:created>
  <dcterms:modified xsi:type="dcterms:W3CDTF">2021-07-12T16:04:00Z</dcterms:modified>
</cp:coreProperties>
</file>