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5698F" w14:textId="5DE584F3" w:rsidR="00927541" w:rsidRPr="00554A30" w:rsidRDefault="00CF57D2" w:rsidP="00AB2387">
      <w:pPr>
        <w:shd w:val="clear" w:color="auto" w:fill="DBE5F1" w:themeFill="accent1" w:themeFillTint="33"/>
        <w:jc w:val="center"/>
        <w:rPr>
          <w:rFonts w:ascii="Arial Narrow" w:hAnsi="Arial Narrow"/>
          <w:sz w:val="26"/>
          <w:szCs w:val="26"/>
        </w:rPr>
      </w:pPr>
      <w:r w:rsidRPr="00554A30">
        <w:rPr>
          <w:rFonts w:ascii="Arial Narrow" w:hAnsi="Arial Narrow"/>
          <w:b/>
          <w:sz w:val="26"/>
          <w:szCs w:val="26"/>
        </w:rPr>
        <w:t>ORDEN DEL DÍA</w:t>
      </w:r>
      <w:r w:rsidRPr="00554A30">
        <w:rPr>
          <w:rFonts w:ascii="Arial Narrow" w:hAnsi="Arial Narrow"/>
          <w:sz w:val="26"/>
          <w:szCs w:val="26"/>
        </w:rPr>
        <w:t>:</w:t>
      </w:r>
    </w:p>
    <w:p w14:paraId="452F65AC" w14:textId="4A143B06" w:rsidR="00927541" w:rsidRPr="00554A30" w:rsidRDefault="00927541" w:rsidP="006E50B0">
      <w:pPr>
        <w:numPr>
          <w:ilvl w:val="0"/>
          <w:numId w:val="1"/>
        </w:numPr>
        <w:jc w:val="both"/>
        <w:rPr>
          <w:rFonts w:ascii="Arial Narrow" w:hAnsi="Arial Narrow" w:cs="Calibri"/>
          <w:snapToGrid w:val="0"/>
          <w:color w:val="000000"/>
          <w:sz w:val="26"/>
          <w:szCs w:val="26"/>
          <w:lang w:val="es-ES_tradnl"/>
        </w:rPr>
      </w:pPr>
      <w:r w:rsidRPr="00554A30">
        <w:rPr>
          <w:rFonts w:ascii="Arial Narrow" w:hAnsi="Arial Narrow" w:cs="Calibri"/>
          <w:snapToGrid w:val="0"/>
          <w:color w:val="000000"/>
          <w:sz w:val="26"/>
          <w:szCs w:val="26"/>
          <w:lang w:val="es-ES_tradnl"/>
        </w:rPr>
        <w:t>Llamada a Lista y Verificación del Quórum</w:t>
      </w:r>
    </w:p>
    <w:p w14:paraId="116CA480" w14:textId="77777777" w:rsidR="0057207F" w:rsidRDefault="0057207F" w:rsidP="0057207F">
      <w:pPr>
        <w:numPr>
          <w:ilvl w:val="0"/>
          <w:numId w:val="1"/>
        </w:numPr>
        <w:rPr>
          <w:rFonts w:ascii="Arial Narrow" w:hAnsi="Arial Narrow"/>
          <w:sz w:val="26"/>
          <w:szCs w:val="26"/>
        </w:rPr>
      </w:pPr>
      <w:r w:rsidRPr="0057207F">
        <w:rPr>
          <w:rFonts w:ascii="Arial Narrow" w:hAnsi="Arial Narrow"/>
          <w:sz w:val="26"/>
          <w:szCs w:val="26"/>
        </w:rPr>
        <w:t>Capacitación SIAR</w:t>
      </w:r>
    </w:p>
    <w:p w14:paraId="07DA7AEF" w14:textId="2F1F26E7" w:rsidR="0057207F" w:rsidRDefault="00554A30" w:rsidP="0057207F">
      <w:pPr>
        <w:numPr>
          <w:ilvl w:val="0"/>
          <w:numId w:val="1"/>
        </w:numPr>
        <w:rPr>
          <w:rFonts w:ascii="Arial Narrow" w:hAnsi="Arial Narrow"/>
          <w:sz w:val="26"/>
          <w:szCs w:val="26"/>
        </w:rPr>
      </w:pPr>
      <w:r w:rsidRPr="00554A30">
        <w:rPr>
          <w:rFonts w:ascii="Arial Narrow" w:hAnsi="Arial Narrow"/>
          <w:sz w:val="26"/>
          <w:szCs w:val="26"/>
        </w:rPr>
        <w:t xml:space="preserve">Aprobación Cronograma Comité de Riesgos y </w:t>
      </w:r>
      <w:r w:rsidR="00AF51DC">
        <w:rPr>
          <w:rFonts w:ascii="Arial Narrow" w:hAnsi="Arial Narrow"/>
          <w:sz w:val="26"/>
          <w:szCs w:val="26"/>
        </w:rPr>
        <w:t xml:space="preserve">Manual </w:t>
      </w:r>
    </w:p>
    <w:p w14:paraId="5BF6CDDC" w14:textId="6608FA90" w:rsidR="00927541" w:rsidRPr="0057207F" w:rsidRDefault="00927541" w:rsidP="0057207F">
      <w:pPr>
        <w:numPr>
          <w:ilvl w:val="0"/>
          <w:numId w:val="1"/>
        </w:numPr>
        <w:rPr>
          <w:rFonts w:ascii="Arial Narrow" w:hAnsi="Arial Narrow"/>
          <w:sz w:val="26"/>
          <w:szCs w:val="26"/>
        </w:rPr>
      </w:pPr>
      <w:r w:rsidRPr="0057207F">
        <w:rPr>
          <w:rFonts w:ascii="Arial Narrow" w:hAnsi="Arial Narrow"/>
          <w:sz w:val="26"/>
          <w:szCs w:val="26"/>
        </w:rPr>
        <w:t xml:space="preserve">Conclusiones </w:t>
      </w:r>
      <w:r w:rsidR="0018166A" w:rsidRPr="0057207F">
        <w:rPr>
          <w:rFonts w:ascii="Arial Narrow" w:hAnsi="Arial Narrow"/>
          <w:sz w:val="26"/>
          <w:szCs w:val="26"/>
        </w:rPr>
        <w:t>y recomendaciones</w:t>
      </w:r>
    </w:p>
    <w:p w14:paraId="26446849" w14:textId="77777777" w:rsidR="00927541" w:rsidRPr="00554A30" w:rsidRDefault="00927541" w:rsidP="006E50B0">
      <w:pPr>
        <w:jc w:val="both"/>
        <w:rPr>
          <w:rFonts w:ascii="Arial Narrow" w:hAnsi="Arial Narrow"/>
          <w:b/>
          <w:sz w:val="26"/>
          <w:szCs w:val="26"/>
        </w:rPr>
      </w:pPr>
    </w:p>
    <w:p w14:paraId="2961798F" w14:textId="77777777" w:rsidR="00927541" w:rsidRPr="00554A30" w:rsidRDefault="00927541" w:rsidP="00CF57D2">
      <w:pPr>
        <w:shd w:val="clear" w:color="auto" w:fill="DBE5F1" w:themeFill="accent1" w:themeFillTint="33"/>
        <w:jc w:val="both"/>
        <w:rPr>
          <w:rFonts w:ascii="Arial Narrow" w:hAnsi="Arial Narrow" w:cstheme="minorHAnsi"/>
          <w:b/>
          <w:sz w:val="26"/>
          <w:szCs w:val="26"/>
        </w:rPr>
      </w:pPr>
      <w:r w:rsidRPr="00554A30">
        <w:rPr>
          <w:rFonts w:ascii="Arial Narrow" w:hAnsi="Arial Narrow"/>
          <w:b/>
          <w:sz w:val="26"/>
          <w:szCs w:val="26"/>
        </w:rPr>
        <w:t>DESARROLLO DE LA REUNION</w:t>
      </w:r>
    </w:p>
    <w:p w14:paraId="1B812FE7" w14:textId="77777777" w:rsidR="00927541" w:rsidRPr="00554A30" w:rsidRDefault="00927541" w:rsidP="006E50B0">
      <w:pPr>
        <w:jc w:val="both"/>
        <w:rPr>
          <w:rFonts w:ascii="Arial Narrow" w:hAnsi="Arial Narrow" w:cstheme="minorHAnsi"/>
          <w:b/>
          <w:sz w:val="26"/>
          <w:szCs w:val="26"/>
        </w:rPr>
      </w:pPr>
    </w:p>
    <w:p w14:paraId="3B639EB4" w14:textId="77777777" w:rsidR="00554A30" w:rsidRDefault="00927541" w:rsidP="00554A30">
      <w:pPr>
        <w:numPr>
          <w:ilvl w:val="0"/>
          <w:numId w:val="3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426"/>
        <w:jc w:val="both"/>
        <w:rPr>
          <w:rFonts w:ascii="Arial Narrow" w:hAnsi="Arial Narrow" w:cstheme="minorHAnsi"/>
          <w:sz w:val="26"/>
          <w:szCs w:val="26"/>
        </w:rPr>
      </w:pPr>
      <w:r w:rsidRPr="00554A30">
        <w:rPr>
          <w:rFonts w:ascii="Arial Narrow" w:hAnsi="Arial Narrow" w:cstheme="minorHAnsi"/>
          <w:b/>
          <w:sz w:val="26"/>
          <w:szCs w:val="26"/>
          <w:lang w:val="es-ES_tradnl"/>
        </w:rPr>
        <w:t>Llamada a Lista y Verificación del Quórum.</w:t>
      </w:r>
      <w:r w:rsidRPr="00554A30">
        <w:rPr>
          <w:rFonts w:ascii="Arial Narrow" w:hAnsi="Arial Narrow" w:cstheme="minorHAnsi"/>
          <w:sz w:val="26"/>
          <w:szCs w:val="26"/>
          <w:lang w:val="es-ES_tradnl"/>
        </w:rPr>
        <w:t xml:space="preserve"> </w:t>
      </w:r>
    </w:p>
    <w:p w14:paraId="6EBCB51F" w14:textId="77777777" w:rsidR="00554A30" w:rsidRDefault="00554A30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  <w:sz w:val="26"/>
          <w:szCs w:val="26"/>
        </w:rPr>
      </w:pPr>
    </w:p>
    <w:p w14:paraId="2E1860D8" w14:textId="77CC2BE4" w:rsidR="00CB2C39" w:rsidRPr="00554A30" w:rsidRDefault="00927541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  <w:sz w:val="26"/>
          <w:szCs w:val="26"/>
        </w:rPr>
      </w:pPr>
      <w:r w:rsidRPr="00554A30">
        <w:rPr>
          <w:rFonts w:ascii="Arial Narrow" w:hAnsi="Arial Narrow" w:cstheme="minorHAnsi"/>
          <w:sz w:val="26"/>
          <w:szCs w:val="26"/>
        </w:rPr>
        <w:t>Se llama a lista verificando que existe quórum reglamentario y se da inicio a la reunión.</w:t>
      </w:r>
    </w:p>
    <w:p w14:paraId="7D1F0B4E" w14:textId="37BA292C" w:rsidR="00CB2C39" w:rsidRDefault="00CB2C39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6"/>
          <w:szCs w:val="26"/>
        </w:rPr>
      </w:pPr>
    </w:p>
    <w:p w14:paraId="5F4A3882" w14:textId="24E99E61" w:rsidR="00AF51DC" w:rsidRPr="00AF51DC" w:rsidRDefault="00AF51DC" w:rsidP="00554A30">
      <w:pPr>
        <w:numPr>
          <w:ilvl w:val="0"/>
          <w:numId w:val="3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426"/>
        <w:jc w:val="both"/>
        <w:rPr>
          <w:rFonts w:ascii="Arial Narrow" w:hAnsi="Arial Narrow" w:cstheme="minorHAnsi"/>
          <w:b/>
          <w:bCs/>
          <w:sz w:val="26"/>
          <w:szCs w:val="26"/>
        </w:rPr>
      </w:pPr>
      <w:r w:rsidRPr="00AF51DC">
        <w:rPr>
          <w:rFonts w:ascii="Arial Narrow" w:hAnsi="Arial Narrow" w:cstheme="minorHAnsi"/>
          <w:b/>
          <w:bCs/>
          <w:sz w:val="26"/>
          <w:szCs w:val="26"/>
        </w:rPr>
        <w:t>Capacitación SIAR</w:t>
      </w:r>
    </w:p>
    <w:p w14:paraId="585DFD40" w14:textId="77777777" w:rsidR="00AF51DC" w:rsidRDefault="00AF51DC" w:rsidP="00AF51DC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jc w:val="both"/>
        <w:rPr>
          <w:rFonts w:ascii="Arial Narrow" w:hAnsi="Arial Narrow" w:cstheme="minorHAnsi"/>
          <w:sz w:val="26"/>
          <w:szCs w:val="26"/>
        </w:rPr>
      </w:pPr>
    </w:p>
    <w:p w14:paraId="39783359" w14:textId="7CF9291A" w:rsidR="006F05FE" w:rsidRDefault="006F05FE" w:rsidP="00AF51DC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jc w:val="both"/>
        <w:rPr>
          <w:rFonts w:ascii="Arial Narrow" w:hAnsi="Arial Narrow" w:cstheme="minorHAnsi"/>
          <w:sz w:val="26"/>
          <w:szCs w:val="26"/>
        </w:rPr>
      </w:pPr>
      <w:r>
        <w:rPr>
          <w:rFonts w:ascii="Arial Narrow" w:hAnsi="Arial Narrow" w:cstheme="minorHAnsi"/>
          <w:sz w:val="26"/>
          <w:szCs w:val="26"/>
        </w:rPr>
        <w:t xml:space="preserve">El señor Diego Fernando </w:t>
      </w:r>
      <w:r w:rsidR="00E13590">
        <w:rPr>
          <w:rFonts w:ascii="Arial Narrow" w:hAnsi="Arial Narrow" w:cstheme="minorHAnsi"/>
          <w:sz w:val="26"/>
          <w:szCs w:val="26"/>
        </w:rPr>
        <w:t xml:space="preserve">Betancour, consultor </w:t>
      </w:r>
      <w:r w:rsidR="00753286">
        <w:rPr>
          <w:rFonts w:ascii="Arial Narrow" w:hAnsi="Arial Narrow" w:cstheme="minorHAnsi"/>
          <w:sz w:val="26"/>
          <w:szCs w:val="26"/>
        </w:rPr>
        <w:t>contratado</w:t>
      </w:r>
      <w:r w:rsidR="00E13590">
        <w:rPr>
          <w:rFonts w:ascii="Arial Narrow" w:hAnsi="Arial Narrow" w:cstheme="minorHAnsi"/>
          <w:sz w:val="26"/>
          <w:szCs w:val="26"/>
        </w:rPr>
        <w:t xml:space="preserve"> imparte la capacitación a los asistentes sobre </w:t>
      </w:r>
      <w:r w:rsidR="001D708A">
        <w:rPr>
          <w:rFonts w:ascii="Arial Narrow" w:hAnsi="Arial Narrow" w:cstheme="minorHAnsi"/>
          <w:sz w:val="26"/>
          <w:szCs w:val="26"/>
        </w:rPr>
        <w:t>el Sistema Integral de Administración de Riesgos, la necesidad y el rol de nombrar una persona encargada de riesgos y un Comité de riesgos así como las funciones y responsabilidades del Consejo de Administración, Gerencia y Revisión Fiscal, destacando que los modelos y teoría expuesta en la circular básica contable titulo IV y V fundamentalmente está orientada a entidades con actividad financiera, intermediación financiera o actividad crediticia, motivo por el cual se deberán definir indicadores, mecanismos, limites y herramientas de monitoreo propias de las actividades de las Cooperativas de caficultores relacionadas con la compra venta de Café, el almacén de provisión agrícola</w:t>
      </w:r>
      <w:r w:rsidR="004C5A81">
        <w:rPr>
          <w:rFonts w:ascii="Arial Narrow" w:hAnsi="Arial Narrow" w:cstheme="minorHAnsi"/>
          <w:sz w:val="26"/>
          <w:szCs w:val="26"/>
        </w:rPr>
        <w:t>, cartera comercial</w:t>
      </w:r>
      <w:r w:rsidR="001D708A">
        <w:rPr>
          <w:rFonts w:ascii="Arial Narrow" w:hAnsi="Arial Narrow" w:cstheme="minorHAnsi"/>
          <w:sz w:val="26"/>
          <w:szCs w:val="26"/>
        </w:rPr>
        <w:t xml:space="preserve"> y los servicios menos representativos de </w:t>
      </w:r>
      <w:r w:rsidR="004C5A81">
        <w:rPr>
          <w:rFonts w:ascii="Arial Narrow" w:hAnsi="Arial Narrow" w:cstheme="minorHAnsi"/>
          <w:sz w:val="26"/>
          <w:szCs w:val="26"/>
        </w:rPr>
        <w:t>cartera de créditos y ejecución de fondos sociales.</w:t>
      </w:r>
    </w:p>
    <w:p w14:paraId="53468B59" w14:textId="77777777" w:rsidR="00AF51DC" w:rsidRPr="00AF51DC" w:rsidRDefault="00AF51DC" w:rsidP="00AF51DC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jc w:val="both"/>
        <w:rPr>
          <w:rFonts w:ascii="Arial Narrow" w:hAnsi="Arial Narrow" w:cstheme="minorHAnsi"/>
          <w:sz w:val="26"/>
          <w:szCs w:val="26"/>
        </w:rPr>
      </w:pPr>
    </w:p>
    <w:p w14:paraId="1994AF4E" w14:textId="592443CF" w:rsidR="00554A30" w:rsidRDefault="00AB3F02" w:rsidP="00554A30">
      <w:pPr>
        <w:numPr>
          <w:ilvl w:val="0"/>
          <w:numId w:val="3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426"/>
        <w:jc w:val="both"/>
        <w:rPr>
          <w:rFonts w:ascii="Arial Narrow" w:hAnsi="Arial Narrow" w:cstheme="minorHAnsi"/>
          <w:sz w:val="26"/>
          <w:szCs w:val="26"/>
        </w:rPr>
      </w:pPr>
      <w:r>
        <w:rPr>
          <w:rFonts w:ascii="Arial Narrow" w:hAnsi="Arial Narrow" w:cstheme="minorHAnsi"/>
          <w:b/>
          <w:sz w:val="26"/>
          <w:szCs w:val="26"/>
          <w:lang w:val="es-ES_tradnl"/>
        </w:rPr>
        <w:t>Aprobación del Cronograma de Riesgos</w:t>
      </w:r>
      <w:r w:rsidR="00554A30" w:rsidRPr="00554A30">
        <w:rPr>
          <w:rFonts w:ascii="Arial Narrow" w:hAnsi="Arial Narrow" w:cstheme="minorHAnsi"/>
          <w:b/>
          <w:sz w:val="26"/>
          <w:szCs w:val="26"/>
          <w:lang w:val="es-ES_tradnl"/>
        </w:rPr>
        <w:t>.</w:t>
      </w:r>
      <w:r w:rsidR="00554A30" w:rsidRPr="00554A30">
        <w:rPr>
          <w:rFonts w:ascii="Arial Narrow" w:hAnsi="Arial Narrow" w:cstheme="minorHAnsi"/>
          <w:sz w:val="26"/>
          <w:szCs w:val="26"/>
          <w:lang w:val="es-ES_tradnl"/>
        </w:rPr>
        <w:t xml:space="preserve"> </w:t>
      </w:r>
    </w:p>
    <w:p w14:paraId="7816057F" w14:textId="77777777" w:rsidR="00554A30" w:rsidRDefault="00554A30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  <w:sz w:val="26"/>
          <w:szCs w:val="26"/>
        </w:rPr>
      </w:pPr>
    </w:p>
    <w:p w14:paraId="7FDDC1E2" w14:textId="2504D310" w:rsidR="00554A30" w:rsidRDefault="00AB3F02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  <w:sz w:val="26"/>
          <w:szCs w:val="26"/>
        </w:rPr>
      </w:pPr>
      <w:r>
        <w:rPr>
          <w:rFonts w:ascii="Arial Narrow" w:hAnsi="Arial Narrow" w:cstheme="minorHAnsi"/>
          <w:sz w:val="26"/>
          <w:szCs w:val="26"/>
        </w:rPr>
        <w:t xml:space="preserve">Teniendo en cuenta </w:t>
      </w:r>
      <w:r w:rsidR="004C5A81">
        <w:rPr>
          <w:rFonts w:ascii="Arial Narrow" w:hAnsi="Arial Narrow" w:cstheme="minorHAnsi"/>
          <w:sz w:val="26"/>
          <w:szCs w:val="26"/>
        </w:rPr>
        <w:t xml:space="preserve">la capacitación y con la asesoría </w:t>
      </w:r>
      <w:r>
        <w:rPr>
          <w:rFonts w:ascii="Arial Narrow" w:hAnsi="Arial Narrow" w:cstheme="minorHAnsi"/>
          <w:sz w:val="26"/>
          <w:szCs w:val="26"/>
        </w:rPr>
        <w:t>y</w:t>
      </w:r>
      <w:r w:rsidR="00753286">
        <w:rPr>
          <w:rFonts w:ascii="Arial Narrow" w:hAnsi="Arial Narrow" w:cstheme="minorHAnsi"/>
          <w:sz w:val="26"/>
          <w:szCs w:val="26"/>
        </w:rPr>
        <w:t xml:space="preserve"> segun</w:t>
      </w:r>
      <w:r>
        <w:rPr>
          <w:rFonts w:ascii="Arial Narrow" w:hAnsi="Arial Narrow" w:cstheme="minorHAnsi"/>
          <w:sz w:val="26"/>
          <w:szCs w:val="26"/>
        </w:rPr>
        <w:t xml:space="preserve"> lo señalado en la normatividad vigente, se aprueba la siguiente programación anual de actividades para las sesiones unificadas del Comité de Riesgos:</w:t>
      </w:r>
    </w:p>
    <w:p w14:paraId="0141DF2E" w14:textId="571BA7B3" w:rsidR="00AB3F02" w:rsidRDefault="00AB3F02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ind w:left="66"/>
        <w:jc w:val="both"/>
        <w:rPr>
          <w:rFonts w:ascii="Arial Narrow" w:hAnsi="Arial Narrow" w:cstheme="minorHAnsi"/>
          <w:sz w:val="26"/>
          <w:szCs w:val="26"/>
        </w:rPr>
      </w:pPr>
    </w:p>
    <w:tbl>
      <w:tblPr>
        <w:tblW w:w="11367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7"/>
        <w:gridCol w:w="4621"/>
        <w:gridCol w:w="1319"/>
        <w:gridCol w:w="410"/>
        <w:gridCol w:w="403"/>
        <w:gridCol w:w="439"/>
        <w:gridCol w:w="425"/>
        <w:gridCol w:w="432"/>
        <w:gridCol w:w="403"/>
        <w:gridCol w:w="388"/>
        <w:gridCol w:w="439"/>
        <w:gridCol w:w="403"/>
        <w:gridCol w:w="417"/>
        <w:gridCol w:w="425"/>
        <w:gridCol w:w="366"/>
      </w:tblGrid>
      <w:tr w:rsidR="000262ED" w:rsidRPr="000262ED" w14:paraId="3F726C04" w14:textId="77777777" w:rsidTr="000262ED">
        <w:trPr>
          <w:trHeight w:val="204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6968D7F1" w14:textId="0EA5D60E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R</w:t>
            </w:r>
          </w:p>
        </w:tc>
        <w:tc>
          <w:tcPr>
            <w:tcW w:w="4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763135F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Actividad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58F0BA9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Responsable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26324B8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728867B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FEB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7600948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MAR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0F4DE06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ABR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39A754B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MAY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6368F2C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JUN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4C35918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JUL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3E1CE9D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AGO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7642E7D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SEP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7FC5190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OCT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475E913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NOV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A4A5E"/>
            <w:vAlign w:val="center"/>
            <w:hideMark/>
          </w:tcPr>
          <w:p w14:paraId="11F6ADB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</w:rPr>
              <w:t>DIC</w:t>
            </w:r>
          </w:p>
        </w:tc>
      </w:tr>
      <w:tr w:rsidR="000262ED" w:rsidRPr="000262ED" w14:paraId="1F5BAF77" w14:textId="77777777" w:rsidTr="000262ED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EEF0"/>
            <w:textDirection w:val="btLr"/>
            <w:vAlign w:val="center"/>
            <w:hideMark/>
          </w:tcPr>
          <w:p w14:paraId="23A6B3F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  <w:r w:rsidRPr="000262ED"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  <w:t>SIAR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D51D9E6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Revisar politicas SIAR (actualización de cada matriz de riesgo)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82132FB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CADACA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DC4C0C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02585A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A84A02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D0094C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A59007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372E0F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192C5AF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5AB62D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2AFCB90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C52842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4A5954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1B777B06" w14:textId="77777777" w:rsidTr="000262ED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71B56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D906112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Informe Revisoría Fiscal sobre efectividad SIAR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6E8DD8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2E879D1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23A38BA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430390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9090C2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B23EDA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C606C4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A2655A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BB1BA0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C3B1CE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2D17D4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9BFC3B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CC422C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00EC4C62" w14:textId="77777777" w:rsidTr="000262ED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74E46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0042BD02" w14:textId="4AA64D78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Cálculo y seguimiento indicadores, límites y apetitos SIAR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1B59A695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Contadora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958661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2F515EE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FB319B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4ED573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038CB5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2DDE0FD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B12844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0692AC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D99DFD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32E128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988A40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A0946C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6503CF8C" w14:textId="77777777" w:rsidTr="000262ED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AFF28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65B53CF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Revision capacidad patrimonial para asumir los riesgos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8AB0CF7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Contadora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51D356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C956EF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BCE60A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75DE01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76AF03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5C8ED66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EC43F0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79B1E06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37FBB88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EE1C69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468B67C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EEF0"/>
            <w:vAlign w:val="center"/>
            <w:hideMark/>
          </w:tcPr>
          <w:p w14:paraId="6D18A1C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79C6844B" w14:textId="77777777" w:rsidTr="000262ED">
        <w:trPr>
          <w:trHeight w:val="61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textDirection w:val="btLr"/>
            <w:vAlign w:val="center"/>
            <w:hideMark/>
          </w:tcPr>
          <w:p w14:paraId="5E3E0FC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  <w:r w:rsidRPr="000262ED"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  <w:t>SARC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DF0A1B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MONITOREO: Revisión cartera y cxc por edades, calificación, concentración, tipo garantía, medio recaudo, jurisdicción, patronal, actividad económica, clasificación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3796B9B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Asistente Crédito y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4220FF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9CC78A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43EC39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6E3496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883FFC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AF8962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DA5A26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654E8E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278577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DC1214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525F2C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BDFF4F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3B4186BB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E3126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4405B0B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RECUPERACION: Revisión individual Cartera &gt; RIESGO: cobro jurídico, ex asociados, reestructurados, periodos gracia y morosa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3F17F7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Asistente Crédito y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2B433E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638E54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FC1FC3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FF5A5C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DE53D9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E78F7E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1CBA40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C614A9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B780BE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76C7BF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7DCD30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D97952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060C8D52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A8920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69CB7E9E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Evaluación de 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EC5661D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Asistente Crédito y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5EB43E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D988E7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09E691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833370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FD2076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77361F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081651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F101E0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485C403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6176F3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1C13766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1B19E2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1CF79FB8" w14:textId="77777777" w:rsidTr="000262ED">
        <w:trPr>
          <w:trHeight w:val="612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E7F7"/>
            <w:textDirection w:val="btLr"/>
            <w:vAlign w:val="center"/>
            <w:hideMark/>
          </w:tcPr>
          <w:p w14:paraId="2A9625C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  <w:r w:rsidRPr="000262ED"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  <w:t>SARLAFT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D343CD3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Consolidación electrónica de operaciones y revisión principales operaciones: por contraparte, por canal, por jurisdicción, por producto. Estadistíca ROI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80E5C52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19F87E5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6D12E30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89CA28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C14730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78EC1A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AA79D9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B55DB7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7D01E0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61D7B5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4118F7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0B8F64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2CC26C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183CF827" w14:textId="77777777" w:rsidTr="000262ED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71502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4ADCC4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Informe reportes UIAF: ROS, ROE, Productos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A82EF33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4C1F59D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69C6263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1B4935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784A95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7619F3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725B95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D4395C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4D580B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DB7670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6FF7ADF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BD9A85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81BA95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0C37604B" w14:textId="77777777" w:rsidTr="000262ED">
        <w:trPr>
          <w:trHeight w:val="27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BFD0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48B391FD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Resultado del monitoreo al proceso de debida diligencia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BF46177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94BE1C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4F2271E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77985F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C15FC2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427805E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1187CB5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1914AB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DECDE9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632548C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8671F3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1726528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439106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68BE40AE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D00C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19BB3C0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Resultado del monitoreo al proceso de actualización de datos: documentos y aplicativos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EFB4A1D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4957056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A76926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1DBB21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44CF8E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17F64F4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F4C0C9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38BE6B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91F60A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3CC0D3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624887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2943CF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BF45DC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52F11DE6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45A0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5AFF2F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Capacitación, actualización y evaluación anual de empleados y directivos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3A093138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DB2075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1D1425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3EAEF5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6ED312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0484884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6B6BF7A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2808E44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829BE7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47D038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AFCDDF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51DBD55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E7F7"/>
            <w:vAlign w:val="center"/>
            <w:hideMark/>
          </w:tcPr>
          <w:p w14:paraId="79948CF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3AB444C8" w14:textId="77777777" w:rsidTr="000262ED">
        <w:trPr>
          <w:trHeight w:val="40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FF"/>
            <w:textDirection w:val="btLr"/>
            <w:vAlign w:val="center"/>
            <w:hideMark/>
          </w:tcPr>
          <w:p w14:paraId="0714DAB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  <w:r w:rsidRPr="000262ED"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  <w:t>SARL-M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616A5D9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Indicadores de Referencia del mercado (TRM, cotización CAFÉ Bolsa NY, prima café colombiano)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DE53EB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EA4A86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DDC9BA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734B5C2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D1A6CB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9C9F67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400CD0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DC58BC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E90717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65EAF9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982EBE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7EA0D1A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7A982AF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6D1C1C49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BF6F6B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B222FA4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compromisos contables y extracontables de ventas a futuro de café y situacion de inventario y precios mercado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98A8344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1DA95A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79AB17B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3BA3D6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AD22B3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BD11A4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FE8DC5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35A06A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FBE9AC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E4470C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2A83E4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B698FB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BBB579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6BA7C4A7" w14:textId="77777777" w:rsidTr="000262ED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7613F4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EE86629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otras inversiones participativas y propiedades de inversión: rentabilidad, legalidad, liquidez.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4A409A9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4137F4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B0662F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1F0F82F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11FDA0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DFD17E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18A404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0FD08AF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4E7098F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0A86CF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6869B6B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3A92988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4F1CF3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035329BE" w14:textId="77777777" w:rsidTr="000262ED">
        <w:trPr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3E8E8"/>
            <w:textDirection w:val="btLr"/>
            <w:vAlign w:val="center"/>
            <w:hideMark/>
          </w:tcPr>
          <w:p w14:paraId="1E3019A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  <w:r w:rsidRPr="000262ED"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  <w:t>SARO</w:t>
            </w: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655E7F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Evaluación cumplimiento PLAN DE DESARROLLO Y PESEM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8B12B67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FDAD02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86F674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4DA71E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B50739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86F95C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BD14A3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719A4F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DDA17A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2CA5AE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80E25B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1C9902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CAB511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07AAA3FC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502AA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BF406C8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actualización Manuales de Funciones y Procedimientos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BB4FB06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90F033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FFC819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503974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5CF657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0739A6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DF7795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9F8197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DF4B52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FD58BD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E63145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A1142C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33A891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78269ADF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19F7D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43046F2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Revisión Transacciones con partes relacionadas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B1E5EC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Auditor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7278A6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2F4960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C2BC4C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62928B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40CACB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54A71B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3F8A09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43696E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D47FD0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DC2B89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230DB9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764FC0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11F10CEE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04B87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82E7740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Informe sobre eventos de Riesgo Matriz SARO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9A199CE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7965F9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EDDB89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B001E9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EA1C87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F93652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49B60C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7DD930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A5F603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7FB1FF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806BFA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5F2E02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18E0F6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</w:tr>
      <w:tr w:rsidR="000262ED" w:rsidRPr="000262ED" w14:paraId="300784B8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9B045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83C2E8B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estado de las polizas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7D25E6B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C7CF32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088250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201A14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3945CD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DBA3AE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C71D25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59EE5D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BE33BB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776F5E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9C4ACF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92D020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EB2E4F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7862A96B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B5359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5394244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informe revisoría Fiscal y auditoria interna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0B008B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C4C12E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D7EE70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872356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077E1C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21D409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743F4F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51A6BB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1A35B9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2FCAEE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2CEBCF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03442E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FF72C1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00B31A49" w14:textId="77777777" w:rsidTr="000262E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A7843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8B48F10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Revisión requerimientos SES, DIAN otros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1E121DF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4DD1F4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206F57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0049A7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BA5DFA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582EF0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B17C41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9C99DA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6B336C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449B2A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A57B79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22BE10B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865492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1D7549A0" w14:textId="77777777" w:rsidTr="000262ED">
        <w:trPr>
          <w:trHeight w:val="6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404D5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F3A66ED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Revise el estado de reportes a través del SICSES, control de legalidad reformas de estatutos, reporte de información impresa a la 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E8B67BE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517AF1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8A5526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9584BE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B65E0F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E747F6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6498A0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E41447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8ECC18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DCA382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1D8382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EEE4AC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6B80A7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03D6CB97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637EC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8EC2670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Revisión avalúos INMUEBLES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68B5807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ABCC70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72B4F9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39A73E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75E644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B38CF9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D8042E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C942FA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BF3E970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74F3F2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635E63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CCD0D1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17D028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09B6A045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0B76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0BDA321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Evaluacion de seguridad informática (puede ser auditoria externa)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6280D18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Asesor y Fenix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98B1EF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92FF45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FBDD58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0B52B5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14C117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E46641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D7B5F4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102660F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412035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21651A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D4687E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5D93AE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5B170D72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2872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22F6BC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Evaluacion gestión documental (conservación)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046FE12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E8DE2A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43C68D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C8F1A4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8F11B7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4B8A5F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AC3AB8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F97453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947F2A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835B58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F82F93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E9F19F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8B38C3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7DB99842" w14:textId="77777777" w:rsidTr="000262ED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A4BC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29B7D5E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Revise el estado del SSGST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225340C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Externo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84A9357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003486C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8FE2C9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A00FF5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3504A5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A413CCE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3C68A1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2ABA93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E8739D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4C2899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624CD81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CECA66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0262ED" w:rsidRPr="000262ED" w14:paraId="381A004F" w14:textId="77777777" w:rsidTr="000262ED">
        <w:trPr>
          <w:trHeight w:val="4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3150F" w14:textId="77777777" w:rsidR="000262ED" w:rsidRPr="000262ED" w:rsidRDefault="000262ED" w:rsidP="000262ED">
            <w:pPr>
              <w:rPr>
                <w:rFonts w:ascii="Arial Narrow" w:hAnsi="Arial Narrow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B1BCEAA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Cumplimiento RUES, contribución SES, Renta, Exógena e ICA, registro WEB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4D45760" w14:textId="77777777" w:rsidR="000262ED" w:rsidRPr="000262ED" w:rsidRDefault="000262ED" w:rsidP="000262ED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0262ED">
              <w:rPr>
                <w:rFonts w:ascii="Arial Narrow" w:hAnsi="Arial Narrow" w:cs="Calibri"/>
                <w:color w:val="000000"/>
                <w:sz w:val="16"/>
                <w:szCs w:val="16"/>
              </w:rPr>
              <w:t>Contadora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1128F56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B5AA603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F9FB32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CA7E482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4FF6422A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55537AD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2145A956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087E18A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68842198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3009B224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7F03D475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3E8E8"/>
            <w:vAlign w:val="center"/>
            <w:hideMark/>
          </w:tcPr>
          <w:p w14:paraId="50FA9459" w14:textId="77777777" w:rsidR="000262ED" w:rsidRPr="000262ED" w:rsidRDefault="000262ED" w:rsidP="000262E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0262ED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</w:tbl>
    <w:p w14:paraId="7BCA43B7" w14:textId="77777777" w:rsidR="00554A30" w:rsidRDefault="00554A30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6"/>
          <w:szCs w:val="26"/>
        </w:rPr>
      </w:pPr>
    </w:p>
    <w:p w14:paraId="6D0D96E7" w14:textId="4521C78E" w:rsidR="00B7392F" w:rsidRDefault="00B7392F" w:rsidP="00B7392F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jc w:val="both"/>
        <w:rPr>
          <w:rFonts w:ascii="Arial Narrow" w:hAnsi="Arial Narrow" w:cstheme="minorHAnsi"/>
          <w:sz w:val="26"/>
          <w:szCs w:val="26"/>
        </w:rPr>
      </w:pPr>
      <w:r>
        <w:rPr>
          <w:rFonts w:ascii="Arial Narrow" w:hAnsi="Arial Narrow" w:cstheme="minorHAnsi"/>
          <w:sz w:val="26"/>
          <w:szCs w:val="26"/>
        </w:rPr>
        <w:t>Se da lectura al proyecto de manual de comité de riesgos y SIAR elaborado por la consultoría, el cual es ajustado y aprobado para ser presentado al Consejo de Administración.</w:t>
      </w:r>
    </w:p>
    <w:p w14:paraId="21A23780" w14:textId="77777777" w:rsidR="00B7392F" w:rsidRPr="00554A30" w:rsidRDefault="00B7392F" w:rsidP="00554A3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 w:cstheme="minorHAnsi"/>
          <w:sz w:val="26"/>
          <w:szCs w:val="26"/>
        </w:rPr>
      </w:pPr>
    </w:p>
    <w:p w14:paraId="499A1366" w14:textId="6629C7A5" w:rsidR="00311482" w:rsidRPr="00AB7091" w:rsidRDefault="00247F58" w:rsidP="00AB7091">
      <w:pPr>
        <w:pStyle w:val="Prrafodelista"/>
        <w:numPr>
          <w:ilvl w:val="0"/>
          <w:numId w:val="3"/>
        </w:num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6"/>
          <w:szCs w:val="26"/>
        </w:rPr>
      </w:pPr>
      <w:r w:rsidRPr="00AB7091">
        <w:rPr>
          <w:rFonts w:ascii="Arial Narrow" w:hAnsi="Arial Narrow"/>
          <w:b/>
          <w:sz w:val="26"/>
          <w:szCs w:val="26"/>
        </w:rPr>
        <w:t>Conclusiones y recomendaciones finales</w:t>
      </w:r>
    </w:p>
    <w:p w14:paraId="36E70B9E" w14:textId="77777777" w:rsidR="00311482" w:rsidRPr="00554A30" w:rsidRDefault="00311482" w:rsidP="006E50B0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rPr>
          <w:rFonts w:ascii="Arial Narrow" w:hAnsi="Arial Narrow"/>
          <w:b/>
          <w:sz w:val="26"/>
          <w:szCs w:val="26"/>
        </w:rPr>
      </w:pPr>
    </w:p>
    <w:p w14:paraId="22E275DA" w14:textId="736F643C" w:rsidR="00FA60A0" w:rsidRPr="00554A30" w:rsidRDefault="00AB7091" w:rsidP="00E57229">
      <w:pPr>
        <w:tabs>
          <w:tab w:val="left" w:pos="1939"/>
          <w:tab w:val="left" w:pos="3312"/>
          <w:tab w:val="left" w:pos="4450"/>
          <w:tab w:val="left" w:pos="5587"/>
          <w:tab w:val="left" w:pos="6456"/>
        </w:tabs>
        <w:jc w:val="both"/>
        <w:rPr>
          <w:rFonts w:ascii="Arial Narrow" w:hAnsi="Arial Narrow" w:cs="Calibri"/>
          <w:color w:val="000000" w:themeColor="text1"/>
          <w:sz w:val="26"/>
          <w:szCs w:val="26"/>
        </w:rPr>
      </w:pPr>
      <w:r>
        <w:rPr>
          <w:rFonts w:ascii="Arial Narrow" w:hAnsi="Arial Narrow"/>
          <w:bCs/>
          <w:sz w:val="26"/>
          <w:szCs w:val="26"/>
        </w:rPr>
        <w:t xml:space="preserve">Se recomienda </w:t>
      </w:r>
      <w:r w:rsidR="004057AF">
        <w:rPr>
          <w:rFonts w:ascii="Arial Narrow" w:hAnsi="Arial Narrow"/>
          <w:bCs/>
          <w:sz w:val="26"/>
          <w:szCs w:val="26"/>
        </w:rPr>
        <w:t>ajustar el régimen legal interno (estatutos, reglamento de crédito y reglamento de funcionamiento de los comités y de los fondos sociales así como el codigo de buen gobierno) a las nuevas disposiciones emanadas de las nuevas Circulares Básicas Contable y Financiera y la Jurídica.</w:t>
      </w:r>
    </w:p>
    <w:p w14:paraId="755AA9FF" w14:textId="32388211" w:rsidR="00DD455E" w:rsidRPr="00554A30" w:rsidRDefault="00DD455E" w:rsidP="006E50B0">
      <w:pPr>
        <w:jc w:val="both"/>
        <w:rPr>
          <w:rFonts w:ascii="Arial Narrow" w:hAnsi="Arial Narrow" w:cs="Calibri"/>
          <w:color w:val="000000" w:themeColor="text1"/>
          <w:sz w:val="26"/>
          <w:szCs w:val="26"/>
        </w:rPr>
      </w:pPr>
    </w:p>
    <w:p w14:paraId="43EC3A56" w14:textId="10E850C7" w:rsidR="00C22F66" w:rsidRPr="00554A30" w:rsidRDefault="00C22F66" w:rsidP="006E50B0">
      <w:pPr>
        <w:jc w:val="both"/>
        <w:rPr>
          <w:rFonts w:ascii="Arial Narrow" w:hAnsi="Arial Narrow"/>
          <w:color w:val="000000" w:themeColor="text1"/>
          <w:sz w:val="26"/>
          <w:szCs w:val="26"/>
        </w:rPr>
      </w:pPr>
    </w:p>
    <w:p w14:paraId="3B6FAF65" w14:textId="77777777" w:rsidR="004A0BD6" w:rsidRPr="00554A30" w:rsidRDefault="004A0BD6" w:rsidP="006E50B0">
      <w:pPr>
        <w:jc w:val="both"/>
        <w:rPr>
          <w:rFonts w:ascii="Arial Narrow" w:hAnsi="Arial Narrow"/>
          <w:color w:val="000000" w:themeColor="text1"/>
          <w:sz w:val="26"/>
          <w:szCs w:val="26"/>
        </w:rPr>
      </w:pPr>
    </w:p>
    <w:p w14:paraId="5886DDC4" w14:textId="77777777" w:rsidR="00C22F66" w:rsidRPr="00554A30" w:rsidRDefault="00C22F66" w:rsidP="006E50B0">
      <w:pPr>
        <w:jc w:val="both"/>
        <w:rPr>
          <w:rFonts w:ascii="Arial Narrow" w:hAnsi="Arial Narrow"/>
          <w:color w:val="000000" w:themeColor="text1"/>
          <w:sz w:val="26"/>
          <w:szCs w:val="26"/>
        </w:rPr>
      </w:pPr>
    </w:p>
    <w:p w14:paraId="7D2C47E7" w14:textId="4A4C892A" w:rsidR="008774F5" w:rsidRPr="00554A30" w:rsidRDefault="004D4D65" w:rsidP="006E50B0">
      <w:pPr>
        <w:rPr>
          <w:rFonts w:ascii="Arial Narrow" w:eastAsia="Calibri" w:hAnsi="Arial Narrow"/>
          <w:color w:val="000000" w:themeColor="text1"/>
          <w:sz w:val="26"/>
          <w:szCs w:val="26"/>
          <w:lang w:eastAsia="en-US"/>
        </w:rPr>
      </w:pPr>
      <w:r w:rsidRPr="00554A30">
        <w:rPr>
          <w:rFonts w:ascii="Arial Narrow" w:hAnsi="Arial Narrow"/>
          <w:color w:val="000000" w:themeColor="text1"/>
          <w:sz w:val="26"/>
          <w:szCs w:val="26"/>
        </w:rPr>
        <w:t>Presidente</w:t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 xml:space="preserve"> </w:t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247F58" w:rsidRPr="00554A30">
        <w:rPr>
          <w:rFonts w:ascii="Arial Narrow" w:hAnsi="Arial Narrow"/>
          <w:color w:val="000000" w:themeColor="text1"/>
          <w:sz w:val="26"/>
          <w:szCs w:val="26"/>
        </w:rPr>
        <w:t>Persona Encargada de Riesgos</w:t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0C77B8"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Pr="00554A30">
        <w:rPr>
          <w:rFonts w:ascii="Arial Narrow" w:hAnsi="Arial Narrow"/>
          <w:color w:val="000000" w:themeColor="text1"/>
          <w:sz w:val="26"/>
          <w:szCs w:val="26"/>
        </w:rPr>
        <w:tab/>
      </w:r>
      <w:r w:rsidR="00247F58" w:rsidRPr="00554A30">
        <w:rPr>
          <w:rFonts w:ascii="Arial Narrow" w:hAnsi="Arial Narrow"/>
          <w:color w:val="000000" w:themeColor="text1"/>
          <w:sz w:val="26"/>
          <w:szCs w:val="26"/>
        </w:rPr>
        <w:t>Gerencia</w:t>
      </w:r>
    </w:p>
    <w:sectPr w:rsidR="008774F5" w:rsidRPr="00554A30" w:rsidSect="00091120">
      <w:headerReference w:type="default" r:id="rId8"/>
      <w:footerReference w:type="default" r:id="rId9"/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ADBAF" w14:textId="77777777" w:rsidR="00E724FE" w:rsidRDefault="00E724FE" w:rsidP="00121095">
      <w:r>
        <w:separator/>
      </w:r>
    </w:p>
  </w:endnote>
  <w:endnote w:type="continuationSeparator" w:id="0">
    <w:p w14:paraId="6867C629" w14:textId="77777777" w:rsidR="00E724FE" w:rsidRDefault="00E724FE" w:rsidP="00121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128574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82FA066" w14:textId="45FE33A0" w:rsidR="00554A30" w:rsidRDefault="00554A30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3A5CFE" w14:textId="77777777" w:rsidR="00554A30" w:rsidRDefault="00554A3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D503E" w14:textId="77777777" w:rsidR="00E724FE" w:rsidRDefault="00E724FE" w:rsidP="00121095">
      <w:r>
        <w:separator/>
      </w:r>
    </w:p>
  </w:footnote>
  <w:footnote w:type="continuationSeparator" w:id="0">
    <w:p w14:paraId="55B76F9A" w14:textId="77777777" w:rsidR="00E724FE" w:rsidRDefault="00E724FE" w:rsidP="00121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327" w:type="dxa"/>
      <w:tblInd w:w="-5" w:type="dxa"/>
      <w:tblLook w:val="04A0" w:firstRow="1" w:lastRow="0" w:firstColumn="1" w:lastColumn="0" w:noHBand="0" w:noVBand="1"/>
    </w:tblPr>
    <w:tblGrid>
      <w:gridCol w:w="1843"/>
      <w:gridCol w:w="4111"/>
      <w:gridCol w:w="4373"/>
    </w:tblGrid>
    <w:tr w:rsidR="008D7B38" w:rsidRPr="00554A30" w14:paraId="4FDE03FD" w14:textId="77777777" w:rsidTr="008D7B38">
      <w:trPr>
        <w:trHeight w:val="424"/>
      </w:trPr>
      <w:tc>
        <w:tcPr>
          <w:tcW w:w="1843" w:type="dxa"/>
        </w:tcPr>
        <w:p w14:paraId="14E3779D" w14:textId="1B52B565" w:rsidR="008D7B38" w:rsidRPr="00554A30" w:rsidRDefault="008D7B38" w:rsidP="008D7B38">
          <w:pPr>
            <w:pStyle w:val="Encabezado"/>
            <w:jc w:val="left"/>
            <w:rPr>
              <w:rFonts w:ascii="Arial Narrow" w:hAnsi="Arial Narrow"/>
              <w:b/>
              <w:bCs/>
              <w:sz w:val="28"/>
              <w:szCs w:val="28"/>
            </w:rPr>
          </w:pPr>
        </w:p>
      </w:tc>
      <w:tc>
        <w:tcPr>
          <w:tcW w:w="4111" w:type="dxa"/>
        </w:tcPr>
        <w:p w14:paraId="75707D3A" w14:textId="77777777" w:rsidR="008D7B38" w:rsidRDefault="008D7B38" w:rsidP="008D7B38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 w:rsidRPr="00554A30">
            <w:rPr>
              <w:rFonts w:ascii="Arial Narrow" w:hAnsi="Arial Narrow"/>
              <w:b/>
              <w:bCs/>
              <w:sz w:val="28"/>
              <w:szCs w:val="28"/>
            </w:rPr>
            <w:t>Acta Comité de Riesgos</w:t>
          </w:r>
        </w:p>
        <w:p w14:paraId="778106F0" w14:textId="26106FE3" w:rsidR="008D7B38" w:rsidRPr="00554A30" w:rsidRDefault="008D7B38" w:rsidP="008D7B38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>
            <w:rPr>
              <w:rFonts w:ascii="Arial Narrow" w:hAnsi="Arial Narrow"/>
              <w:b/>
              <w:bCs/>
              <w:sz w:val="28"/>
              <w:szCs w:val="28"/>
            </w:rPr>
            <w:t>Acta: 9-2021</w:t>
          </w:r>
        </w:p>
      </w:tc>
      <w:tc>
        <w:tcPr>
          <w:tcW w:w="4373" w:type="dxa"/>
        </w:tcPr>
        <w:p w14:paraId="2BF4228B" w14:textId="44DC3E74" w:rsidR="008D7B38" w:rsidRPr="00554A30" w:rsidRDefault="008D7B38" w:rsidP="008D7B38">
          <w:pPr>
            <w:pStyle w:val="Encabezado"/>
            <w:jc w:val="center"/>
            <w:rPr>
              <w:rFonts w:ascii="Arial Narrow" w:hAnsi="Arial Narrow"/>
              <w:b/>
              <w:bCs/>
              <w:sz w:val="28"/>
              <w:szCs w:val="28"/>
            </w:rPr>
          </w:pPr>
          <w:r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Fecha: </w:t>
          </w:r>
          <w:r>
            <w:rPr>
              <w:rFonts w:ascii="Arial Narrow" w:hAnsi="Arial Narrow"/>
              <w:b/>
              <w:bCs/>
              <w:sz w:val="28"/>
              <w:szCs w:val="28"/>
            </w:rPr>
            <w:t>30 de sep de</w:t>
          </w:r>
          <w:r w:rsidRPr="00DB5EC6">
            <w:rPr>
              <w:rFonts w:ascii="Arial Narrow" w:hAnsi="Arial Narrow"/>
              <w:b/>
              <w:bCs/>
              <w:sz w:val="28"/>
              <w:szCs w:val="28"/>
            </w:rPr>
            <w:t xml:space="preserve"> 2021 Lugar: </w:t>
          </w:r>
          <w:r>
            <w:rPr>
              <w:rFonts w:ascii="Arial Narrow" w:hAnsi="Arial Narrow"/>
              <w:b/>
              <w:bCs/>
              <w:sz w:val="28"/>
              <w:szCs w:val="28"/>
            </w:rPr>
            <w:t xml:space="preserve">Sala de Juntas Cooperativa Sevilla </w:t>
          </w:r>
        </w:p>
      </w:tc>
    </w:tr>
  </w:tbl>
  <w:p w14:paraId="53A14292" w14:textId="3EC53154" w:rsidR="002F7FAD" w:rsidRPr="00554A30" w:rsidRDefault="002F7FAD" w:rsidP="00554A30">
    <w:pPr>
      <w:pStyle w:val="Encabezado"/>
      <w:tabs>
        <w:tab w:val="left" w:pos="2668"/>
      </w:tabs>
      <w:jc w:val="left"/>
      <w:rPr>
        <w:rFonts w:ascii="Arial Narrow" w:hAnsi="Arial Narrow"/>
        <w:b/>
        <w:bCs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41F1"/>
    <w:multiLevelType w:val="hybridMultilevel"/>
    <w:tmpl w:val="498CE9B6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91CE5"/>
    <w:multiLevelType w:val="multilevel"/>
    <w:tmpl w:val="B0A2E62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3BA2A85"/>
    <w:multiLevelType w:val="multilevel"/>
    <w:tmpl w:val="EB12CBB2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EC467C"/>
    <w:multiLevelType w:val="hybridMultilevel"/>
    <w:tmpl w:val="A4A02B90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269AB"/>
    <w:multiLevelType w:val="multilevel"/>
    <w:tmpl w:val="49E2C31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45A74A6"/>
    <w:multiLevelType w:val="multilevel"/>
    <w:tmpl w:val="B0A2E62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FD97D79"/>
    <w:multiLevelType w:val="hybridMultilevel"/>
    <w:tmpl w:val="A38479B6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D77EE2"/>
    <w:multiLevelType w:val="hybridMultilevel"/>
    <w:tmpl w:val="E10E5D1E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8" w15:restartNumberingAfterBreak="0">
    <w:nsid w:val="272F6D3D"/>
    <w:multiLevelType w:val="hybridMultilevel"/>
    <w:tmpl w:val="8FD8C156"/>
    <w:lvl w:ilvl="0" w:tplc="3140D1D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7C01AD"/>
    <w:multiLevelType w:val="hybridMultilevel"/>
    <w:tmpl w:val="0B3419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C1D1D"/>
    <w:multiLevelType w:val="hybridMultilevel"/>
    <w:tmpl w:val="324007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DC4CA7"/>
    <w:multiLevelType w:val="hybridMultilevel"/>
    <w:tmpl w:val="CA1041DC"/>
    <w:lvl w:ilvl="0" w:tplc="25EAD25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570C54"/>
    <w:multiLevelType w:val="hybridMultilevel"/>
    <w:tmpl w:val="4C4204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D7624"/>
    <w:multiLevelType w:val="hybridMultilevel"/>
    <w:tmpl w:val="EF2E530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578D7"/>
    <w:multiLevelType w:val="hybridMultilevel"/>
    <w:tmpl w:val="0CC657BC"/>
    <w:lvl w:ilvl="0" w:tplc="240A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64775B"/>
    <w:multiLevelType w:val="hybridMultilevel"/>
    <w:tmpl w:val="4BCE72E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C179D2"/>
    <w:multiLevelType w:val="hybridMultilevel"/>
    <w:tmpl w:val="5AC0FB4A"/>
    <w:lvl w:ilvl="0" w:tplc="33165AE8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-13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-67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76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148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</w:abstractNum>
  <w:abstractNum w:abstractNumId="17" w15:restartNumberingAfterBreak="0">
    <w:nsid w:val="520D0BC5"/>
    <w:multiLevelType w:val="hybridMultilevel"/>
    <w:tmpl w:val="8BF26F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1A2E70"/>
    <w:multiLevelType w:val="hybridMultilevel"/>
    <w:tmpl w:val="611867DE"/>
    <w:lvl w:ilvl="0" w:tplc="33165AE8">
      <w:numFmt w:val="bullet"/>
      <w:lvlText w:val="-"/>
      <w:lvlJc w:val="left"/>
      <w:pPr>
        <w:ind w:left="3192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CB7271"/>
    <w:multiLevelType w:val="hybridMultilevel"/>
    <w:tmpl w:val="A96C2974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8E57BA"/>
    <w:multiLevelType w:val="multilevel"/>
    <w:tmpl w:val="924A8760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BA30DC8"/>
    <w:multiLevelType w:val="hybridMultilevel"/>
    <w:tmpl w:val="EB7206E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0F71484"/>
    <w:multiLevelType w:val="hybridMultilevel"/>
    <w:tmpl w:val="2348E7D0"/>
    <w:lvl w:ilvl="0" w:tplc="2B165C9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27CC5"/>
    <w:multiLevelType w:val="multilevel"/>
    <w:tmpl w:val="F0B020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7AB659B2"/>
    <w:multiLevelType w:val="multilevel"/>
    <w:tmpl w:val="B8ECA5A0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4" w:hanging="504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AB66590"/>
    <w:multiLevelType w:val="hybridMultilevel"/>
    <w:tmpl w:val="00727AA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DA52F8"/>
    <w:multiLevelType w:val="hybridMultilevel"/>
    <w:tmpl w:val="D3EEFC6C"/>
    <w:lvl w:ilvl="0" w:tplc="13C2398A">
      <w:start w:val="7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302081"/>
    <w:multiLevelType w:val="hybridMultilevel"/>
    <w:tmpl w:val="9F5E54A2"/>
    <w:lvl w:ilvl="0" w:tplc="25EAD2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3CF610">
      <w:numFmt w:val="none"/>
      <w:lvlText w:val=""/>
      <w:lvlJc w:val="left"/>
      <w:pPr>
        <w:tabs>
          <w:tab w:val="num" w:pos="360"/>
        </w:tabs>
      </w:pPr>
    </w:lvl>
    <w:lvl w:ilvl="2" w:tplc="8C4CE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BA5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103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ACB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9E4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AA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32C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88917616">
    <w:abstractNumId w:val="12"/>
  </w:num>
  <w:num w:numId="2" w16cid:durableId="1974284448">
    <w:abstractNumId w:val="7"/>
  </w:num>
  <w:num w:numId="3" w16cid:durableId="1823504621">
    <w:abstractNumId w:val="10"/>
  </w:num>
  <w:num w:numId="4" w16cid:durableId="1323582203">
    <w:abstractNumId w:val="25"/>
  </w:num>
  <w:num w:numId="5" w16cid:durableId="2097939336">
    <w:abstractNumId w:val="5"/>
  </w:num>
  <w:num w:numId="6" w16cid:durableId="1670712628">
    <w:abstractNumId w:val="24"/>
  </w:num>
  <w:num w:numId="7" w16cid:durableId="26203246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46359096">
    <w:abstractNumId w:val="20"/>
  </w:num>
  <w:num w:numId="9" w16cid:durableId="995232030">
    <w:abstractNumId w:val="1"/>
  </w:num>
  <w:num w:numId="10" w16cid:durableId="1456755832">
    <w:abstractNumId w:val="9"/>
  </w:num>
  <w:num w:numId="11" w16cid:durableId="1984890763">
    <w:abstractNumId w:val="27"/>
  </w:num>
  <w:num w:numId="12" w16cid:durableId="466749655">
    <w:abstractNumId w:val="21"/>
  </w:num>
  <w:num w:numId="13" w16cid:durableId="748969210">
    <w:abstractNumId w:val="17"/>
  </w:num>
  <w:num w:numId="14" w16cid:durableId="872612599">
    <w:abstractNumId w:val="11"/>
  </w:num>
  <w:num w:numId="15" w16cid:durableId="1438982222">
    <w:abstractNumId w:val="13"/>
  </w:num>
  <w:num w:numId="16" w16cid:durableId="1158963333">
    <w:abstractNumId w:val="0"/>
  </w:num>
  <w:num w:numId="17" w16cid:durableId="1738165043">
    <w:abstractNumId w:val="6"/>
  </w:num>
  <w:num w:numId="18" w16cid:durableId="1023631557">
    <w:abstractNumId w:val="2"/>
  </w:num>
  <w:num w:numId="19" w16cid:durableId="314143872">
    <w:abstractNumId w:val="8"/>
  </w:num>
  <w:num w:numId="20" w16cid:durableId="64449563">
    <w:abstractNumId w:val="22"/>
  </w:num>
  <w:num w:numId="21" w16cid:durableId="876553125">
    <w:abstractNumId w:val="14"/>
  </w:num>
  <w:num w:numId="22" w16cid:durableId="162015224">
    <w:abstractNumId w:val="16"/>
  </w:num>
  <w:num w:numId="23" w16cid:durableId="1794515597">
    <w:abstractNumId w:val="18"/>
  </w:num>
  <w:num w:numId="24" w16cid:durableId="792527315">
    <w:abstractNumId w:val="3"/>
  </w:num>
  <w:num w:numId="25" w16cid:durableId="131336159">
    <w:abstractNumId w:val="23"/>
  </w:num>
  <w:num w:numId="26" w16cid:durableId="748892455">
    <w:abstractNumId w:val="26"/>
  </w:num>
  <w:num w:numId="27" w16cid:durableId="276181133">
    <w:abstractNumId w:val="4"/>
  </w:num>
  <w:num w:numId="28" w16cid:durableId="240258687">
    <w:abstractNumId w:val="1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729"/>
    <w:rsid w:val="00004407"/>
    <w:rsid w:val="00004C97"/>
    <w:rsid w:val="00023153"/>
    <w:rsid w:val="000232CC"/>
    <w:rsid w:val="00025500"/>
    <w:rsid w:val="000262ED"/>
    <w:rsid w:val="00030A3C"/>
    <w:rsid w:val="00031368"/>
    <w:rsid w:val="00031F23"/>
    <w:rsid w:val="00046774"/>
    <w:rsid w:val="000514F9"/>
    <w:rsid w:val="00051678"/>
    <w:rsid w:val="00053C8E"/>
    <w:rsid w:val="00056062"/>
    <w:rsid w:val="00061720"/>
    <w:rsid w:val="00064BE1"/>
    <w:rsid w:val="00065067"/>
    <w:rsid w:val="0006777B"/>
    <w:rsid w:val="00071756"/>
    <w:rsid w:val="0007332B"/>
    <w:rsid w:val="00074F89"/>
    <w:rsid w:val="00076B49"/>
    <w:rsid w:val="00077D5F"/>
    <w:rsid w:val="000847A3"/>
    <w:rsid w:val="00091120"/>
    <w:rsid w:val="00091347"/>
    <w:rsid w:val="0009197E"/>
    <w:rsid w:val="00097E2C"/>
    <w:rsid w:val="000A1EBE"/>
    <w:rsid w:val="000A20DF"/>
    <w:rsid w:val="000A7D42"/>
    <w:rsid w:val="000B66B8"/>
    <w:rsid w:val="000B74F6"/>
    <w:rsid w:val="000C77B8"/>
    <w:rsid w:val="000D7F13"/>
    <w:rsid w:val="000F18B9"/>
    <w:rsid w:val="000F7111"/>
    <w:rsid w:val="00100924"/>
    <w:rsid w:val="00121095"/>
    <w:rsid w:val="00126464"/>
    <w:rsid w:val="001265B1"/>
    <w:rsid w:val="0014196D"/>
    <w:rsid w:val="00141F97"/>
    <w:rsid w:val="00146411"/>
    <w:rsid w:val="001520FD"/>
    <w:rsid w:val="001526FB"/>
    <w:rsid w:val="00152EB0"/>
    <w:rsid w:val="00153397"/>
    <w:rsid w:val="00162CB2"/>
    <w:rsid w:val="0016314A"/>
    <w:rsid w:val="00164C4F"/>
    <w:rsid w:val="00165BE3"/>
    <w:rsid w:val="00166440"/>
    <w:rsid w:val="001811E2"/>
    <w:rsid w:val="0018166A"/>
    <w:rsid w:val="00181E51"/>
    <w:rsid w:val="001821BF"/>
    <w:rsid w:val="00185444"/>
    <w:rsid w:val="001877F8"/>
    <w:rsid w:val="00191FBB"/>
    <w:rsid w:val="00192359"/>
    <w:rsid w:val="001941B2"/>
    <w:rsid w:val="00195A5B"/>
    <w:rsid w:val="0019701E"/>
    <w:rsid w:val="00197F46"/>
    <w:rsid w:val="001A129C"/>
    <w:rsid w:val="001A3251"/>
    <w:rsid w:val="001A4F6A"/>
    <w:rsid w:val="001A593A"/>
    <w:rsid w:val="001B5F06"/>
    <w:rsid w:val="001D1618"/>
    <w:rsid w:val="001D2439"/>
    <w:rsid w:val="001D4879"/>
    <w:rsid w:val="001D6631"/>
    <w:rsid w:val="001D708A"/>
    <w:rsid w:val="001E2C44"/>
    <w:rsid w:val="001E5959"/>
    <w:rsid w:val="001E63BD"/>
    <w:rsid w:val="001E6911"/>
    <w:rsid w:val="001F5E6C"/>
    <w:rsid w:val="001F68AD"/>
    <w:rsid w:val="00201779"/>
    <w:rsid w:val="00204C10"/>
    <w:rsid w:val="00214DA9"/>
    <w:rsid w:val="0021570B"/>
    <w:rsid w:val="002162E1"/>
    <w:rsid w:val="00221895"/>
    <w:rsid w:val="002240C6"/>
    <w:rsid w:val="00232AAF"/>
    <w:rsid w:val="002350F9"/>
    <w:rsid w:val="00241039"/>
    <w:rsid w:val="002431A9"/>
    <w:rsid w:val="00244C8C"/>
    <w:rsid w:val="00247F58"/>
    <w:rsid w:val="002527A0"/>
    <w:rsid w:val="00252DE2"/>
    <w:rsid w:val="00255C45"/>
    <w:rsid w:val="002563D7"/>
    <w:rsid w:val="002605C6"/>
    <w:rsid w:val="00260AB0"/>
    <w:rsid w:val="00260D55"/>
    <w:rsid w:val="00262586"/>
    <w:rsid w:val="00262719"/>
    <w:rsid w:val="00263091"/>
    <w:rsid w:val="00264323"/>
    <w:rsid w:val="00264710"/>
    <w:rsid w:val="00270402"/>
    <w:rsid w:val="002718E9"/>
    <w:rsid w:val="00275595"/>
    <w:rsid w:val="002767C6"/>
    <w:rsid w:val="00283380"/>
    <w:rsid w:val="00283473"/>
    <w:rsid w:val="00283C95"/>
    <w:rsid w:val="00284D57"/>
    <w:rsid w:val="00287489"/>
    <w:rsid w:val="00287C5D"/>
    <w:rsid w:val="00287CA9"/>
    <w:rsid w:val="00291BBE"/>
    <w:rsid w:val="00295BBA"/>
    <w:rsid w:val="00297EFC"/>
    <w:rsid w:val="002A53AA"/>
    <w:rsid w:val="002A6112"/>
    <w:rsid w:val="002A6546"/>
    <w:rsid w:val="002A7834"/>
    <w:rsid w:val="002B7F2D"/>
    <w:rsid w:val="002C4A49"/>
    <w:rsid w:val="002D2C90"/>
    <w:rsid w:val="002D5330"/>
    <w:rsid w:val="002D6ADC"/>
    <w:rsid w:val="002E09BF"/>
    <w:rsid w:val="002E0CD2"/>
    <w:rsid w:val="002F4E33"/>
    <w:rsid w:val="002F5AEF"/>
    <w:rsid w:val="002F69FD"/>
    <w:rsid w:val="002F7FAD"/>
    <w:rsid w:val="00301285"/>
    <w:rsid w:val="00303FBC"/>
    <w:rsid w:val="00306719"/>
    <w:rsid w:val="003113BB"/>
    <w:rsid w:val="00311482"/>
    <w:rsid w:val="00312BBE"/>
    <w:rsid w:val="003150DE"/>
    <w:rsid w:val="00315FB1"/>
    <w:rsid w:val="00321A5D"/>
    <w:rsid w:val="00325B8C"/>
    <w:rsid w:val="00334C35"/>
    <w:rsid w:val="00335D0D"/>
    <w:rsid w:val="0033672C"/>
    <w:rsid w:val="00341112"/>
    <w:rsid w:val="00347718"/>
    <w:rsid w:val="003504A2"/>
    <w:rsid w:val="00350C35"/>
    <w:rsid w:val="003533C6"/>
    <w:rsid w:val="003533D1"/>
    <w:rsid w:val="00354A0B"/>
    <w:rsid w:val="003601AD"/>
    <w:rsid w:val="003651A2"/>
    <w:rsid w:val="003736AA"/>
    <w:rsid w:val="003744C0"/>
    <w:rsid w:val="0038154A"/>
    <w:rsid w:val="00383CE2"/>
    <w:rsid w:val="0038554E"/>
    <w:rsid w:val="00394455"/>
    <w:rsid w:val="0039645C"/>
    <w:rsid w:val="003A52C2"/>
    <w:rsid w:val="003A6BEF"/>
    <w:rsid w:val="003A7D3C"/>
    <w:rsid w:val="003B282A"/>
    <w:rsid w:val="003B5519"/>
    <w:rsid w:val="003B6195"/>
    <w:rsid w:val="003B69BC"/>
    <w:rsid w:val="003B7BE4"/>
    <w:rsid w:val="003C0485"/>
    <w:rsid w:val="003C1CDF"/>
    <w:rsid w:val="003C48CF"/>
    <w:rsid w:val="003C776E"/>
    <w:rsid w:val="003D3D2C"/>
    <w:rsid w:val="003F2E24"/>
    <w:rsid w:val="003F6D06"/>
    <w:rsid w:val="003F6D9D"/>
    <w:rsid w:val="003F72EE"/>
    <w:rsid w:val="0040486B"/>
    <w:rsid w:val="00404987"/>
    <w:rsid w:val="004057AF"/>
    <w:rsid w:val="004060F9"/>
    <w:rsid w:val="00406BD5"/>
    <w:rsid w:val="0041337E"/>
    <w:rsid w:val="00417BAF"/>
    <w:rsid w:val="00424B38"/>
    <w:rsid w:val="00435329"/>
    <w:rsid w:val="004370C6"/>
    <w:rsid w:val="004409E2"/>
    <w:rsid w:val="0044143E"/>
    <w:rsid w:val="00441D64"/>
    <w:rsid w:val="0045071D"/>
    <w:rsid w:val="004576A8"/>
    <w:rsid w:val="00460F41"/>
    <w:rsid w:val="00463128"/>
    <w:rsid w:val="004731F8"/>
    <w:rsid w:val="00477701"/>
    <w:rsid w:val="0048026D"/>
    <w:rsid w:val="00481DBD"/>
    <w:rsid w:val="004829DB"/>
    <w:rsid w:val="00484333"/>
    <w:rsid w:val="00484717"/>
    <w:rsid w:val="00486D76"/>
    <w:rsid w:val="00486FA1"/>
    <w:rsid w:val="00494291"/>
    <w:rsid w:val="004A0BD6"/>
    <w:rsid w:val="004A22C2"/>
    <w:rsid w:val="004A2729"/>
    <w:rsid w:val="004B2865"/>
    <w:rsid w:val="004B3F52"/>
    <w:rsid w:val="004B489F"/>
    <w:rsid w:val="004B705D"/>
    <w:rsid w:val="004B76ED"/>
    <w:rsid w:val="004C5565"/>
    <w:rsid w:val="004C5A81"/>
    <w:rsid w:val="004D2DBE"/>
    <w:rsid w:val="004D31C7"/>
    <w:rsid w:val="004D4D65"/>
    <w:rsid w:val="004D7A31"/>
    <w:rsid w:val="004E2DBD"/>
    <w:rsid w:val="004E4FDE"/>
    <w:rsid w:val="004E63E6"/>
    <w:rsid w:val="004E78A9"/>
    <w:rsid w:val="004F1D4F"/>
    <w:rsid w:val="004F43CB"/>
    <w:rsid w:val="004F458C"/>
    <w:rsid w:val="004F5E84"/>
    <w:rsid w:val="004F6D5D"/>
    <w:rsid w:val="0050079D"/>
    <w:rsid w:val="00501D2D"/>
    <w:rsid w:val="00501F43"/>
    <w:rsid w:val="00512705"/>
    <w:rsid w:val="00517BFC"/>
    <w:rsid w:val="0052100D"/>
    <w:rsid w:val="00523D75"/>
    <w:rsid w:val="00527212"/>
    <w:rsid w:val="005279A7"/>
    <w:rsid w:val="00530C64"/>
    <w:rsid w:val="00534545"/>
    <w:rsid w:val="00540310"/>
    <w:rsid w:val="00541967"/>
    <w:rsid w:val="005419EA"/>
    <w:rsid w:val="0055046E"/>
    <w:rsid w:val="00553725"/>
    <w:rsid w:val="00554A30"/>
    <w:rsid w:val="00561D16"/>
    <w:rsid w:val="00564AB4"/>
    <w:rsid w:val="0057074F"/>
    <w:rsid w:val="005715A1"/>
    <w:rsid w:val="0057207F"/>
    <w:rsid w:val="00577C89"/>
    <w:rsid w:val="00580183"/>
    <w:rsid w:val="00582438"/>
    <w:rsid w:val="0058314E"/>
    <w:rsid w:val="00597D58"/>
    <w:rsid w:val="005A2B17"/>
    <w:rsid w:val="005A2EE9"/>
    <w:rsid w:val="005A3955"/>
    <w:rsid w:val="005B1D37"/>
    <w:rsid w:val="005B53A9"/>
    <w:rsid w:val="005B58EE"/>
    <w:rsid w:val="005B7A6D"/>
    <w:rsid w:val="005C45FA"/>
    <w:rsid w:val="005D1241"/>
    <w:rsid w:val="005D4A2A"/>
    <w:rsid w:val="005D75C3"/>
    <w:rsid w:val="005E23E2"/>
    <w:rsid w:val="005E3BEB"/>
    <w:rsid w:val="005E3C7A"/>
    <w:rsid w:val="005E5821"/>
    <w:rsid w:val="005E7872"/>
    <w:rsid w:val="005F0005"/>
    <w:rsid w:val="00603E53"/>
    <w:rsid w:val="00606273"/>
    <w:rsid w:val="00606428"/>
    <w:rsid w:val="00607293"/>
    <w:rsid w:val="0060784A"/>
    <w:rsid w:val="00610A83"/>
    <w:rsid w:val="00611213"/>
    <w:rsid w:val="00611939"/>
    <w:rsid w:val="0061243D"/>
    <w:rsid w:val="00615050"/>
    <w:rsid w:val="00617D9D"/>
    <w:rsid w:val="006302CD"/>
    <w:rsid w:val="00633A60"/>
    <w:rsid w:val="00640BC7"/>
    <w:rsid w:val="00641C77"/>
    <w:rsid w:val="006433EF"/>
    <w:rsid w:val="00644D04"/>
    <w:rsid w:val="00652FC4"/>
    <w:rsid w:val="00653DB0"/>
    <w:rsid w:val="006555AF"/>
    <w:rsid w:val="00656081"/>
    <w:rsid w:val="00666900"/>
    <w:rsid w:val="006671D9"/>
    <w:rsid w:val="00672ED9"/>
    <w:rsid w:val="00682A19"/>
    <w:rsid w:val="00690156"/>
    <w:rsid w:val="006A482B"/>
    <w:rsid w:val="006B4AF9"/>
    <w:rsid w:val="006B4D5F"/>
    <w:rsid w:val="006B4FA2"/>
    <w:rsid w:val="006B6240"/>
    <w:rsid w:val="006E029B"/>
    <w:rsid w:val="006E0352"/>
    <w:rsid w:val="006E4B4D"/>
    <w:rsid w:val="006E50B0"/>
    <w:rsid w:val="006E5794"/>
    <w:rsid w:val="006F05FE"/>
    <w:rsid w:val="006F1D8E"/>
    <w:rsid w:val="006F3E30"/>
    <w:rsid w:val="006F7EB8"/>
    <w:rsid w:val="0070311E"/>
    <w:rsid w:val="007069C0"/>
    <w:rsid w:val="00711377"/>
    <w:rsid w:val="00712143"/>
    <w:rsid w:val="0071626F"/>
    <w:rsid w:val="00721BF4"/>
    <w:rsid w:val="0072312F"/>
    <w:rsid w:val="00727305"/>
    <w:rsid w:val="007306FB"/>
    <w:rsid w:val="007316B7"/>
    <w:rsid w:val="00732260"/>
    <w:rsid w:val="00733496"/>
    <w:rsid w:val="0073760C"/>
    <w:rsid w:val="007409DA"/>
    <w:rsid w:val="00743E2F"/>
    <w:rsid w:val="007472E1"/>
    <w:rsid w:val="00753286"/>
    <w:rsid w:val="00753918"/>
    <w:rsid w:val="00753AA2"/>
    <w:rsid w:val="00756097"/>
    <w:rsid w:val="0075724C"/>
    <w:rsid w:val="00757EA9"/>
    <w:rsid w:val="00761C47"/>
    <w:rsid w:val="0076463C"/>
    <w:rsid w:val="00767F44"/>
    <w:rsid w:val="00782004"/>
    <w:rsid w:val="0078222D"/>
    <w:rsid w:val="00783D7B"/>
    <w:rsid w:val="007860D9"/>
    <w:rsid w:val="007915A5"/>
    <w:rsid w:val="007A730C"/>
    <w:rsid w:val="007B15DC"/>
    <w:rsid w:val="007B4F09"/>
    <w:rsid w:val="007B5C26"/>
    <w:rsid w:val="007C1DAE"/>
    <w:rsid w:val="007C2A22"/>
    <w:rsid w:val="007C6EDF"/>
    <w:rsid w:val="007D084A"/>
    <w:rsid w:val="007D15F8"/>
    <w:rsid w:val="007D1D7D"/>
    <w:rsid w:val="007D6FEC"/>
    <w:rsid w:val="007D723D"/>
    <w:rsid w:val="007E0A6F"/>
    <w:rsid w:val="007E2157"/>
    <w:rsid w:val="007E3BC2"/>
    <w:rsid w:val="007E699D"/>
    <w:rsid w:val="007F35CC"/>
    <w:rsid w:val="007F6F2F"/>
    <w:rsid w:val="0080179E"/>
    <w:rsid w:val="008078A1"/>
    <w:rsid w:val="00810BA9"/>
    <w:rsid w:val="0081222F"/>
    <w:rsid w:val="0082174A"/>
    <w:rsid w:val="0082541C"/>
    <w:rsid w:val="0082757F"/>
    <w:rsid w:val="00827C65"/>
    <w:rsid w:val="00830F45"/>
    <w:rsid w:val="0083199C"/>
    <w:rsid w:val="008417A9"/>
    <w:rsid w:val="008424B3"/>
    <w:rsid w:val="0084479A"/>
    <w:rsid w:val="00844EA9"/>
    <w:rsid w:val="00845E6D"/>
    <w:rsid w:val="0084798D"/>
    <w:rsid w:val="00852249"/>
    <w:rsid w:val="00854B4E"/>
    <w:rsid w:val="0085569C"/>
    <w:rsid w:val="00855F6B"/>
    <w:rsid w:val="008624CD"/>
    <w:rsid w:val="00863B83"/>
    <w:rsid w:val="008663CC"/>
    <w:rsid w:val="00866412"/>
    <w:rsid w:val="00870A86"/>
    <w:rsid w:val="008750CE"/>
    <w:rsid w:val="008774F5"/>
    <w:rsid w:val="00880664"/>
    <w:rsid w:val="008855D4"/>
    <w:rsid w:val="008868A4"/>
    <w:rsid w:val="008915CC"/>
    <w:rsid w:val="00893491"/>
    <w:rsid w:val="00895B3E"/>
    <w:rsid w:val="0089618F"/>
    <w:rsid w:val="00897DEA"/>
    <w:rsid w:val="008A2B30"/>
    <w:rsid w:val="008A41A4"/>
    <w:rsid w:val="008B3774"/>
    <w:rsid w:val="008B3822"/>
    <w:rsid w:val="008B6D5D"/>
    <w:rsid w:val="008B7EDC"/>
    <w:rsid w:val="008C1BAF"/>
    <w:rsid w:val="008C535F"/>
    <w:rsid w:val="008C7D55"/>
    <w:rsid w:val="008D7B38"/>
    <w:rsid w:val="008E037B"/>
    <w:rsid w:val="008E112E"/>
    <w:rsid w:val="008E23FE"/>
    <w:rsid w:val="008E2A86"/>
    <w:rsid w:val="008F1FC2"/>
    <w:rsid w:val="008F34AD"/>
    <w:rsid w:val="008F3659"/>
    <w:rsid w:val="009020D6"/>
    <w:rsid w:val="00904BD2"/>
    <w:rsid w:val="00905888"/>
    <w:rsid w:val="00907C2B"/>
    <w:rsid w:val="009143D5"/>
    <w:rsid w:val="009241D2"/>
    <w:rsid w:val="00927541"/>
    <w:rsid w:val="00930163"/>
    <w:rsid w:val="00931CF7"/>
    <w:rsid w:val="00931F37"/>
    <w:rsid w:val="00934339"/>
    <w:rsid w:val="00934C94"/>
    <w:rsid w:val="009372BA"/>
    <w:rsid w:val="0094315F"/>
    <w:rsid w:val="00943861"/>
    <w:rsid w:val="00950978"/>
    <w:rsid w:val="009552A6"/>
    <w:rsid w:val="00966A32"/>
    <w:rsid w:val="0098250A"/>
    <w:rsid w:val="009864A7"/>
    <w:rsid w:val="00993DB2"/>
    <w:rsid w:val="00994659"/>
    <w:rsid w:val="009A0FFD"/>
    <w:rsid w:val="009A1AB4"/>
    <w:rsid w:val="009A6DB7"/>
    <w:rsid w:val="009A79D5"/>
    <w:rsid w:val="009B058D"/>
    <w:rsid w:val="009B32B1"/>
    <w:rsid w:val="009B58A9"/>
    <w:rsid w:val="009C0868"/>
    <w:rsid w:val="009C0AA8"/>
    <w:rsid w:val="009C5355"/>
    <w:rsid w:val="009C5665"/>
    <w:rsid w:val="009D316C"/>
    <w:rsid w:val="009E75E4"/>
    <w:rsid w:val="009F596B"/>
    <w:rsid w:val="00A1468C"/>
    <w:rsid w:val="00A21F79"/>
    <w:rsid w:val="00A22C7C"/>
    <w:rsid w:val="00A24DF2"/>
    <w:rsid w:val="00A25906"/>
    <w:rsid w:val="00A33F7E"/>
    <w:rsid w:val="00A34407"/>
    <w:rsid w:val="00A44DD0"/>
    <w:rsid w:val="00A536CF"/>
    <w:rsid w:val="00A5396D"/>
    <w:rsid w:val="00A56027"/>
    <w:rsid w:val="00A60FA6"/>
    <w:rsid w:val="00A7217F"/>
    <w:rsid w:val="00A72466"/>
    <w:rsid w:val="00A74BF6"/>
    <w:rsid w:val="00A821CE"/>
    <w:rsid w:val="00A82E2F"/>
    <w:rsid w:val="00A83AFD"/>
    <w:rsid w:val="00A856A5"/>
    <w:rsid w:val="00A85B54"/>
    <w:rsid w:val="00A9208D"/>
    <w:rsid w:val="00A95C00"/>
    <w:rsid w:val="00AA32F1"/>
    <w:rsid w:val="00AA6ABB"/>
    <w:rsid w:val="00AB03F9"/>
    <w:rsid w:val="00AB1962"/>
    <w:rsid w:val="00AB2387"/>
    <w:rsid w:val="00AB2CEC"/>
    <w:rsid w:val="00AB3F02"/>
    <w:rsid w:val="00AB438F"/>
    <w:rsid w:val="00AB7091"/>
    <w:rsid w:val="00AC4CF1"/>
    <w:rsid w:val="00AD042D"/>
    <w:rsid w:val="00AD34BA"/>
    <w:rsid w:val="00AD4214"/>
    <w:rsid w:val="00AD426F"/>
    <w:rsid w:val="00AD4885"/>
    <w:rsid w:val="00AE03BD"/>
    <w:rsid w:val="00AE1813"/>
    <w:rsid w:val="00AE5025"/>
    <w:rsid w:val="00AF2CE9"/>
    <w:rsid w:val="00AF51DC"/>
    <w:rsid w:val="00AF5F78"/>
    <w:rsid w:val="00B00165"/>
    <w:rsid w:val="00B00D0F"/>
    <w:rsid w:val="00B018D2"/>
    <w:rsid w:val="00B01CCD"/>
    <w:rsid w:val="00B02956"/>
    <w:rsid w:val="00B07A2A"/>
    <w:rsid w:val="00B07D59"/>
    <w:rsid w:val="00B13250"/>
    <w:rsid w:val="00B176B6"/>
    <w:rsid w:val="00B210B4"/>
    <w:rsid w:val="00B218B2"/>
    <w:rsid w:val="00B272C0"/>
    <w:rsid w:val="00B301E3"/>
    <w:rsid w:val="00B45A0F"/>
    <w:rsid w:val="00B465AC"/>
    <w:rsid w:val="00B47B70"/>
    <w:rsid w:val="00B50CEA"/>
    <w:rsid w:val="00B51DB3"/>
    <w:rsid w:val="00B56B66"/>
    <w:rsid w:val="00B609E2"/>
    <w:rsid w:val="00B61982"/>
    <w:rsid w:val="00B72E9B"/>
    <w:rsid w:val="00B7392F"/>
    <w:rsid w:val="00B74875"/>
    <w:rsid w:val="00B76A5D"/>
    <w:rsid w:val="00B85FFA"/>
    <w:rsid w:val="00B86D29"/>
    <w:rsid w:val="00B8721D"/>
    <w:rsid w:val="00BA19B8"/>
    <w:rsid w:val="00BA45B3"/>
    <w:rsid w:val="00BA6FF2"/>
    <w:rsid w:val="00BB151D"/>
    <w:rsid w:val="00BB2868"/>
    <w:rsid w:val="00BC5C2F"/>
    <w:rsid w:val="00BC709C"/>
    <w:rsid w:val="00BC7514"/>
    <w:rsid w:val="00BD0177"/>
    <w:rsid w:val="00BD3E9D"/>
    <w:rsid w:val="00BD4DE3"/>
    <w:rsid w:val="00BD577C"/>
    <w:rsid w:val="00BF396E"/>
    <w:rsid w:val="00BF6769"/>
    <w:rsid w:val="00BF6C92"/>
    <w:rsid w:val="00C0008C"/>
    <w:rsid w:val="00C10B27"/>
    <w:rsid w:val="00C14514"/>
    <w:rsid w:val="00C1531D"/>
    <w:rsid w:val="00C17E02"/>
    <w:rsid w:val="00C22F66"/>
    <w:rsid w:val="00C267EF"/>
    <w:rsid w:val="00C30EC5"/>
    <w:rsid w:val="00C3132A"/>
    <w:rsid w:val="00C35633"/>
    <w:rsid w:val="00C359BB"/>
    <w:rsid w:val="00C35F04"/>
    <w:rsid w:val="00C40CD7"/>
    <w:rsid w:val="00C4132D"/>
    <w:rsid w:val="00C46E70"/>
    <w:rsid w:val="00C515C3"/>
    <w:rsid w:val="00C52843"/>
    <w:rsid w:val="00C53085"/>
    <w:rsid w:val="00C54FC9"/>
    <w:rsid w:val="00C57370"/>
    <w:rsid w:val="00C63980"/>
    <w:rsid w:val="00C6588F"/>
    <w:rsid w:val="00C65BF4"/>
    <w:rsid w:val="00C67673"/>
    <w:rsid w:val="00C71780"/>
    <w:rsid w:val="00C774C4"/>
    <w:rsid w:val="00C81B25"/>
    <w:rsid w:val="00C9171A"/>
    <w:rsid w:val="00C94244"/>
    <w:rsid w:val="00C946E3"/>
    <w:rsid w:val="00C9545E"/>
    <w:rsid w:val="00CA1584"/>
    <w:rsid w:val="00CA5989"/>
    <w:rsid w:val="00CA610B"/>
    <w:rsid w:val="00CB045D"/>
    <w:rsid w:val="00CB2C39"/>
    <w:rsid w:val="00CC1EE7"/>
    <w:rsid w:val="00CC36C0"/>
    <w:rsid w:val="00CD1D0E"/>
    <w:rsid w:val="00CD2361"/>
    <w:rsid w:val="00CD4166"/>
    <w:rsid w:val="00CD78E8"/>
    <w:rsid w:val="00CE1D7E"/>
    <w:rsid w:val="00CE3BA4"/>
    <w:rsid w:val="00CE69C2"/>
    <w:rsid w:val="00CE783B"/>
    <w:rsid w:val="00CF0154"/>
    <w:rsid w:val="00CF4671"/>
    <w:rsid w:val="00CF57D2"/>
    <w:rsid w:val="00D016AB"/>
    <w:rsid w:val="00D0377C"/>
    <w:rsid w:val="00D17AF0"/>
    <w:rsid w:val="00D22DC7"/>
    <w:rsid w:val="00D27929"/>
    <w:rsid w:val="00D34E83"/>
    <w:rsid w:val="00D3598D"/>
    <w:rsid w:val="00D418E2"/>
    <w:rsid w:val="00D467C6"/>
    <w:rsid w:val="00D51847"/>
    <w:rsid w:val="00D62636"/>
    <w:rsid w:val="00D62FAC"/>
    <w:rsid w:val="00D72AE0"/>
    <w:rsid w:val="00D75915"/>
    <w:rsid w:val="00D82A28"/>
    <w:rsid w:val="00D86B90"/>
    <w:rsid w:val="00D90FCD"/>
    <w:rsid w:val="00D96573"/>
    <w:rsid w:val="00D96C58"/>
    <w:rsid w:val="00DA79FA"/>
    <w:rsid w:val="00DB5F42"/>
    <w:rsid w:val="00DC07E1"/>
    <w:rsid w:val="00DC44D7"/>
    <w:rsid w:val="00DD02FE"/>
    <w:rsid w:val="00DD22CC"/>
    <w:rsid w:val="00DD455E"/>
    <w:rsid w:val="00DD70C6"/>
    <w:rsid w:val="00DD76D4"/>
    <w:rsid w:val="00DE06D2"/>
    <w:rsid w:val="00DE2F5F"/>
    <w:rsid w:val="00DE7AD0"/>
    <w:rsid w:val="00DF16D0"/>
    <w:rsid w:val="00DF2670"/>
    <w:rsid w:val="00DF6BF2"/>
    <w:rsid w:val="00E03DA9"/>
    <w:rsid w:val="00E05548"/>
    <w:rsid w:val="00E13590"/>
    <w:rsid w:val="00E1505E"/>
    <w:rsid w:val="00E20431"/>
    <w:rsid w:val="00E22524"/>
    <w:rsid w:val="00E2439A"/>
    <w:rsid w:val="00E26E9B"/>
    <w:rsid w:val="00E30220"/>
    <w:rsid w:val="00E348BE"/>
    <w:rsid w:val="00E42F12"/>
    <w:rsid w:val="00E5265C"/>
    <w:rsid w:val="00E55A9A"/>
    <w:rsid w:val="00E55C46"/>
    <w:rsid w:val="00E57229"/>
    <w:rsid w:val="00E610DD"/>
    <w:rsid w:val="00E63016"/>
    <w:rsid w:val="00E652F5"/>
    <w:rsid w:val="00E662B6"/>
    <w:rsid w:val="00E71DD0"/>
    <w:rsid w:val="00E724FE"/>
    <w:rsid w:val="00E72EF8"/>
    <w:rsid w:val="00E73DF8"/>
    <w:rsid w:val="00E81120"/>
    <w:rsid w:val="00E82995"/>
    <w:rsid w:val="00E82D6B"/>
    <w:rsid w:val="00E91EB1"/>
    <w:rsid w:val="00E95452"/>
    <w:rsid w:val="00EA0521"/>
    <w:rsid w:val="00EA63CE"/>
    <w:rsid w:val="00EB5D63"/>
    <w:rsid w:val="00EB77BF"/>
    <w:rsid w:val="00EC198C"/>
    <w:rsid w:val="00EC20D6"/>
    <w:rsid w:val="00EC3484"/>
    <w:rsid w:val="00ED173E"/>
    <w:rsid w:val="00ED17E2"/>
    <w:rsid w:val="00ED65B6"/>
    <w:rsid w:val="00ED7C40"/>
    <w:rsid w:val="00EE358C"/>
    <w:rsid w:val="00EF120E"/>
    <w:rsid w:val="00EF69CD"/>
    <w:rsid w:val="00F00A26"/>
    <w:rsid w:val="00F01455"/>
    <w:rsid w:val="00F10B83"/>
    <w:rsid w:val="00F121D2"/>
    <w:rsid w:val="00F126C9"/>
    <w:rsid w:val="00F134B1"/>
    <w:rsid w:val="00F135F0"/>
    <w:rsid w:val="00F14695"/>
    <w:rsid w:val="00F156A2"/>
    <w:rsid w:val="00F209A3"/>
    <w:rsid w:val="00F22F03"/>
    <w:rsid w:val="00F36813"/>
    <w:rsid w:val="00F36A0D"/>
    <w:rsid w:val="00F50EEF"/>
    <w:rsid w:val="00F547AC"/>
    <w:rsid w:val="00F54D9E"/>
    <w:rsid w:val="00F56A9D"/>
    <w:rsid w:val="00F571E9"/>
    <w:rsid w:val="00F605F6"/>
    <w:rsid w:val="00F60897"/>
    <w:rsid w:val="00F62121"/>
    <w:rsid w:val="00F746B9"/>
    <w:rsid w:val="00F8471B"/>
    <w:rsid w:val="00F904C0"/>
    <w:rsid w:val="00F90AE3"/>
    <w:rsid w:val="00F9467F"/>
    <w:rsid w:val="00F94AA5"/>
    <w:rsid w:val="00F96AAA"/>
    <w:rsid w:val="00FA16E5"/>
    <w:rsid w:val="00FA1DBB"/>
    <w:rsid w:val="00FA211F"/>
    <w:rsid w:val="00FA54CF"/>
    <w:rsid w:val="00FA60A0"/>
    <w:rsid w:val="00FB2E58"/>
    <w:rsid w:val="00FB405D"/>
    <w:rsid w:val="00FB4062"/>
    <w:rsid w:val="00FC1198"/>
    <w:rsid w:val="00FE1538"/>
    <w:rsid w:val="00FE4919"/>
    <w:rsid w:val="00FF04E1"/>
    <w:rsid w:val="00FF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26940"/>
  <w15:docId w15:val="{047FD48B-BEF1-4420-9A97-51F7F395F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5F8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3B619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1895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link w:val="Ttulo3Car"/>
    <w:uiPriority w:val="9"/>
    <w:qFormat/>
    <w:rsid w:val="003B619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link w:val="Ttulo4Car"/>
    <w:uiPriority w:val="9"/>
    <w:qFormat/>
    <w:rsid w:val="003B6195"/>
    <w:pPr>
      <w:spacing w:before="100" w:beforeAutospacing="1" w:after="100" w:afterAutospacing="1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1895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ar"/>
    <w:qFormat/>
    <w:rsid w:val="00221895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1895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lang w:val="en-US"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1895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lang w:val="en-US" w:eastAsia="en-U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1895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B6195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221895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3B6195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Ttulo4Car">
    <w:name w:val="Título 4 Car"/>
    <w:basedOn w:val="Fuentedeprrafopredeter"/>
    <w:link w:val="Ttulo4"/>
    <w:uiPriority w:val="9"/>
    <w:rsid w:val="003B6195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1895"/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Ttulo6Car">
    <w:name w:val="Título 6 Car"/>
    <w:basedOn w:val="Fuentedeprrafopredeter"/>
    <w:link w:val="Ttulo6"/>
    <w:rsid w:val="00221895"/>
    <w:rPr>
      <w:rFonts w:ascii="Times New Roman" w:eastAsia="Times New Roman" w:hAnsi="Times New Roman"/>
      <w:b/>
      <w:bCs/>
      <w:sz w:val="22"/>
      <w:szCs w:val="22"/>
      <w:lang w:val="en-US"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1895"/>
    <w:rPr>
      <w:rFonts w:asciiTheme="minorHAnsi" w:eastAsiaTheme="minorEastAsia" w:hAnsiTheme="minorHAnsi" w:cstheme="minorBidi"/>
      <w:sz w:val="24"/>
      <w:szCs w:val="24"/>
      <w:lang w:val="en-US"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1895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Ttulo9Car">
    <w:name w:val="Título 9 Car"/>
    <w:basedOn w:val="Fuentedeprrafopredeter"/>
    <w:link w:val="Ttulo9"/>
    <w:uiPriority w:val="9"/>
    <w:rsid w:val="00221895"/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A2729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4A272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A2729"/>
    <w:pPr>
      <w:ind w:left="720"/>
      <w:contextualSpacing/>
      <w:jc w:val="both"/>
    </w:pPr>
    <w:rPr>
      <w:rFonts w:ascii="Calibri" w:eastAsia="Calibri" w:hAnsi="Calibri"/>
      <w:sz w:val="22"/>
      <w:szCs w:val="22"/>
      <w:lang w:val="es-ES" w:eastAsia="en-US"/>
    </w:rPr>
  </w:style>
  <w:style w:type="table" w:styleId="Cuadrculaclara-nfasis5">
    <w:name w:val="Light Grid Accent 5"/>
    <w:basedOn w:val="Tablanormal"/>
    <w:uiPriority w:val="62"/>
    <w:rsid w:val="00077D5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Tablaconcuadrcula">
    <w:name w:val="Table Grid"/>
    <w:basedOn w:val="Tablanormal"/>
    <w:uiPriority w:val="59"/>
    <w:rsid w:val="00AB438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21095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21095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121095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1095"/>
    <w:rPr>
      <w:sz w:val="22"/>
      <w:szCs w:val="22"/>
      <w:lang w:eastAsia="en-US"/>
    </w:rPr>
  </w:style>
  <w:style w:type="paragraph" w:styleId="Textonotapie">
    <w:name w:val="footnote text"/>
    <w:basedOn w:val="Normal"/>
    <w:link w:val="TextonotapieCar"/>
    <w:semiHidden/>
    <w:unhideWhenUsed/>
    <w:rsid w:val="006E4B4D"/>
    <w:pPr>
      <w:jc w:val="both"/>
    </w:pPr>
    <w:rPr>
      <w:rFonts w:ascii="Calibri" w:eastAsia="Calibri" w:hAnsi="Calibri"/>
      <w:sz w:val="20"/>
      <w:szCs w:val="20"/>
      <w:lang w:val="es-ES" w:eastAsia="en-US"/>
    </w:rPr>
  </w:style>
  <w:style w:type="character" w:customStyle="1" w:styleId="TextonotapieCar">
    <w:name w:val="Texto nota pie Car"/>
    <w:basedOn w:val="Fuentedeprrafopredeter"/>
    <w:link w:val="Textonotapie"/>
    <w:semiHidden/>
    <w:rsid w:val="006E4B4D"/>
    <w:rPr>
      <w:lang w:eastAsia="en-US"/>
    </w:rPr>
  </w:style>
  <w:style w:type="character" w:styleId="Refdenotaalpie">
    <w:name w:val="footnote reference"/>
    <w:basedOn w:val="Fuentedeprrafopredeter"/>
    <w:semiHidden/>
    <w:unhideWhenUsed/>
    <w:rsid w:val="006E4B4D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B5D6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B5D63"/>
    <w:rPr>
      <w:lang w:val="es-ES" w:eastAsia="en-US"/>
    </w:rPr>
  </w:style>
  <w:style w:type="character" w:styleId="Refdenotaalfinal">
    <w:name w:val="endnote reference"/>
    <w:basedOn w:val="Fuentedeprrafopredeter"/>
    <w:uiPriority w:val="99"/>
    <w:semiHidden/>
    <w:unhideWhenUsed/>
    <w:rsid w:val="00EB5D63"/>
    <w:rPr>
      <w:vertAlign w:val="superscript"/>
    </w:rPr>
  </w:style>
  <w:style w:type="paragraph" w:styleId="Textoindependiente2">
    <w:name w:val="Body Text 2"/>
    <w:basedOn w:val="Normal"/>
    <w:link w:val="Textoindependiente2Car"/>
    <w:uiPriority w:val="99"/>
    <w:semiHidden/>
    <w:rsid w:val="007C1DAE"/>
    <w:pPr>
      <w:jc w:val="both"/>
    </w:pPr>
    <w:rPr>
      <w:rFonts w:ascii="Verdana" w:hAnsi="Verdana"/>
      <w:sz w:val="22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7C1DAE"/>
    <w:rPr>
      <w:rFonts w:ascii="Verdana" w:eastAsia="Times New Roman" w:hAnsi="Verdana"/>
      <w:sz w:val="22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F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F37"/>
    <w:rPr>
      <w:rFonts w:ascii="Tahoma" w:hAnsi="Tahoma" w:cs="Tahoma"/>
      <w:sz w:val="16"/>
      <w:szCs w:val="16"/>
      <w:lang w:val="es-ES" w:eastAsia="en-US"/>
    </w:rPr>
  </w:style>
  <w:style w:type="paragraph" w:customStyle="1" w:styleId="Textoindependiente31">
    <w:name w:val="Texto independiente 31"/>
    <w:basedOn w:val="Normal"/>
    <w:rsid w:val="00927541"/>
    <w:pPr>
      <w:jc w:val="both"/>
    </w:pPr>
    <w:rPr>
      <w:rFonts w:ascii="Arial" w:hAnsi="Arial"/>
      <w:b/>
      <w:sz w:val="22"/>
      <w:szCs w:val="20"/>
      <w:lang w:eastAsia="es-ES"/>
    </w:rPr>
  </w:style>
  <w:style w:type="paragraph" w:customStyle="1" w:styleId="Default">
    <w:name w:val="Default"/>
    <w:rsid w:val="008E037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FA211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A211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0868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9C0868"/>
    <w:rPr>
      <w:b/>
      <w:bCs/>
    </w:rPr>
  </w:style>
  <w:style w:type="character" w:customStyle="1" w:styleId="Descripcin1">
    <w:name w:val="Descripción1"/>
    <w:basedOn w:val="Fuentedeprrafopredeter"/>
    <w:rsid w:val="009C0868"/>
  </w:style>
  <w:style w:type="character" w:customStyle="1" w:styleId="attribution">
    <w:name w:val="attribution"/>
    <w:basedOn w:val="Fuentedeprrafopredeter"/>
    <w:rsid w:val="009C0868"/>
  </w:style>
  <w:style w:type="character" w:styleId="nfasis">
    <w:name w:val="Emphasis"/>
    <w:basedOn w:val="Fuentedeprrafopredeter"/>
    <w:uiPriority w:val="20"/>
    <w:qFormat/>
    <w:rsid w:val="009C0868"/>
    <w:rPr>
      <w:i/>
      <w:iCs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3B619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3B6195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3B619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3B6195"/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Fuentedeprrafopredeter"/>
    <w:rsid w:val="003B6195"/>
  </w:style>
  <w:style w:type="character" w:customStyle="1" w:styleId="hide-for-small">
    <w:name w:val="hide-for-small"/>
    <w:basedOn w:val="Fuentedeprrafopredeter"/>
    <w:rsid w:val="003B6195"/>
  </w:style>
  <w:style w:type="character" w:customStyle="1" w:styleId="Fecha1">
    <w:name w:val="Fecha1"/>
    <w:basedOn w:val="Fuentedeprrafopredeter"/>
    <w:rsid w:val="003B6195"/>
  </w:style>
  <w:style w:type="character" w:customStyle="1" w:styleId="article-img-caption">
    <w:name w:val="article-img-caption"/>
    <w:basedOn w:val="Fuentedeprrafopredeter"/>
    <w:rsid w:val="003B6195"/>
  </w:style>
  <w:style w:type="character" w:customStyle="1" w:styleId="fbcount">
    <w:name w:val="fbcount"/>
    <w:basedOn w:val="Fuentedeprrafopredeter"/>
    <w:rsid w:val="003B6195"/>
  </w:style>
  <w:style w:type="character" w:customStyle="1" w:styleId="twcount">
    <w:name w:val="twcount"/>
    <w:basedOn w:val="Fuentedeprrafopredeter"/>
    <w:rsid w:val="003B6195"/>
  </w:style>
  <w:style w:type="character" w:customStyle="1" w:styleId="gocount">
    <w:name w:val="gocount"/>
    <w:basedOn w:val="Fuentedeprrafopredeter"/>
    <w:rsid w:val="003B6195"/>
  </w:style>
  <w:style w:type="character" w:customStyle="1" w:styleId="licount">
    <w:name w:val="licount"/>
    <w:basedOn w:val="Fuentedeprrafopredeter"/>
    <w:rsid w:val="003B6195"/>
  </w:style>
  <w:style w:type="paragraph" w:customStyle="1" w:styleId="intro">
    <w:name w:val="intro"/>
    <w:basedOn w:val="Normal"/>
    <w:rsid w:val="003B6195"/>
    <w:pPr>
      <w:spacing w:before="100" w:beforeAutospacing="1" w:after="100" w:afterAutospacing="1"/>
    </w:pPr>
  </w:style>
  <w:style w:type="table" w:styleId="Tablaconcuadrcula4-nfasis5">
    <w:name w:val="Grid Table 4 Accent 5"/>
    <w:basedOn w:val="Tablanormal"/>
    <w:uiPriority w:val="49"/>
    <w:rsid w:val="00025500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parrafo">
    <w:name w:val="parrafo"/>
    <w:basedOn w:val="Normal"/>
    <w:rsid w:val="00100924"/>
    <w:pPr>
      <w:spacing w:before="100" w:beforeAutospacing="1" w:after="100" w:afterAutospacing="1"/>
    </w:pPr>
  </w:style>
  <w:style w:type="paragraph" w:styleId="Sinespaciado">
    <w:name w:val="No Spacing"/>
    <w:uiPriority w:val="1"/>
    <w:qFormat/>
    <w:rsid w:val="00091347"/>
    <w:rPr>
      <w:rFonts w:ascii="Trebuchet MS" w:eastAsia="Times New Roman" w:hAnsi="Trebuchet MS" w:cstheme="minorHAnsi"/>
      <w:sz w:val="24"/>
      <w:szCs w:val="24"/>
      <w:lang w:val="en-US" w:eastAsia="en-US"/>
    </w:rPr>
  </w:style>
  <w:style w:type="paragraph" w:styleId="Textoindependiente">
    <w:name w:val="Body Text"/>
    <w:basedOn w:val="Normal"/>
    <w:link w:val="TextoindependienteCar"/>
    <w:rsid w:val="00221895"/>
    <w:pPr>
      <w:jc w:val="both"/>
    </w:pPr>
    <w:rPr>
      <w:rFonts w:ascii="Verdana" w:hAnsi="Verdana"/>
      <w:sz w:val="22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21895"/>
    <w:rPr>
      <w:rFonts w:ascii="Verdana" w:eastAsia="Times New Roman" w:hAnsi="Verdana"/>
      <w:sz w:val="22"/>
      <w:lang w:val="es-ES"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22189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22189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221895"/>
    <w:rPr>
      <w:sz w:val="16"/>
      <w:szCs w:val="16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221895"/>
    <w:pPr>
      <w:spacing w:after="120"/>
    </w:pPr>
    <w:rPr>
      <w:rFonts w:ascii="Calibri" w:eastAsia="Calibri" w:hAnsi="Calibri"/>
      <w:sz w:val="16"/>
      <w:szCs w:val="16"/>
      <w:lang w:val="es-ES_tradnl" w:eastAsia="es-ES"/>
    </w:rPr>
  </w:style>
  <w:style w:type="character" w:customStyle="1" w:styleId="Textoindependiente3Car1">
    <w:name w:val="Texto independiente 3 Car1"/>
    <w:basedOn w:val="Fuentedeprrafopredeter"/>
    <w:uiPriority w:val="99"/>
    <w:semiHidden/>
    <w:rsid w:val="00221895"/>
    <w:rPr>
      <w:rFonts w:ascii="Times New Roman" w:eastAsia="Times New Roman" w:hAnsi="Times New Roman"/>
      <w:sz w:val="16"/>
      <w:szCs w:val="16"/>
    </w:rPr>
  </w:style>
  <w:style w:type="paragraph" w:customStyle="1" w:styleId="xl67">
    <w:name w:val="xl67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</w:rPr>
  </w:style>
  <w:style w:type="paragraph" w:customStyle="1" w:styleId="xl68">
    <w:name w:val="xl6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69">
    <w:name w:val="xl6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0">
    <w:name w:val="xl7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</w:rPr>
  </w:style>
  <w:style w:type="paragraph" w:customStyle="1" w:styleId="xl71">
    <w:name w:val="xl7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Narrow" w:hAnsi="Arial Narrow"/>
      <w:sz w:val="20"/>
      <w:szCs w:val="20"/>
    </w:rPr>
  </w:style>
  <w:style w:type="paragraph" w:customStyle="1" w:styleId="xl72">
    <w:name w:val="xl7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</w:rPr>
  </w:style>
  <w:style w:type="paragraph" w:customStyle="1" w:styleId="xl73">
    <w:name w:val="xl7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4">
    <w:name w:val="xl7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5">
    <w:name w:val="xl7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/>
    </w:pPr>
    <w:rPr>
      <w:rFonts w:ascii="Arial Narrow" w:hAnsi="Arial Narrow"/>
      <w:sz w:val="20"/>
      <w:szCs w:val="20"/>
    </w:rPr>
  </w:style>
  <w:style w:type="paragraph" w:customStyle="1" w:styleId="xl77">
    <w:name w:val="xl77"/>
    <w:basedOn w:val="Normal"/>
    <w:rsid w:val="00221895"/>
    <w:pPr>
      <w:pBdr>
        <w:bottom w:val="single" w:sz="4" w:space="0" w:color="95B3D7"/>
      </w:pBd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8">
    <w:name w:val="xl78"/>
    <w:basedOn w:val="Normal"/>
    <w:rsid w:val="00221895"/>
    <w:pP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9">
    <w:name w:val="xl7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76">
    <w:name w:val="xl7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0">
    <w:name w:val="xl8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1">
    <w:name w:val="xl8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2">
    <w:name w:val="xl8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3">
    <w:name w:val="xl8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4">
    <w:name w:val="xl8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85">
    <w:name w:val="xl8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</w:rPr>
  </w:style>
  <w:style w:type="paragraph" w:customStyle="1" w:styleId="xl86">
    <w:name w:val="xl8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20"/>
      <w:szCs w:val="20"/>
    </w:rPr>
  </w:style>
  <w:style w:type="paragraph" w:customStyle="1" w:styleId="xl103">
    <w:name w:val="xl103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4">
    <w:name w:val="xl104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5">
    <w:name w:val="xl105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6">
    <w:name w:val="xl10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7">
    <w:name w:val="xl107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8">
    <w:name w:val="xl10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</w:rPr>
  </w:style>
  <w:style w:type="paragraph" w:customStyle="1" w:styleId="xl109">
    <w:name w:val="xl10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0">
    <w:name w:val="xl110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1">
    <w:name w:val="xl111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</w:rPr>
  </w:style>
  <w:style w:type="paragraph" w:customStyle="1" w:styleId="xl112">
    <w:name w:val="xl112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</w:rPr>
  </w:style>
  <w:style w:type="paragraph" w:customStyle="1" w:styleId="xl113">
    <w:name w:val="xl113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2"/>
      <w:szCs w:val="12"/>
    </w:rPr>
  </w:style>
  <w:style w:type="paragraph" w:customStyle="1" w:styleId="xl114">
    <w:name w:val="xl114"/>
    <w:basedOn w:val="Normal"/>
    <w:rsid w:val="00221895"/>
    <w:pPr>
      <w:pBdr>
        <w:bottom w:val="single" w:sz="4" w:space="0" w:color="auto"/>
      </w:pBdr>
      <w:shd w:val="clear" w:color="000000" w:fill="0000FF"/>
      <w:spacing w:before="100" w:beforeAutospacing="1" w:after="100" w:afterAutospacing="1"/>
      <w:jc w:val="center"/>
    </w:pPr>
    <w:rPr>
      <w:rFonts w:ascii="Arial Narrow" w:hAnsi="Arial Narrow"/>
      <w:b/>
      <w:bCs/>
      <w:color w:val="FFFFFF"/>
    </w:rPr>
  </w:style>
  <w:style w:type="paragraph" w:customStyle="1" w:styleId="xl115">
    <w:name w:val="xl115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32"/>
      <w:szCs w:val="32"/>
    </w:rPr>
  </w:style>
  <w:style w:type="paragraph" w:customStyle="1" w:styleId="xl87">
    <w:name w:val="xl87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</w:pPr>
    <w:rPr>
      <w:rFonts w:ascii="Arial Narrow" w:hAnsi="Arial Narrow"/>
      <w:color w:val="FF0000"/>
    </w:rPr>
  </w:style>
  <w:style w:type="paragraph" w:customStyle="1" w:styleId="xl88">
    <w:name w:val="xl88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color w:val="FF0000"/>
    </w:rPr>
  </w:style>
  <w:style w:type="paragraph" w:customStyle="1" w:styleId="xl89">
    <w:name w:val="xl89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b/>
      <w:bCs/>
      <w:color w:val="FF0000"/>
    </w:rPr>
  </w:style>
  <w:style w:type="table" w:styleId="Cuadrculamedia3-nfasis1">
    <w:name w:val="Medium Grid 3 Accent 1"/>
    <w:basedOn w:val="Tablanormal"/>
    <w:uiPriority w:val="69"/>
    <w:rsid w:val="00221895"/>
    <w:rPr>
      <w:rFonts w:eastAsia="Times New Roman" w:cs="Calibri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Tablaconcuadrcula4-nfasis2">
    <w:name w:val="Grid Table 4 Accent 2"/>
    <w:basedOn w:val="Tablanormal"/>
    <w:uiPriority w:val="49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customStyle="1" w:styleId="Textopredeterminado">
    <w:name w:val="Texto predeterminado"/>
    <w:basedOn w:val="Normal"/>
    <w:rsid w:val="00221895"/>
    <w:pPr>
      <w:overflowPunct w:val="0"/>
      <w:autoSpaceDE w:val="0"/>
      <w:autoSpaceDN w:val="0"/>
      <w:adjustRightInd w:val="0"/>
      <w:textAlignment w:val="baseline"/>
    </w:pPr>
    <w:rPr>
      <w:szCs w:val="20"/>
      <w:lang w:val="en-US" w:eastAsia="es-ES"/>
    </w:rPr>
  </w:style>
  <w:style w:type="table" w:styleId="Tablaconcuadrcula5oscura-nfasis5">
    <w:name w:val="Grid Table 5 Dark Accent 5"/>
    <w:basedOn w:val="Tablanormal"/>
    <w:uiPriority w:val="50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aconcuadrcula4-nfasis1">
    <w:name w:val="Grid Table 4 Accent 1"/>
    <w:basedOn w:val="Tablanormal"/>
    <w:uiPriority w:val="49"/>
    <w:rsid w:val="00221895"/>
    <w:rPr>
      <w:rFonts w:ascii="Times New Roman" w:eastAsia="Times New Roman" w:hAnsi="Times New Roman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msonormal0">
    <w:name w:val="msonormal"/>
    <w:basedOn w:val="Normal"/>
    <w:rsid w:val="00221895"/>
    <w:pPr>
      <w:spacing w:before="100" w:beforeAutospacing="1" w:after="100" w:afterAutospacing="1"/>
    </w:pPr>
  </w:style>
  <w:style w:type="paragraph" w:customStyle="1" w:styleId="xl66">
    <w:name w:val="xl66"/>
    <w:basedOn w:val="Normal"/>
    <w:rsid w:val="002218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03764"/>
      <w:spacing w:before="100" w:beforeAutospacing="1" w:after="100" w:afterAutospacing="1"/>
    </w:pPr>
    <w:rPr>
      <w:color w:val="FFFFFF"/>
    </w:rPr>
  </w:style>
  <w:style w:type="character" w:styleId="Mencinsinresolver">
    <w:name w:val="Unresolved Mention"/>
    <w:basedOn w:val="Fuentedeprrafopredeter"/>
    <w:uiPriority w:val="99"/>
    <w:semiHidden/>
    <w:unhideWhenUsed/>
    <w:rsid w:val="00221895"/>
    <w:rPr>
      <w:color w:val="605E5C"/>
      <w:shd w:val="clear" w:color="auto" w:fill="E1DFDD"/>
    </w:rPr>
  </w:style>
  <w:style w:type="paragraph" w:customStyle="1" w:styleId="xl98">
    <w:name w:val="xl98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99">
    <w:name w:val="xl99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0">
    <w:name w:val="xl100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1">
    <w:name w:val="xl101"/>
    <w:basedOn w:val="Normal"/>
    <w:rsid w:val="00221895"/>
    <w:pPr>
      <w:spacing w:before="100" w:beforeAutospacing="1" w:after="100" w:afterAutospacing="1"/>
    </w:pPr>
    <w:rPr>
      <w:rFonts w:ascii="Arial Narrow" w:hAnsi="Arial Narrow"/>
    </w:rPr>
  </w:style>
  <w:style w:type="paragraph" w:customStyle="1" w:styleId="xl102">
    <w:name w:val="xl102"/>
    <w:basedOn w:val="Normal"/>
    <w:rsid w:val="00221895"/>
    <w:pP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</w:rPr>
  </w:style>
  <w:style w:type="character" w:styleId="Refdecomentario">
    <w:name w:val="annotation reference"/>
    <w:basedOn w:val="Fuentedeprrafopredeter"/>
    <w:uiPriority w:val="99"/>
    <w:semiHidden/>
    <w:unhideWhenUsed/>
    <w:rsid w:val="006E57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5794"/>
    <w:rPr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5794"/>
    <w:rPr>
      <w:rFonts w:ascii="Times New Roman" w:eastAsia="Times New Roman" w:hAnsi="Times New Roman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57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5794"/>
    <w:rPr>
      <w:rFonts w:ascii="Times New Roman" w:eastAsia="Times New Roman" w:hAnsi="Times New Roman"/>
      <w:b/>
      <w:bCs/>
      <w:lang w:val="es-ES_tradnl" w:eastAsia="es-ES"/>
    </w:rPr>
  </w:style>
  <w:style w:type="table" w:styleId="Tablaconcuadrcula4-nfasis6">
    <w:name w:val="Grid Table 4 Accent 6"/>
    <w:basedOn w:val="Tablanormal"/>
    <w:uiPriority w:val="49"/>
    <w:rsid w:val="00FB2E58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customStyle="1" w:styleId="xl90">
    <w:name w:val="xl90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</w:pPr>
    <w:rPr>
      <w:rFonts w:ascii="Trebuchet MS" w:hAnsi="Trebuchet MS"/>
      <w:color w:val="FFFFFF"/>
    </w:rPr>
  </w:style>
  <w:style w:type="paragraph" w:customStyle="1" w:styleId="xl91">
    <w:name w:val="xl91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</w:pPr>
    <w:rPr>
      <w:rFonts w:ascii="Trebuchet MS" w:hAnsi="Trebuchet MS"/>
    </w:rPr>
  </w:style>
  <w:style w:type="paragraph" w:customStyle="1" w:styleId="xl92">
    <w:name w:val="xl92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rebuchet MS" w:hAnsi="Trebuchet MS"/>
      <w:sz w:val="16"/>
      <w:szCs w:val="16"/>
    </w:rPr>
  </w:style>
  <w:style w:type="paragraph" w:customStyle="1" w:styleId="xl93">
    <w:name w:val="xl93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</w:rPr>
  </w:style>
  <w:style w:type="paragraph" w:customStyle="1" w:styleId="xl96">
    <w:name w:val="xl96"/>
    <w:basedOn w:val="Normal"/>
    <w:rsid w:val="00FB2E58"/>
    <w:pPr>
      <w:spacing w:before="100" w:beforeAutospacing="1" w:after="100" w:afterAutospacing="1"/>
    </w:pPr>
    <w:rPr>
      <w:rFonts w:ascii="Trebuchet MS" w:hAnsi="Trebuchet MS"/>
    </w:rPr>
  </w:style>
  <w:style w:type="paragraph" w:customStyle="1" w:styleId="xl97">
    <w:name w:val="xl97"/>
    <w:basedOn w:val="Normal"/>
    <w:rsid w:val="00FB2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color w:val="FFFFFF"/>
    </w:rPr>
  </w:style>
  <w:style w:type="paragraph" w:customStyle="1" w:styleId="xl65">
    <w:name w:val="xl65"/>
    <w:basedOn w:val="Normal"/>
    <w:rsid w:val="00FB2E58"/>
    <w:pPr>
      <w:spacing w:before="100" w:beforeAutospacing="1" w:after="100" w:afterAutospacing="1"/>
    </w:pPr>
    <w:rPr>
      <w:rFonts w:ascii="Arial Narrow" w:hAnsi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12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6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68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73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966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31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23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24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38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55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88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78126">
          <w:marLeft w:val="7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8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9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1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04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2788825">
          <w:marLeft w:val="0"/>
          <w:marRight w:val="0"/>
          <w:marTop w:val="0"/>
          <w:marBottom w:val="0"/>
          <w:divBdr>
            <w:top w:val="single" w:sz="6" w:space="0" w:color="234E17"/>
            <w:left w:val="single" w:sz="2" w:space="0" w:color="234E17"/>
            <w:bottom w:val="single" w:sz="6" w:space="0" w:color="234E17"/>
            <w:right w:val="single" w:sz="2" w:space="0" w:color="234E17"/>
          </w:divBdr>
          <w:divsChild>
            <w:div w:id="37624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41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79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6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5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6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5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0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431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CECEC"/>
                        <w:right w:val="none" w:sz="0" w:space="0" w:color="auto"/>
                      </w:divBdr>
                    </w:div>
                  </w:divsChild>
                </w:div>
                <w:div w:id="170833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9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14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48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7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B906A-4F77-4400-9004-B3788E3E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777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VOSTRO</dc:creator>
  <cp:lastModifiedBy>Diego Fernando Betancour Palacios</cp:lastModifiedBy>
  <cp:revision>6</cp:revision>
  <dcterms:created xsi:type="dcterms:W3CDTF">2021-12-16T12:02:00Z</dcterms:created>
  <dcterms:modified xsi:type="dcterms:W3CDTF">2022-09-27T18:51:00Z</dcterms:modified>
</cp:coreProperties>
</file>